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EE4EBD" w:rsidP="00675E6D" w:rsidRDefault="00E456B2" w14:paraId="72334D00" w14:textId="4CBC3094">
      <w:pPr>
        <w:pStyle w:val="BodyText"/>
      </w:pPr>
      <w:r>
        <w:rPr>
          <w:noProof/>
          <w:lang w:val="es"/>
        </w:rPr>
        <mc:AlternateContent>
          <mc:Choice Requires="wpg">
            <w:drawing>
              <wp:inline distT="0" distB="0" distL="0" distR="0" wp14:anchorId="72334DEE" wp14:editId="295B0106">
                <wp:extent cx="6511925" cy="1249680"/>
                <wp:effectExtent l="0" t="0" r="635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1925" cy="1249680"/>
                          <a:chOff x="0" y="0"/>
                          <a:chExt cx="10255" cy="1968"/>
                        </a:xfrm>
                      </wpg:grpSpPr>
                      <pic:pic xmlns:pic="http://schemas.openxmlformats.org/drawingml/2006/picture">
                        <pic:nvPicPr>
                          <pic:cNvPr id="18"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8" cy="1968"/>
                          </a:xfrm>
                          <a:prstGeom prst="rect">
                            <a:avLst/>
                          </a:prstGeom>
                          <a:noFill/>
                          <a:extLst>
                            <a:ext uri="{909E8E84-426E-40DD-AFC4-6F175D3DCCD1}">
                              <a14:hiddenFill xmlns:a14="http://schemas.microsoft.com/office/drawing/2010/main">
                                <a:solidFill>
                                  <a:srgbClr val="FFFFFF"/>
                                </a:solidFill>
                              </a14:hiddenFill>
                            </a:ext>
                          </a:extLst>
                        </pic:spPr>
                      </pic:pic>
                      <wps:wsp>
                        <wps:cNvPr id="19" name="Line 4"/>
                        <wps:cNvCnPr>
                          <a:cxnSpLocks noChangeShapeType="1"/>
                        </wps:cNvCnPr>
                        <wps:spPr bwMode="auto">
                          <a:xfrm>
                            <a:off x="1622" y="812"/>
                            <a:ext cx="8610" cy="23"/>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20" name="Text Box 3"/>
                        <wps:cNvSpPr txBox="1">
                          <a:spLocks noChangeArrowheads="1"/>
                        </wps:cNvSpPr>
                        <wps:spPr bwMode="auto">
                          <a:xfrm>
                            <a:off x="0" y="0"/>
                            <a:ext cx="10255" cy="19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4EBD" w:rsidRDefault="00EE4EBD" w14:paraId="72334DF8" w14:textId="77777777">
                              <w:pPr>
                                <w:spacing w:before="6"/>
                                <w:rPr>
                                  <w:sz w:val="34"/>
                                </w:rPr>
                              </w:pPr>
                            </w:p>
                            <w:p w:rsidR="00EE4EBD" w:rsidRDefault="00005902" w14:paraId="72334DF9" w14:textId="77777777">
                              <w:pPr>
                                <w:ind w:right="164"/>
                                <w:jc w:val="right"/>
                                <w:rPr>
                                  <w:rFonts w:ascii="Palatino Linotype" w:hAnsi="Palatino Linotype"/>
                                  <w:b/>
                                  <w:i/>
                                  <w:sz w:val="28"/>
                                </w:rPr>
                              </w:pPr>
                              <w:r>
                                <w:rPr>
                                  <w:b/>
                                  <w:i/>
                                  <w:color w:val="000080"/>
                                  <w:sz w:val="28"/>
                                  <w:lang w:val="es"/>
                                </w:rPr>
                                <w:t xml:space="preserve"> Departamento de </w:t>
                              </w:r>
                              <w:r w:rsidRPr="00493D69">
                                <w:rPr>
                                  <w:b/>
                                  <w:i/>
                                  <w:color w:val="000080"/>
                                  <w:sz w:val="28"/>
                                  <w:lang w:val="es"/>
                                </w:rPr>
                                <w:t>Bomberos</w:t>
                              </w:r>
                              <w:r w:rsidRPr="00493D69">
                                <w:rPr>
                                  <w:b/>
                                  <w:lang w:val="es"/>
                                </w:rPr>
                                <w:t xml:space="preserve"> </w:t>
                              </w:r>
                              <w:r w:rsidRPr="001C3545">
                                <w:rPr>
                                  <w:b/>
                                  <w:i/>
                                  <w:iCs/>
                                  <w:color w:val="002060"/>
                                  <w:sz w:val="28"/>
                                  <w:szCs w:val="28"/>
                                  <w:lang w:val="es"/>
                                </w:rPr>
                                <w:t>de San José</w:t>
                              </w:r>
                            </w:p>
                            <w:p w:rsidR="004A336F" w:rsidRDefault="004A336F" w14:paraId="76A87053" w14:textId="77777777">
                              <w:pPr>
                                <w:spacing w:before="40"/>
                                <w:ind w:right="167"/>
                                <w:jc w:val="right"/>
                                <w:rPr>
                                  <w:b/>
                                  <w:i/>
                                  <w:color w:val="000080"/>
                                  <w:lang w:val="es"/>
                                </w:rPr>
                              </w:pPr>
                            </w:p>
                            <w:p w:rsidR="00EE4EBD" w:rsidRDefault="00005902" w14:paraId="72334DFA" w14:textId="543FEA0C">
                              <w:pPr>
                                <w:spacing w:before="40"/>
                                <w:ind w:right="167"/>
                                <w:jc w:val="right"/>
                                <w:rPr>
                                  <w:rFonts w:ascii="Palatino Linotype"/>
                                  <w:b/>
                                  <w:i/>
                                </w:rPr>
                              </w:pPr>
                              <w:r>
                                <w:rPr>
                                  <w:b/>
                                  <w:i/>
                                  <w:color w:val="000080"/>
                                  <w:lang w:val="es"/>
                                </w:rPr>
                                <w:t xml:space="preserve">Oficina del </w:t>
                              </w:r>
                              <w:r w:rsidR="004A336F">
                                <w:rPr>
                                  <w:b/>
                                  <w:i/>
                                  <w:color w:val="000080"/>
                                  <w:lang w:val="es"/>
                                </w:rPr>
                                <w:t>Mariscal</w:t>
                              </w:r>
                              <w:r>
                                <w:rPr>
                                  <w:b/>
                                  <w:i/>
                                  <w:color w:val="000080"/>
                                  <w:lang w:val="es"/>
                                </w:rPr>
                                <w:t xml:space="preserve"> de Bomberos</w:t>
                              </w:r>
                            </w:p>
                          </w:txbxContent>
                        </wps:txbx>
                        <wps:bodyPr rot="0" vert="horz" wrap="square" lIns="0" tIns="0" rIns="0" bIns="0" anchor="t" anchorCtr="0" upright="1">
                          <a:noAutofit/>
                        </wps:bodyPr>
                      </wps:wsp>
                    </wpg:wg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v:group id="Group 2" style="width:512.75pt;height:98.4pt;mso-position-horizontal-relative:char;mso-position-vertical-relative:line" coordsize="10255,1968" o:spid="_x0000_s1026" w14:anchorId="72334DE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width:1698;height:196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">
                  <v:imagedata o:title="" r:id="rId11"/>
                </v:shape>
                <v:line id="Line 4" style="position:absolute;visibility:visible;mso-wrap-style:square" o:spid="_x0000_s1028" strokecolor="red" strokeweight="2.25pt" o:connectortype="straight" from="1622,812" to="1023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"/>
                <v:shapetype id="_x0000_t202" coordsize="21600,21600" o:spt="202" path="m,l,21600r21600,l21600,xe">
                  <v:stroke joinstyle="miter"/>
                  <v:path gradientshapeok="t" o:connecttype="rect"/>
                </v:shapetype>
                <v:shape id="Text Box 3" style="position:absolute;width:10255;height:1968;visibility:visible;mso-wrap-style:square;v-text-anchor:top" o:spid="_x0000_s102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v:textbox inset="0,0,0,0">
                    <w:txbxContent>
                      <w:p w:rsidR="00EE4EBD" w:rsidRDefault="00EE4EBD" w14:paraId="72334DF8" w14:textId="77777777">
                        <w:pPr>
                          <w:spacing w:before="6"/>
                          <w:rPr>
                            <w:sz w:val="34"/>
                          </w:rPr>
                        </w:pPr>
                      </w:p>
                      <w:p w:rsidR="00EE4EBD" w:rsidRDefault="00005902" w14:paraId="72334DF9" w14:textId="77777777">
                        <w:pPr>
                          <w:ind w:right="164"/>
                          <w:jc w:val="right"/>
                          <w:rPr>
                            <w:rFonts w:ascii="Palatino Linotype" w:hAnsi="Palatino Linotype"/>
                            <w:b/>
                            <w:i/>
                            <w:sz w:val="28"/>
                          </w:rPr>
                        </w:pPr>
                        <w:r>
                          <w:rPr>
                            <w:b/>
                            <w:i/>
                            <w:color w:val="000080"/>
                            <w:sz w:val="28"/>
                            <w:lang w:val="es"/>
                          </w:rPr>
                          <w:t xml:space="preserve"> Departamento de </w:t>
                        </w:r>
                        <w:r w:rsidRPr="00493D69">
                          <w:rPr>
                            <w:b/>
                            <w:i/>
                            <w:color w:val="000080"/>
                            <w:sz w:val="28"/>
                            <w:lang w:val="es"/>
                          </w:rPr>
                          <w:t>Bomberos</w:t>
                        </w:r>
                        <w:r w:rsidRPr="00493D69">
                          <w:rPr>
                            <w:b/>
                            <w:lang w:val="es"/>
                          </w:rPr>
                          <w:t xml:space="preserve"> </w:t>
                        </w:r>
                        <w:r w:rsidRPr="001C3545">
                          <w:rPr>
                            <w:b/>
                            <w:i/>
                            <w:iCs/>
                            <w:color w:val="002060"/>
                            <w:sz w:val="28"/>
                            <w:szCs w:val="28"/>
                            <w:lang w:val="es"/>
                          </w:rPr>
                          <w:t>de San José</w:t>
                        </w:r>
                      </w:p>
                      <w:p w:rsidR="004A336F" w:rsidRDefault="004A336F" w14:paraId="76A87053" w14:textId="77777777">
                        <w:pPr>
                          <w:spacing w:before="40"/>
                          <w:ind w:right="167"/>
                          <w:jc w:val="right"/>
                          <w:rPr>
                            <w:b/>
                            <w:i/>
                            <w:color w:val="000080"/>
                            <w:lang w:val="es"/>
                          </w:rPr>
                        </w:pPr>
                      </w:p>
                      <w:p w:rsidR="00EE4EBD" w:rsidRDefault="00005902" w14:paraId="72334DFA" w14:textId="543FEA0C">
                        <w:pPr>
                          <w:spacing w:before="40"/>
                          <w:ind w:right="167"/>
                          <w:jc w:val="right"/>
                          <w:rPr>
                            <w:rFonts w:ascii="Palatino Linotype"/>
                            <w:b/>
                            <w:i/>
                          </w:rPr>
                        </w:pPr>
                        <w:r>
                          <w:rPr>
                            <w:b/>
                            <w:i/>
                            <w:color w:val="000080"/>
                            <w:lang w:val="es"/>
                          </w:rPr>
                          <w:t xml:space="preserve">Oficina del </w:t>
                        </w:r>
                        <w:r w:rsidR="004A336F">
                          <w:rPr>
                            <w:b/>
                            <w:i/>
                            <w:color w:val="000080"/>
                            <w:lang w:val="es"/>
                          </w:rPr>
                          <w:t>Mariscal</w:t>
                        </w:r>
                        <w:r>
                          <w:rPr>
                            <w:b/>
                            <w:i/>
                            <w:color w:val="000080"/>
                            <w:lang w:val="es"/>
                          </w:rPr>
                          <w:t xml:space="preserve"> de Bomberos</w:t>
                        </w:r>
                      </w:p>
                    </w:txbxContent>
                  </v:textbox>
                </v:shape>
                <w10:anchorlock/>
              </v:group>
            </w:pict>
          </mc:Fallback>
        </mc:AlternateContent>
      </w:r>
    </w:p>
    <w:p w:rsidRPr="004A336F" w:rsidR="00EE4EBD" w:rsidP="3D4EFB7B" w:rsidRDefault="00005902" w14:paraId="72334D01" w14:textId="23F4FAE1">
      <w:pPr>
        <w:spacing w:line="275" w:lineRule="exact"/>
        <w:ind w:left="1735" w:right="1875"/>
        <w:jc w:val="center"/>
        <w:rPr>
          <w:b/>
          <w:bCs/>
          <w:sz w:val="24"/>
          <w:szCs w:val="24"/>
        </w:rPr>
      </w:pPr>
      <w:r w:rsidRPr="004A336F">
        <w:rPr>
          <w:b/>
          <w:bCs/>
          <w:sz w:val="24"/>
          <w:szCs w:val="24"/>
          <w:lang w:val="es"/>
        </w:rPr>
        <w:t>PROCEDIMIENTOS PARA LA SEGURIDAD CONTRA INCENDIOS DURANTE</w:t>
      </w:r>
    </w:p>
    <w:p w:rsidRPr="004A336F" w:rsidR="00EE4EBD" w:rsidRDefault="00005902" w14:paraId="72334D02" w14:textId="77777777">
      <w:pPr>
        <w:spacing w:line="322" w:lineRule="exact"/>
        <w:ind w:left="1738" w:right="1875"/>
        <w:jc w:val="center"/>
        <w:rPr>
          <w:b/>
          <w:sz w:val="24"/>
          <w:szCs w:val="24"/>
        </w:rPr>
      </w:pPr>
      <w:r w:rsidRPr="004A336F">
        <w:rPr>
          <w:b/>
          <w:sz w:val="24"/>
          <w:szCs w:val="24"/>
          <w:lang w:val="es"/>
        </w:rPr>
        <w:t>CONSTRUCCIÓN O MODIFICACIÓN DE UN EDIFICIO</w:t>
      </w:r>
    </w:p>
    <w:p w:rsidRPr="004A336F" w:rsidR="00EE4EBD" w:rsidRDefault="00005902" w14:paraId="72334D03" w14:textId="01D40430">
      <w:pPr>
        <w:ind w:left="1738" w:right="1875"/>
        <w:jc w:val="center"/>
        <w:rPr>
          <w:b/>
          <w:sz w:val="24"/>
          <w:szCs w:val="24"/>
        </w:rPr>
      </w:pPr>
      <w:r w:rsidRPr="004A336F">
        <w:rPr>
          <w:b/>
          <w:color w:val="FF0000"/>
          <w:sz w:val="24"/>
          <w:szCs w:val="24"/>
          <w:lang w:val="es"/>
        </w:rPr>
        <w:t xml:space="preserve">Fecha </w:t>
      </w:r>
      <w:r w:rsidRPr="004A336F" w:rsidR="004A336F">
        <w:rPr>
          <w:b/>
          <w:color w:val="FF0000"/>
          <w:sz w:val="24"/>
          <w:szCs w:val="24"/>
          <w:lang w:val="es"/>
        </w:rPr>
        <w:t>Efectivo</w:t>
      </w:r>
      <w:r w:rsidRPr="004A336F">
        <w:rPr>
          <w:b/>
          <w:color w:val="FF0000"/>
          <w:sz w:val="24"/>
          <w:szCs w:val="24"/>
          <w:lang w:val="es"/>
        </w:rPr>
        <w:t xml:space="preserve">: 1 de </w:t>
      </w:r>
      <w:r w:rsidRPr="004A336F" w:rsidR="004A336F">
        <w:rPr>
          <w:b/>
          <w:color w:val="FF0000"/>
          <w:sz w:val="24"/>
          <w:szCs w:val="24"/>
          <w:lang w:val="es"/>
        </w:rPr>
        <w:t>E</w:t>
      </w:r>
      <w:r w:rsidRPr="004A336F">
        <w:rPr>
          <w:b/>
          <w:color w:val="FF0000"/>
          <w:sz w:val="24"/>
          <w:szCs w:val="24"/>
          <w:lang w:val="es"/>
        </w:rPr>
        <w:t>nero de 202</w:t>
      </w:r>
      <w:r w:rsidRPr="004A336F" w:rsidR="00A06464">
        <w:rPr>
          <w:b/>
          <w:color w:val="FF0000"/>
          <w:sz w:val="24"/>
          <w:szCs w:val="24"/>
          <w:lang w:val="es"/>
        </w:rPr>
        <w:t>3</w:t>
      </w:r>
    </w:p>
    <w:p w:rsidR="00EE4EBD" w:rsidRDefault="00005902" w14:paraId="72334D04" w14:textId="77777777">
      <w:pPr>
        <w:tabs>
          <w:tab w:val="left" w:pos="1180"/>
        </w:tabs>
        <w:spacing w:before="110" w:line="251" w:lineRule="exact"/>
        <w:ind w:left="100"/>
        <w:rPr>
          <w:b/>
        </w:rPr>
      </w:pPr>
      <w:r>
        <w:rPr>
          <w:b/>
          <w:sz w:val="20"/>
          <w:lang w:val="es"/>
        </w:rPr>
        <w:t>1.0</w:t>
      </w:r>
      <w:r>
        <w:rPr>
          <w:b/>
          <w:sz w:val="20"/>
          <w:lang w:val="es"/>
        </w:rPr>
        <w:tab/>
      </w:r>
      <w:r w:rsidRPr="00A979E6">
        <w:rPr>
          <w:b/>
          <w:u w:val="single"/>
          <w:lang w:val="es"/>
        </w:rPr>
        <w:t>ALCANCE</w:t>
      </w:r>
    </w:p>
    <w:p w:rsidR="00EE4EBD" w:rsidP="0071391F" w:rsidRDefault="00461A94" w14:paraId="72334D05" w14:textId="64D3B18B">
      <w:pPr>
        <w:pStyle w:val="BodyText"/>
        <w:spacing w:before="0" w:line="251" w:lineRule="exact"/>
        <w:ind w:left="1180" w:firstLine="0"/>
      </w:pPr>
      <w:r>
        <w:rPr>
          <w:lang w:val="es"/>
        </w:rPr>
        <w:t xml:space="preserve">Los edificios en construcción o remodelación se ajustarán a lo dispuesto en </w:t>
      </w:r>
      <w:r w:rsidR="00C06FE2">
        <w:rPr>
          <w:lang w:val="es"/>
        </w:rPr>
        <w:t>el capítulo 33 de la CFC y en las directivas del presente documento.</w:t>
      </w:r>
    </w:p>
    <w:p w:rsidR="00EE4EBD" w:rsidRDefault="00005902" w14:paraId="72334D06" w14:textId="77777777">
      <w:pPr>
        <w:tabs>
          <w:tab w:val="left" w:pos="1180"/>
        </w:tabs>
        <w:spacing w:before="115" w:line="251" w:lineRule="exact"/>
        <w:ind w:left="100"/>
        <w:rPr>
          <w:b/>
        </w:rPr>
      </w:pPr>
      <w:r>
        <w:rPr>
          <w:b/>
          <w:sz w:val="20"/>
          <w:lang w:val="es"/>
        </w:rPr>
        <w:t>2.0</w:t>
      </w:r>
      <w:r>
        <w:rPr>
          <w:b/>
          <w:sz w:val="20"/>
          <w:lang w:val="es"/>
        </w:rPr>
        <w:tab/>
      </w:r>
      <w:r w:rsidRPr="00A979E6">
        <w:rPr>
          <w:b/>
          <w:u w:val="single"/>
          <w:lang w:val="es"/>
        </w:rPr>
        <w:t>PERMISOS</w:t>
      </w:r>
    </w:p>
    <w:p w:rsidR="00EE4EBD" w:rsidRDefault="00005902" w14:paraId="72334D07" w14:textId="77777777">
      <w:pPr>
        <w:pStyle w:val="BodyText"/>
        <w:spacing w:before="0" w:line="251" w:lineRule="exact"/>
        <w:ind w:left="1180" w:firstLine="0"/>
      </w:pPr>
      <w:r>
        <w:rPr>
          <w:lang w:val="es"/>
        </w:rPr>
        <w:t>Se requieren permisos para todas las construcciones o alteraciones de un edificio.</w:t>
      </w:r>
    </w:p>
    <w:p w:rsidR="00EE4EBD" w:rsidRDefault="00005902" w14:paraId="72334D08" w14:textId="77777777">
      <w:pPr>
        <w:tabs>
          <w:tab w:val="left" w:pos="1180"/>
        </w:tabs>
        <w:spacing w:before="116" w:line="252" w:lineRule="exact"/>
        <w:ind w:left="100"/>
        <w:rPr>
          <w:b/>
        </w:rPr>
      </w:pPr>
      <w:r>
        <w:rPr>
          <w:b/>
          <w:sz w:val="20"/>
          <w:lang w:val="es"/>
        </w:rPr>
        <w:t>3.0</w:t>
      </w:r>
      <w:r>
        <w:rPr>
          <w:b/>
          <w:sz w:val="20"/>
          <w:lang w:val="es"/>
        </w:rPr>
        <w:tab/>
      </w:r>
      <w:r w:rsidRPr="00A979E6">
        <w:rPr>
          <w:b/>
          <w:u w:val="single"/>
          <w:lang w:val="es"/>
        </w:rPr>
        <w:t>APROBACIONES</w:t>
      </w:r>
    </w:p>
    <w:p w:rsidR="00EE4EBD" w:rsidRDefault="00005902" w14:paraId="72334D09" w14:textId="77777777">
      <w:pPr>
        <w:pStyle w:val="BodyText"/>
        <w:spacing w:before="1" w:line="237" w:lineRule="auto"/>
        <w:ind w:left="1180" w:firstLine="0"/>
      </w:pPr>
      <w:r>
        <w:rPr>
          <w:lang w:val="es"/>
        </w:rPr>
        <w:t>La Autoridad Competente (AHJ, por sus siglas en inglés) requiere la aprobación de las precauciones de seguridad requeridas para los edificios que se construyen o modifican, además de cualquier otra aprobación requerida para operaciones o procesos específicos asociados con dicho trabajo.</w:t>
      </w:r>
    </w:p>
    <w:p w:rsidR="00EE4EBD" w:rsidRDefault="00005902" w14:paraId="72334D0A" w14:textId="77777777">
      <w:pPr>
        <w:spacing w:line="237" w:lineRule="auto"/>
        <w:ind w:left="1180"/>
      </w:pPr>
      <w:r>
        <w:rPr>
          <w:b/>
          <w:i/>
          <w:lang w:val="es"/>
        </w:rPr>
        <w:t xml:space="preserve">Excepción: </w:t>
      </w:r>
      <w:r>
        <w:rPr>
          <w:i/>
          <w:lang w:val="es"/>
        </w:rPr>
        <w:t>Los edificios designados como Grupo R, División 3 o Grupo U no requieren la aprobación de precauciones de seguridad</w:t>
      </w:r>
      <w:r>
        <w:rPr>
          <w:lang w:val="es"/>
        </w:rPr>
        <w:t>.</w:t>
      </w:r>
    </w:p>
    <w:p w:rsidRPr="00675E6D" w:rsidR="00EE4EBD" w:rsidRDefault="00005902" w14:paraId="72334D0B" w14:textId="5FC7ECDA">
      <w:pPr>
        <w:pStyle w:val="ListParagraph"/>
        <w:numPr>
          <w:ilvl w:val="1"/>
          <w:numId w:val="6"/>
        </w:numPr>
        <w:tabs>
          <w:tab w:val="left" w:pos="1180"/>
          <w:tab w:val="left" w:pos="1181"/>
        </w:tabs>
        <w:spacing w:before="113" w:line="237" w:lineRule="auto"/>
        <w:ind w:right="152" w:hanging="1080"/>
        <w:rPr>
          <w:rFonts w:ascii="Arial"/>
          <w:i/>
          <w:sz w:val="20"/>
        </w:rPr>
      </w:pPr>
      <w:r w:rsidRPr="00A979E6">
        <w:rPr>
          <w:b/>
          <w:u w:val="single"/>
          <w:lang w:val="es"/>
        </w:rPr>
        <w:t>SEGURIDAD CONTRA INCENDIOS La protección contra incendios,</w:t>
      </w:r>
      <w:r>
        <w:rPr>
          <w:lang w:val="es"/>
        </w:rPr>
        <w:t xml:space="preserve"> incluidos los caminos de acceso a los aparatos contra incendios y los suministros de agua para la protección contra incendios, debe instalarse y ponerse en servicio antes y durante el tiempo de construcción. </w:t>
      </w:r>
      <w:r>
        <w:rPr>
          <w:b/>
          <w:i/>
          <w:lang w:val="es"/>
        </w:rPr>
        <w:t xml:space="preserve">Excepción: </w:t>
      </w:r>
      <w:r>
        <w:rPr>
          <w:i/>
          <w:lang w:val="es"/>
        </w:rPr>
        <w:t>Cuando se proporcionen métodos alternativos de protección, según se hayan aprobado, estos requisitos pueden modificarse o eximirse.</w:t>
      </w:r>
    </w:p>
    <w:p w:rsidR="0063630D" w:rsidRDefault="0063630D" w14:paraId="13D64396" w14:textId="3B11C152">
      <w:pPr>
        <w:pStyle w:val="ListParagraph"/>
        <w:numPr>
          <w:ilvl w:val="1"/>
          <w:numId w:val="6"/>
        </w:numPr>
        <w:tabs>
          <w:tab w:val="left" w:pos="1180"/>
          <w:tab w:val="left" w:pos="1181"/>
        </w:tabs>
        <w:spacing w:before="113" w:line="237" w:lineRule="auto"/>
        <w:ind w:right="152" w:hanging="1080"/>
        <w:rPr>
          <w:rFonts w:ascii="Arial"/>
          <w:i/>
          <w:sz w:val="20"/>
        </w:rPr>
      </w:pPr>
      <w:r w:rsidRPr="00A979E6">
        <w:rPr>
          <w:b/>
          <w:u w:val="single"/>
          <w:lang w:val="es"/>
        </w:rPr>
        <w:t>RESPONSABILIDAD DE LOS PROPIETARIOS PARA LA PROTECCIÓN CONTRA</w:t>
      </w:r>
      <w:r w:rsidRPr="00675E6D">
        <w:rPr>
          <w:lang w:val="es"/>
        </w:rPr>
        <w:t xml:space="preserve"> INCENDIOS: El propietario y su agente autorizado serán responsables del desarrollo, la implantación y el mantenimiento de un plan de seguridad aprobado y por escrito en el sitio que establezca un programa de prevención de incendios en el sitio del proyecto aplicable a todas las fases del trabajo de construcción, reparación, alteración o demolición. Tal como lo adoptó el actual CFC.</w:t>
      </w:r>
    </w:p>
    <w:p w:rsidR="00EE4EBD" w:rsidRDefault="00621B53" w14:paraId="72334D0C" w14:textId="1374BD52">
      <w:pPr>
        <w:pStyle w:val="ListParagraph"/>
        <w:numPr>
          <w:ilvl w:val="1"/>
          <w:numId w:val="6"/>
        </w:numPr>
        <w:tabs>
          <w:tab w:val="left" w:pos="1180"/>
          <w:tab w:val="left" w:pos="1181"/>
        </w:tabs>
        <w:spacing w:before="117" w:line="237" w:lineRule="auto"/>
        <w:ind w:right="479" w:hanging="1080"/>
        <w:rPr>
          <w:rFonts w:ascii="Arial"/>
          <w:sz w:val="20"/>
        </w:rPr>
      </w:pPr>
      <w:r w:rsidRPr="00675E6D">
        <w:rPr>
          <w:b/>
          <w:u w:val="single"/>
          <w:lang w:val="es"/>
        </w:rPr>
        <w:t>PLAN DE PROTECCIÓN CONTRA</w:t>
      </w:r>
      <w:r w:rsidR="00005902">
        <w:rPr>
          <w:lang w:val="es"/>
        </w:rPr>
        <w:t xml:space="preserve"> INCENDIOS: Se establecerá un plan de protección contra incendios. Como parte de la presentación de la verificación del plan</w:t>
      </w:r>
      <w:r>
        <w:rPr>
          <w:lang w:val="es"/>
        </w:rPr>
        <w:t xml:space="preserve"> de construcción, los formularios y </w:t>
      </w:r>
      <w:r w:rsidR="00005902">
        <w:rPr>
          <w:lang w:val="es"/>
        </w:rPr>
        <w:t>procedimientos se presentarán para su revisión y aprobación antes de la construcción. Después de la aprobación, se mantendrá una copia de los planos aprobados en las instalaciones en un lugar aprobado según la</w:t>
      </w:r>
      <w:r w:rsidR="00B06A97">
        <w:rPr>
          <w:lang w:val="es"/>
        </w:rPr>
        <w:t xml:space="preserve"> sección 3303.1 de la CFC.</w:t>
      </w:r>
      <w:r w:rsidR="00005902">
        <w:rPr>
          <w:lang w:val="es"/>
        </w:rPr>
        <w:t xml:space="preserve"> Los planes deberán incluir </w:t>
      </w:r>
      <w:r>
        <w:rPr>
          <w:lang w:val="es"/>
        </w:rPr>
        <w:t xml:space="preserve"> los requisitos de la </w:t>
      </w:r>
      <w:r w:rsidR="0002253E">
        <w:rPr>
          <w:lang w:val="es"/>
        </w:rPr>
        <w:t>sección 3301 de la CFC</w:t>
      </w:r>
      <w:r w:rsidR="003B7ECE">
        <w:rPr>
          <w:lang w:val="es"/>
        </w:rPr>
        <w:t xml:space="preserve"> y </w:t>
      </w:r>
      <w:r w:rsidR="00005902">
        <w:rPr>
          <w:lang w:val="es"/>
        </w:rPr>
        <w:t>los siguientes:</w:t>
      </w:r>
    </w:p>
    <w:p w:rsidR="00EE4EBD" w:rsidP="008A5BBB" w:rsidRDefault="00005902" w14:paraId="72334D0D" w14:textId="4789607C">
      <w:pPr>
        <w:pStyle w:val="ListParagraph"/>
        <w:numPr>
          <w:ilvl w:val="2"/>
          <w:numId w:val="6"/>
        </w:numPr>
        <w:tabs>
          <w:tab w:val="left" w:pos="1655"/>
          <w:tab w:val="left" w:pos="1656"/>
        </w:tabs>
        <w:spacing w:before="112"/>
      </w:pPr>
      <w:r>
        <w:rPr>
          <w:lang w:val="es"/>
        </w:rPr>
        <w:t>Planos de acceso a los aparatos contra</w:t>
      </w:r>
      <w:r w:rsidR="001D3D13">
        <w:rPr>
          <w:lang w:val="es"/>
        </w:rPr>
        <w:t xml:space="preserve"> incendios.</w:t>
      </w:r>
    </w:p>
    <w:p w:rsidR="00EE4EBD" w:rsidP="192985A1" w:rsidRDefault="00005902" w14:paraId="72334D0F" w14:textId="1AE7BB51">
      <w:pPr>
        <w:pStyle w:val="ListParagraph"/>
        <w:numPr>
          <w:ilvl w:val="2"/>
          <w:numId w:val="6"/>
        </w:numPr>
        <w:tabs>
          <w:tab w:val="left" w:pos="1655"/>
          <w:tab w:val="left" w:pos="1656"/>
        </w:tabs>
        <w:spacing w:before="115"/>
        <w:rPr>
          <w:lang w:val="es"/>
        </w:rPr>
      </w:pPr>
      <w:r w:rsidRPr="192985A1">
        <w:rPr>
          <w:lang w:val="es"/>
        </w:rPr>
        <w:t>Planos y especificaciones de</w:t>
      </w:r>
      <w:r>
        <w:br/>
      </w:r>
      <w:r w:rsidRPr="192985A1" w:rsidR="00484ECF">
        <w:rPr>
          <w:lang w:val="es"/>
        </w:rPr>
        <w:t xml:space="preserve"> las bocas de incendio.( </w:t>
      </w:r>
      <w:r w:rsidRPr="192985A1" w:rsidR="00CC7A20">
        <w:rPr>
          <w:lang w:val="es"/>
        </w:rPr>
        <w:t>S</w:t>
      </w:r>
      <w:r w:rsidRPr="192985A1" w:rsidR="00484ECF">
        <w:rPr>
          <w:lang w:val="es"/>
        </w:rPr>
        <w:t>e</w:t>
      </w:r>
      <w:r w:rsidRPr="192985A1" w:rsidR="181D31C9">
        <w:rPr>
          <w:lang w:val="es"/>
        </w:rPr>
        <w:t>cci</w:t>
      </w:r>
      <w:r w:rsidRPr="192985A1" w:rsidR="00484ECF">
        <w:rPr>
          <w:lang w:val="es"/>
        </w:rPr>
        <w:t>ón 4.5)</w:t>
      </w:r>
      <w:r w:rsidRPr="192985A1">
        <w:rPr>
          <w:lang w:val="es"/>
        </w:rPr>
        <w:t>Planos de señalización de los accesos a los aparatos contra incendios, de las direcciones y de los equipos de protección contra incendios.</w:t>
      </w:r>
    </w:p>
    <w:p w:rsidR="00EE4EBD" w:rsidP="00675E6D" w:rsidRDefault="00521974" w14:paraId="72334D16" w14:textId="425EC0F1">
      <w:pPr>
        <w:pStyle w:val="ListParagraph"/>
        <w:numPr>
          <w:ilvl w:val="2"/>
          <w:numId w:val="6"/>
        </w:numPr>
        <w:tabs>
          <w:tab w:val="left" w:pos="1655"/>
          <w:tab w:val="left" w:pos="1656"/>
        </w:tabs>
        <w:spacing w:before="114"/>
      </w:pPr>
      <w:r w:rsidRPr="192985A1">
        <w:rPr>
          <w:lang w:val="es"/>
        </w:rPr>
        <w:t>Planos de almacenamiento del sitio, interior y exterior</w:t>
      </w:r>
      <w:r w:rsidRPr="192985A1" w:rsidR="002D53CD">
        <w:rPr>
          <w:lang w:val="es"/>
        </w:rPr>
        <w:t>. (Véase Secciones 4.8, 4.9 y 4.10)</w:t>
      </w:r>
    </w:p>
    <w:p w:rsidR="00EE4EBD" w:rsidRDefault="00005902" w14:paraId="72334D19" w14:textId="77777777">
      <w:pPr>
        <w:pStyle w:val="ListParagraph"/>
        <w:numPr>
          <w:ilvl w:val="2"/>
          <w:numId w:val="6"/>
        </w:numPr>
        <w:tabs>
          <w:tab w:val="left" w:pos="1655"/>
          <w:tab w:val="left" w:pos="1656"/>
        </w:tabs>
        <w:spacing w:before="114"/>
      </w:pPr>
      <w:r w:rsidRPr="192985A1">
        <w:rPr>
          <w:lang w:val="es"/>
        </w:rPr>
        <w:t>Ubicación de las válvulas que controlan el suministro de agua .</w:t>
      </w:r>
    </w:p>
    <w:p w:rsidR="00EE4EBD" w:rsidRDefault="00005902" w14:paraId="72334D1A" w14:textId="77777777">
      <w:pPr>
        <w:pStyle w:val="ListParagraph"/>
        <w:numPr>
          <w:ilvl w:val="2"/>
          <w:numId w:val="6"/>
        </w:numPr>
        <w:tabs>
          <w:tab w:val="left" w:pos="1655"/>
          <w:tab w:val="left" w:pos="1656"/>
        </w:tabs>
        <w:spacing w:before="114"/>
      </w:pPr>
      <w:r w:rsidRPr="192985A1">
        <w:rPr>
          <w:lang w:val="es"/>
        </w:rPr>
        <w:t>Ubicación de muros cortafuegos y zonas de control.</w:t>
      </w:r>
    </w:p>
    <w:p w:rsidR="00EE4EBD" w:rsidRDefault="00005902" w14:paraId="72334D1C" w14:textId="77777777">
      <w:pPr>
        <w:spacing w:line="237" w:lineRule="auto"/>
        <w:ind w:left="1655" w:right="178"/>
        <w:rPr>
          <w:i/>
        </w:rPr>
      </w:pPr>
      <w:r>
        <w:rPr>
          <w:b/>
          <w:i/>
          <w:lang w:val="es"/>
        </w:rPr>
        <w:t xml:space="preserve">Nota: En el </w:t>
      </w:r>
      <w:r>
        <w:rPr>
          <w:i/>
          <w:lang w:val="es"/>
        </w:rPr>
        <w:t>momento del permiso, se proporcionará información adicional sobre las características de diseño requeridas, los productos, la disposición de almacenamiento y las características de protección contra incendios, cuando así lo requiera el SJFD.</w:t>
      </w:r>
    </w:p>
    <w:p w:rsidR="00EE4EBD" w:rsidRDefault="00EE4EBD" w14:paraId="61E9C39C" w14:textId="77777777">
      <w:pPr>
        <w:spacing w:line="237" w:lineRule="auto"/>
      </w:pPr>
    </w:p>
    <w:p w:rsidR="00EB47FE" w:rsidP="0071391F" w:rsidRDefault="00EB47FE" w14:paraId="76C3364D" w14:textId="43092E49">
      <w:pPr>
        <w:pStyle w:val="ListParagraph"/>
        <w:numPr>
          <w:ilvl w:val="1"/>
          <w:numId w:val="6"/>
        </w:numPr>
        <w:tabs>
          <w:tab w:val="left" w:pos="1180"/>
          <w:tab w:val="left" w:pos="1181"/>
        </w:tabs>
        <w:spacing w:before="76" w:line="237" w:lineRule="auto"/>
        <w:ind w:right="133" w:hanging="1080"/>
        <w:rPr>
          <w:rFonts w:ascii="Arial"/>
          <w:sz w:val="20"/>
        </w:rPr>
      </w:pPr>
      <w:r w:rsidRPr="0081064B">
        <w:rPr>
          <w:b/>
          <w:spacing w:val="-4"/>
          <w:u w:val="single"/>
          <w:lang w:val="es"/>
        </w:rPr>
        <w:t>PLAN DE EVACUACIÓN:</w:t>
      </w:r>
      <w:r>
        <w:rPr>
          <w:lang w:val="es"/>
        </w:rPr>
        <w:t xml:space="preserve"> Un plan de evacuación y un conjunto separado de planos que indiquen la ubicación y el ancho de los pasillos; la ubicación de las salidas, las puertas de acceso a la salida y las señales de salida; la altura del almacenamiento; y la ubicación de los materiales peligrosos se presentarán en el momento de la solicitud para su revisión y aprobación. Una vez aprobados los planos, se conservará una copia de los planos aprobados en las instalaciones de un lugar aprobado .</w:t>
      </w:r>
    </w:p>
    <w:p w:rsidR="00EB47FE" w:rsidRDefault="00EB47FE" w14:paraId="72334D1D" w14:textId="184D20A3">
      <w:pPr>
        <w:spacing w:line="237" w:lineRule="auto"/>
        <w:sectPr w:rsidR="00EB47FE">
          <w:footerReference w:type="default" r:id="rId12"/>
          <w:type w:val="continuous"/>
          <w:pgSz w:w="12240" w:h="15840" w:orient="portrait"/>
          <w:pgMar w:top="540" w:right="1200" w:bottom="660" w:left="440" w:header="720" w:footer="462" w:gutter="0"/>
          <w:pgNumType w:start="1"/>
          <w:cols w:space="720"/>
        </w:sectPr>
      </w:pPr>
    </w:p>
    <w:p w:rsidR="00EE4EBD" w:rsidRDefault="00621B53" w14:paraId="72334D1F" w14:textId="07AC934E">
      <w:pPr>
        <w:pStyle w:val="ListParagraph"/>
        <w:numPr>
          <w:ilvl w:val="1"/>
          <w:numId w:val="6"/>
        </w:numPr>
        <w:tabs>
          <w:tab w:val="left" w:pos="1180"/>
          <w:tab w:val="left" w:pos="1181"/>
        </w:tabs>
        <w:spacing w:before="117" w:line="237" w:lineRule="auto"/>
        <w:ind w:right="282" w:hanging="1080"/>
        <w:rPr>
          <w:rFonts w:ascii="Arial"/>
          <w:sz w:val="20"/>
        </w:rPr>
      </w:pPr>
      <w:r w:rsidRPr="00675E6D">
        <w:rPr>
          <w:b/>
          <w:u w:val="single"/>
          <w:lang w:val="es"/>
        </w:rPr>
        <w:t>CAMINOS DE ACCESO: Los</w:t>
      </w:r>
      <w:r w:rsidR="00005902">
        <w:rPr>
          <w:lang w:val="es"/>
        </w:rPr>
        <w:t xml:space="preserve"> caminos de acceso al departamento de bomberos se establecerán y mantendrán </w:t>
      </w:r>
      <w:r w:rsidR="00005902">
        <w:rPr>
          <w:spacing w:val="2"/>
          <w:lang w:val="es"/>
        </w:rPr>
        <w:t xml:space="preserve">de </w:t>
      </w:r>
      <w:r w:rsidR="00005902">
        <w:rPr>
          <w:lang w:val="es"/>
        </w:rPr>
        <w:t>acuerdo con</w:t>
      </w:r>
      <w:r w:rsidR="0094748B">
        <w:rPr>
          <w:lang w:val="es"/>
        </w:rPr>
        <w:t xml:space="preserve"> la sección </w:t>
      </w:r>
      <w:r w:rsidR="00675E6D">
        <w:rPr>
          <w:lang w:val="es"/>
        </w:rPr>
        <w:t>503</w:t>
      </w:r>
      <w:r w:rsidR="0056799B">
        <w:rPr>
          <w:lang w:val="es"/>
        </w:rPr>
        <w:t xml:space="preserve"> del CFC</w:t>
      </w:r>
      <w:r>
        <w:rPr>
          <w:lang w:val="es"/>
        </w:rPr>
        <w:t>.</w:t>
      </w:r>
    </w:p>
    <w:p w:rsidR="00EE4EBD" w:rsidRDefault="00005902" w14:paraId="72334D2E" w14:textId="1A6B1E2D">
      <w:pPr>
        <w:pStyle w:val="ListParagraph"/>
        <w:numPr>
          <w:ilvl w:val="2"/>
          <w:numId w:val="6"/>
        </w:numPr>
        <w:tabs>
          <w:tab w:val="left" w:pos="1656"/>
        </w:tabs>
        <w:spacing w:before="111" w:line="237" w:lineRule="auto"/>
        <w:ind w:right="471"/>
        <w:rPr/>
      </w:pPr>
      <w:r w:rsidRPr="7257CD92" w:rsidR="00005902">
        <w:rPr>
          <w:b w:val="1"/>
          <w:bCs w:val="1"/>
          <w:lang w:val="es"/>
        </w:rPr>
        <w:t xml:space="preserve">Medidores de gas y tuberías. </w:t>
      </w:r>
      <w:r w:rsidRPr="7257CD92" w:rsidR="00005902">
        <w:rPr>
          <w:lang w:val="es"/>
        </w:rPr>
        <w:t>Los medidores de gas sobre el suelo, los reguladores y las tuberías expuestas a daños vehiculares debido a  la proximidad a callejones, entradas de vehículos o áreas de estacionamiento deben protegerse de manera aprobada.</w:t>
      </w:r>
    </w:p>
    <w:p w:rsidR="00EE4EBD" w:rsidP="7257CD92" w:rsidRDefault="00621B53" w14:paraId="72334D2F" w14:textId="568120A6">
      <w:pPr>
        <w:pStyle w:val="ListParagraph"/>
        <w:numPr>
          <w:ilvl w:val="1"/>
          <w:numId w:val="6"/>
        </w:numPr>
        <w:tabs>
          <w:tab w:val="left" w:pos="1180"/>
          <w:tab w:val="left" w:pos="1181"/>
        </w:tabs>
        <w:spacing w:before="114" w:line="237" w:lineRule="auto"/>
        <w:ind w:right="723" w:hanging="1080"/>
        <w:rPr>
          <w:rFonts w:ascii="Arial"/>
          <w:sz w:val="20"/>
          <w:szCs w:val="20"/>
        </w:rPr>
      </w:pPr>
      <w:r w:rsidRPr="7257CD92" w:rsidR="00621B53">
        <w:rPr>
          <w:b w:val="1"/>
          <w:bCs w:val="1"/>
          <w:u w:val="single"/>
          <w:lang w:val="es"/>
        </w:rPr>
        <w:t xml:space="preserve">SUMINISTRO DE AGUA: </w:t>
      </w:r>
      <w:r w:rsidRPr="7257CD92" w:rsidR="00005902">
        <w:rPr>
          <w:lang w:val="es"/>
        </w:rPr>
        <w:t xml:space="preserve">  Las tuberías principales</w:t>
      </w:r>
      <w:r w:rsidRPr="7257CD92" w:rsidR="00621B53">
        <w:rPr>
          <w:lang w:val="es"/>
        </w:rPr>
        <w:t xml:space="preserve"> de agua y </w:t>
      </w:r>
      <w:r w:rsidRPr="7257CD92" w:rsidR="00005902">
        <w:rPr>
          <w:lang w:val="es"/>
        </w:rPr>
        <w:t>los hidrantes deben instalarse y funcionar de acuerdo con</w:t>
      </w:r>
      <w:r w:rsidRPr="7257CD92" w:rsidR="0094748B">
        <w:rPr>
          <w:lang w:val="es"/>
        </w:rPr>
        <w:t xml:space="preserve"> la sección </w:t>
      </w:r>
      <w:r w:rsidRPr="7257CD92" w:rsidR="00675E6D">
        <w:rPr>
          <w:lang w:val="es"/>
        </w:rPr>
        <w:t>3313</w:t>
      </w:r>
      <w:r w:rsidRPr="7257CD92" w:rsidR="00621B53">
        <w:rPr>
          <w:lang w:val="es"/>
        </w:rPr>
        <w:t xml:space="preserve"> de </w:t>
      </w:r>
      <w:r w:rsidRPr="7257CD92" w:rsidR="007B6461">
        <w:rPr>
          <w:lang w:val="es"/>
        </w:rPr>
        <w:t xml:space="preserve">CFC de </w:t>
      </w:r>
      <w:r w:rsidRPr="7257CD92" w:rsidR="66125878">
        <w:rPr>
          <w:lang w:val="es"/>
        </w:rPr>
        <w:t>S</w:t>
      </w:r>
      <w:r w:rsidRPr="7257CD92" w:rsidR="007B6461">
        <w:rPr>
          <w:lang w:val="es"/>
        </w:rPr>
        <w:t xml:space="preserve">uministro de </w:t>
      </w:r>
      <w:r w:rsidRPr="7257CD92" w:rsidR="25D39969">
        <w:rPr>
          <w:lang w:val="es"/>
        </w:rPr>
        <w:t>A</w:t>
      </w:r>
      <w:r w:rsidRPr="7257CD92" w:rsidR="007B6461">
        <w:rPr>
          <w:lang w:val="es"/>
        </w:rPr>
        <w:t>gua</w:t>
      </w:r>
      <w:r w:rsidRPr="7257CD92" w:rsidR="00621B53">
        <w:rPr>
          <w:lang w:val="es"/>
        </w:rPr>
        <w:t>.</w:t>
      </w:r>
      <w:r w:rsidRPr="7257CD92" w:rsidR="00005902">
        <w:rPr>
          <w:lang w:val="es"/>
        </w:rPr>
        <w:t xml:space="preserve">  </w:t>
      </w:r>
    </w:p>
    <w:p w:rsidR="00EE4EBD" w:rsidRDefault="00005902" w14:paraId="72334D33" w14:textId="2658A967">
      <w:pPr>
        <w:pStyle w:val="ListParagraph"/>
        <w:numPr>
          <w:ilvl w:val="2"/>
          <w:numId w:val="6"/>
        </w:numPr>
        <w:tabs>
          <w:tab w:val="left" w:pos="1655"/>
          <w:tab w:val="left" w:pos="1656"/>
        </w:tabs>
        <w:spacing w:before="111" w:line="237" w:lineRule="auto"/>
        <w:ind w:right="396"/>
        <w:rPr/>
      </w:pPr>
      <w:r w:rsidRPr="7257CD92" w:rsidR="00005902">
        <w:rPr>
          <w:b w:val="1"/>
          <w:bCs w:val="1"/>
          <w:lang w:val="es"/>
        </w:rPr>
        <w:t xml:space="preserve">Protección, señalización y obstrucción de hidrantes. </w:t>
      </w:r>
      <w:r w:rsidRPr="7257CD92" w:rsidR="00005902">
        <w:rPr>
          <w:lang w:val="es"/>
        </w:rPr>
        <w:t>L</w:t>
      </w:r>
      <w:r w:rsidRPr="7257CD92" w:rsidR="78E112C3">
        <w:rPr>
          <w:lang w:val="es"/>
        </w:rPr>
        <w:t xml:space="preserve">os hidrantes </w:t>
      </w:r>
      <w:r w:rsidRPr="7257CD92" w:rsidR="00005902">
        <w:rPr>
          <w:lang w:val="es"/>
        </w:rPr>
        <w:t>sujetas a posibles daños vehiculares deben estar adecuadamente protegidas, marcadas y mantenidas</w:t>
      </w:r>
      <w:r w:rsidRPr="7257CD92" w:rsidR="0094748B">
        <w:rPr>
          <w:lang w:val="es"/>
        </w:rPr>
        <w:t xml:space="preserve"> sin obstrucciones de acuerdo con </w:t>
      </w:r>
      <w:r w:rsidRPr="7257CD92" w:rsidR="00005902">
        <w:rPr>
          <w:lang w:val="es"/>
        </w:rPr>
        <w:t xml:space="preserve"> la sección 31 2 de la sección </w:t>
      </w:r>
      <w:r w:rsidRPr="7257CD92" w:rsidR="0094748B">
        <w:rPr>
          <w:lang w:val="es"/>
        </w:rPr>
        <w:t>31</w:t>
      </w:r>
      <w:r w:rsidRPr="7257CD92" w:rsidR="005E78BC">
        <w:rPr>
          <w:lang w:val="es"/>
        </w:rPr>
        <w:t>2</w:t>
      </w:r>
      <w:r w:rsidRPr="7257CD92" w:rsidR="00005902">
        <w:rPr>
          <w:lang w:val="es"/>
        </w:rPr>
        <w:t xml:space="preserve"> de </w:t>
      </w:r>
      <w:r w:rsidRPr="7257CD92" w:rsidR="00324458">
        <w:rPr>
          <w:lang w:val="es"/>
        </w:rPr>
        <w:t xml:space="preserve">la Protección </w:t>
      </w:r>
      <w:r w:rsidRPr="7257CD92" w:rsidR="0B90A3CE">
        <w:rPr>
          <w:lang w:val="es"/>
        </w:rPr>
        <w:t>C</w:t>
      </w:r>
      <w:r w:rsidRPr="7257CD92" w:rsidR="00324458">
        <w:rPr>
          <w:lang w:val="es"/>
        </w:rPr>
        <w:t xml:space="preserve">ontra </w:t>
      </w:r>
      <w:r w:rsidRPr="7257CD92" w:rsidR="2903C976">
        <w:rPr>
          <w:lang w:val="es"/>
        </w:rPr>
        <w:t>I</w:t>
      </w:r>
      <w:r w:rsidRPr="7257CD92" w:rsidR="00324458">
        <w:rPr>
          <w:lang w:val="es"/>
        </w:rPr>
        <w:t xml:space="preserve">mpactos de </w:t>
      </w:r>
      <w:r w:rsidRPr="7257CD92" w:rsidR="25580B66">
        <w:rPr>
          <w:lang w:val="es"/>
        </w:rPr>
        <w:t>V</w:t>
      </w:r>
      <w:r w:rsidRPr="7257CD92" w:rsidR="00324458">
        <w:rPr>
          <w:lang w:val="es"/>
        </w:rPr>
        <w:t>ehículos</w:t>
      </w:r>
      <w:r w:rsidRPr="7257CD92" w:rsidR="407AC161">
        <w:rPr>
          <w:lang w:val="es"/>
        </w:rPr>
        <w:t>.</w:t>
      </w:r>
      <w:r w:rsidRPr="7257CD92" w:rsidR="00324458">
        <w:rPr>
          <w:lang w:val="es"/>
        </w:rPr>
        <w:t xml:space="preserve"> </w:t>
      </w:r>
    </w:p>
    <w:p w:rsidR="00EE4EBD" w:rsidP="7257CD92" w:rsidRDefault="00005902" w14:paraId="72334D3A" w14:textId="5109590F">
      <w:pPr>
        <w:pStyle w:val="ListParagraph"/>
        <w:numPr>
          <w:ilvl w:val="2"/>
          <w:numId w:val="6"/>
        </w:numPr>
        <w:tabs>
          <w:tab w:val="left" w:pos="1655"/>
          <w:tab w:val="left" w:pos="1656"/>
        </w:tabs>
        <w:spacing w:before="111" w:line="237" w:lineRule="auto"/>
        <w:ind w:right="396"/>
        <w:rPr>
          <w:lang w:val="es"/>
        </w:rPr>
      </w:pPr>
      <w:r w:rsidRPr="7257CD92" w:rsidR="00005902">
        <w:rPr>
          <w:b w:val="1"/>
          <w:bCs w:val="1"/>
          <w:lang w:val="es"/>
        </w:rPr>
        <w:t xml:space="preserve">Marca. Los </w:t>
      </w:r>
      <w:r w:rsidRPr="7257CD92" w:rsidR="00005902">
        <w:rPr>
          <w:lang w:val="es"/>
        </w:rPr>
        <w:t>equipos de protección contra incendios y l</w:t>
      </w:r>
      <w:r w:rsidRPr="7257CD92" w:rsidR="16D86A8E">
        <w:rPr>
          <w:lang w:val="es"/>
        </w:rPr>
        <w:t>os hidrantes</w:t>
      </w:r>
      <w:r w:rsidRPr="7257CD92" w:rsidR="00005902">
        <w:rPr>
          <w:lang w:val="es"/>
        </w:rPr>
        <w:t xml:space="preserve"> deberán estar claramente identificados de manera aprobada para evitar obstrucciones por estacionamiento y otras obstrucciones. Las ubicaciones de las bocas de </w:t>
      </w:r>
      <w:r w:rsidRPr="7257CD92" w:rsidR="165E9711">
        <w:rPr>
          <w:lang w:val="es"/>
        </w:rPr>
        <w:t>incendio</w:t>
      </w:r>
      <w:r w:rsidRPr="7257CD92" w:rsidR="00005902">
        <w:rPr>
          <w:lang w:val="es"/>
        </w:rPr>
        <w:t xml:space="preserve"> se identificarán mediante la instalación de marcadores reflectantes.</w:t>
      </w:r>
    </w:p>
    <w:p w:rsidR="00DA6F8B" w:rsidP="00675E6D" w:rsidRDefault="00005902" w14:paraId="11D330B7" w14:textId="4AB90A70">
      <w:pPr>
        <w:pStyle w:val="ListParagraph"/>
        <w:numPr>
          <w:ilvl w:val="2"/>
          <w:numId w:val="6"/>
        </w:numPr>
        <w:tabs>
          <w:tab w:val="left" w:pos="1655"/>
          <w:tab w:val="left" w:pos="1656"/>
        </w:tabs>
        <w:spacing w:before="111" w:line="237" w:lineRule="auto"/>
        <w:ind w:right="396"/>
      </w:pPr>
      <w:r w:rsidRPr="00DA6F8B">
        <w:rPr>
          <w:b/>
          <w:lang w:val="es"/>
        </w:rPr>
        <w:t xml:space="preserve">Obstrucción y deterioro de bocas de incendio y equipos de protección contra incendios. </w:t>
      </w:r>
      <w:r>
        <w:rPr>
          <w:lang w:val="es"/>
        </w:rPr>
        <w:t>Los postes, cercas, vehículos, crecimiento, basura, almacenamiento y otros artículos no deben colocarse ni mantenerse cerca de las bocas de incendio, las conexiones de entrada del departamento de bomberos o las válvulas de control del sistema de protección contra incendios de una manera que impida que dichos equipos o bocas de incendio sean discernibles de inmediato. El departamento de bomberos no debe ser disuadido o impedido de obtener acceso inmediato al equipo de protección contra incendios o hidrantes.</w:t>
      </w:r>
    </w:p>
    <w:p w:rsidR="00EE4EBD" w:rsidP="00675E6D" w:rsidRDefault="00005902" w14:paraId="72334D3C" w14:textId="7044D2B9">
      <w:pPr>
        <w:pStyle w:val="ListParagraph"/>
        <w:numPr>
          <w:ilvl w:val="2"/>
          <w:numId w:val="6"/>
        </w:numPr>
        <w:tabs>
          <w:tab w:val="left" w:pos="1655"/>
          <w:tab w:val="left" w:pos="1656"/>
        </w:tabs>
        <w:spacing w:before="111" w:line="237" w:lineRule="auto"/>
        <w:ind w:right="396"/>
      </w:pPr>
      <w:r w:rsidRPr="00675E6D">
        <w:rPr>
          <w:bCs/>
          <w:lang w:val="es"/>
        </w:rPr>
        <w:t>Se debe proporcionar espacio libre alrededor de los hidrantes de</w:t>
      </w:r>
      <w:r w:rsidR="002D53CD">
        <w:rPr>
          <w:bCs/>
          <w:lang w:val="es"/>
        </w:rPr>
        <w:t xml:space="preserve"> acuerdo con la sección 507.5.5 de CFC.</w:t>
      </w:r>
    </w:p>
    <w:p w:rsidR="00EE4EBD" w:rsidP="00675E6D" w:rsidRDefault="00005902" w14:paraId="72334D3D" w14:textId="77777777">
      <w:pPr>
        <w:spacing w:line="237" w:lineRule="auto"/>
        <w:ind w:left="1655" w:right="178"/>
        <w:rPr>
          <w:i/>
        </w:rPr>
      </w:pPr>
      <w:r>
        <w:rPr>
          <w:b/>
          <w:i/>
          <w:lang w:val="es"/>
        </w:rPr>
        <w:t xml:space="preserve">Excepción: </w:t>
      </w:r>
      <w:r>
        <w:rPr>
          <w:i/>
          <w:u w:val="single"/>
          <w:lang w:val="es"/>
        </w:rPr>
        <w:t>Cuando se aprueba</w:t>
      </w:r>
      <w:r>
        <w:rPr>
          <w:i/>
          <w:lang w:val="es"/>
        </w:rPr>
        <w:t>, se permite el uso de un suministro temporal de agua para protección contra incendios hasta que se instalen sistemas permanentes de protección contra incendios.</w:t>
      </w:r>
    </w:p>
    <w:p w:rsidR="00EE4EBD" w:rsidRDefault="006E06C3" w14:paraId="72334D3E" w14:textId="74AC1538">
      <w:pPr>
        <w:pStyle w:val="ListParagraph"/>
        <w:numPr>
          <w:ilvl w:val="1"/>
          <w:numId w:val="6"/>
        </w:numPr>
        <w:tabs>
          <w:tab w:val="left" w:pos="1180"/>
          <w:tab w:val="left" w:pos="1181"/>
        </w:tabs>
        <w:spacing w:line="237" w:lineRule="auto"/>
        <w:ind w:right="357" w:hanging="1080"/>
        <w:rPr>
          <w:rFonts w:ascii="Arial"/>
          <w:sz w:val="20"/>
        </w:rPr>
      </w:pPr>
      <w:r w:rsidRPr="00675E6D">
        <w:rPr>
          <w:b/>
          <w:u w:val="single"/>
          <w:lang w:val="es"/>
        </w:rPr>
        <w:t>PROTECCIÓN CONTRA INCENDIOS:</w:t>
      </w:r>
      <w:r w:rsidR="00005902">
        <w:rPr>
          <w:lang w:val="es"/>
        </w:rPr>
        <w:t xml:space="preserve"> Durante el proyecto, se proporcionará protección contra incendios </w:t>
      </w:r>
      <w:r>
        <w:rPr>
          <w:lang w:val="es"/>
        </w:rPr>
        <w:t xml:space="preserve"> y</w:t>
      </w:r>
      <w:r w:rsidR="001D6603">
        <w:rPr>
          <w:lang w:val="es"/>
        </w:rPr>
        <w:t>/o a través de Tubos Verticales, Sistemas de Rociadores Automáticos, Dispositivos de Protección contra Incendios, Extintores de Incendios, Vigilancia de Incendios, Teléfonos de Emergencia y Montajes y Construcción Resistentes al Fuego.</w:t>
      </w:r>
    </w:p>
    <w:p w:rsidR="00EE4EBD" w:rsidRDefault="00005902" w14:paraId="72334D3F" w14:textId="318DF59C">
      <w:pPr>
        <w:pStyle w:val="ListParagraph"/>
        <w:numPr>
          <w:ilvl w:val="2"/>
          <w:numId w:val="6"/>
        </w:numPr>
        <w:tabs>
          <w:tab w:val="left" w:pos="1656"/>
        </w:tabs>
        <w:spacing w:line="237" w:lineRule="auto"/>
        <w:ind w:right="242"/>
        <w:jc w:val="both"/>
      </w:pPr>
      <w:r w:rsidRPr="00675E6D">
        <w:rPr>
          <w:bCs/>
          <w:lang w:val="es"/>
        </w:rPr>
        <w:t>La tubería vertical de construcción</w:t>
      </w:r>
      <w:r w:rsidR="001D6603">
        <w:rPr>
          <w:bCs/>
          <w:lang w:val="es"/>
        </w:rPr>
        <w:t xml:space="preserve"> debe proporcionarse </w:t>
      </w:r>
      <w:r w:rsidR="0094748B">
        <w:rPr>
          <w:bCs/>
          <w:lang w:val="es"/>
        </w:rPr>
        <w:t>de acuerdo con la sección 3314 de CFC</w:t>
      </w:r>
      <w:r w:rsidR="001D6603">
        <w:rPr>
          <w:bCs/>
          <w:lang w:val="es"/>
        </w:rPr>
        <w:t>.</w:t>
      </w:r>
    </w:p>
    <w:p w:rsidR="00EE4EBD" w:rsidRDefault="00005902" w14:paraId="72334D4C" w14:textId="52417079">
      <w:pPr>
        <w:pStyle w:val="ListParagraph"/>
        <w:numPr>
          <w:ilvl w:val="2"/>
          <w:numId w:val="6"/>
        </w:numPr>
        <w:tabs>
          <w:tab w:val="left" w:pos="1655"/>
          <w:tab w:val="left" w:pos="1656"/>
        </w:tabs>
        <w:spacing w:before="115" w:line="237" w:lineRule="auto"/>
        <w:ind w:right="167"/>
      </w:pPr>
      <w:r w:rsidRPr="00675E6D">
        <w:rPr>
          <w:lang w:val="es"/>
        </w:rPr>
        <w:t>El sistema de rociadores automáticos</w:t>
      </w:r>
      <w:r w:rsidR="0094748B">
        <w:rPr>
          <w:bCs/>
          <w:lang w:val="es"/>
        </w:rPr>
        <w:t xml:space="preserve"> debe proporcionarse de acuerdo con la sección 3315 de CFC.</w:t>
      </w:r>
    </w:p>
    <w:p w:rsidR="00EE4EBD" w:rsidRDefault="00005902" w14:paraId="72334D4D" w14:textId="69ECC6DB">
      <w:pPr>
        <w:pStyle w:val="ListParagraph"/>
        <w:numPr>
          <w:ilvl w:val="2"/>
          <w:numId w:val="6"/>
        </w:numPr>
        <w:tabs>
          <w:tab w:val="left" w:pos="1655"/>
          <w:tab w:val="left" w:pos="1656"/>
        </w:tabs>
        <w:spacing w:before="117" w:line="237" w:lineRule="auto"/>
        <w:ind w:right="105"/>
      </w:pPr>
      <w:r w:rsidRPr="00675E6D">
        <w:rPr>
          <w:bCs/>
          <w:lang w:val="es"/>
        </w:rPr>
        <w:t>Dispositivos de protección contra incendios</w:t>
      </w:r>
      <w:r w:rsidRPr="005A2CD9">
        <w:rPr>
          <w:lang w:val="es"/>
        </w:rPr>
        <w:t xml:space="preserve"> El superintendente del programa de prevención de incendios deberá determinar que todo el equipo de protección contra incendios se mantenga y se repare de acuerdo con este código. El equipo de alarma contra incendios no puede ser puesto fuera de servicio sin un plan de protección contra incendios aprobado.</w:t>
      </w:r>
    </w:p>
    <w:p w:rsidR="00EE4EBD" w:rsidRDefault="00005902" w14:paraId="72334D4E" w14:textId="0F9AC3D1">
      <w:pPr>
        <w:pStyle w:val="ListParagraph"/>
        <w:numPr>
          <w:ilvl w:val="2"/>
          <w:numId w:val="6"/>
        </w:numPr>
        <w:tabs>
          <w:tab w:val="left" w:pos="1655"/>
          <w:tab w:val="left" w:pos="1656"/>
        </w:tabs>
        <w:spacing w:line="237" w:lineRule="auto"/>
        <w:ind w:right="153"/>
      </w:pPr>
      <w:r>
        <w:rPr>
          <w:lang w:val="es"/>
        </w:rPr>
        <w:t xml:space="preserve">Los extintores de incendios </w:t>
      </w:r>
      <w:r w:rsidR="002B087A">
        <w:rPr>
          <w:bCs/>
          <w:lang w:val="es"/>
        </w:rPr>
        <w:t>deben proporcionarse de acuerdo con la sección 3316 de CFC.</w:t>
      </w:r>
    </w:p>
    <w:p w:rsidR="00EE4EBD" w:rsidRDefault="00005902" w14:paraId="72334D4F" w14:textId="11C6BEFF">
      <w:pPr>
        <w:pStyle w:val="ListParagraph"/>
        <w:numPr>
          <w:ilvl w:val="2"/>
          <w:numId w:val="6"/>
        </w:numPr>
        <w:tabs>
          <w:tab w:val="left" w:pos="1655"/>
          <w:tab w:val="left" w:pos="1656"/>
        </w:tabs>
        <w:spacing w:before="114" w:line="237" w:lineRule="auto"/>
        <w:ind w:right="267"/>
      </w:pPr>
      <w:r w:rsidRPr="00675E6D">
        <w:rPr>
          <w:bCs/>
          <w:lang w:val="es"/>
        </w:rPr>
        <w:t>Se debe proporcionar vigilancia contra incendios</w:t>
      </w:r>
      <w:r w:rsidR="00A0392E">
        <w:rPr>
          <w:lang w:val="es"/>
        </w:rPr>
        <w:t xml:space="preserve"> durante la construcción que sea de naturaleza peligrosa, se debe proporcionar personal calificado para servir como vigilancia contra incendios en el sitio. El único deber del personal de vigilancia de incendios será vigilar la ocurrencia de incendios</w:t>
      </w:r>
      <w:r>
        <w:rPr>
          <w:lang w:val="es"/>
        </w:rPr>
        <w:t xml:space="preserve"> de acuerdo con la sección </w:t>
      </w:r>
      <w:r w:rsidR="0000167E">
        <w:rPr>
          <w:lang w:val="es"/>
        </w:rPr>
        <w:t>33</w:t>
      </w:r>
      <w:r w:rsidR="0068756D">
        <w:rPr>
          <w:lang w:val="es"/>
        </w:rPr>
        <w:t>05.5</w:t>
      </w:r>
      <w:r w:rsidR="00A0392E">
        <w:rPr>
          <w:lang w:val="es"/>
        </w:rPr>
        <w:t xml:space="preserve"> de la CFC</w:t>
      </w:r>
      <w:r>
        <w:rPr>
          <w:lang w:val="es"/>
        </w:rPr>
        <w:t>.</w:t>
      </w:r>
    </w:p>
    <w:p w:rsidR="00EE4EBD" w:rsidRDefault="00005902" w14:paraId="72334D50" w14:textId="7F54FAE8">
      <w:pPr>
        <w:pStyle w:val="ListParagraph"/>
        <w:numPr>
          <w:ilvl w:val="2"/>
          <w:numId w:val="6"/>
        </w:numPr>
        <w:tabs>
          <w:tab w:val="left" w:pos="1655"/>
          <w:tab w:val="left" w:pos="1656"/>
        </w:tabs>
        <w:spacing w:before="117" w:line="237" w:lineRule="auto"/>
        <w:ind w:right="265"/>
      </w:pPr>
      <w:r>
        <w:rPr>
          <w:lang w:val="es"/>
        </w:rPr>
        <w:t>Se proporcionarán instalaciones telefónicas en el sitio de construcción con el propósito de  notificación de emergencia al departamento  de</w:t>
      </w:r>
      <w:r w:rsidR="004D06A5">
        <w:rPr>
          <w:lang w:val="es"/>
        </w:rPr>
        <w:t xml:space="preserve"> bomberos. La dirección de la calle del sitio de construcción se publicará junto al teléfono junto con el número de teléfono del departamento de bomberos</w:t>
      </w:r>
      <w:r w:rsidR="002B041D">
        <w:rPr>
          <w:lang w:val="es"/>
        </w:rPr>
        <w:t>. Los requisitos se ajustarán a la</w:t>
      </w:r>
      <w:r>
        <w:rPr>
          <w:lang w:val="es"/>
        </w:rPr>
        <w:t xml:space="preserve"> </w:t>
      </w:r>
      <w:r w:rsidR="00CA33D9">
        <w:rPr>
          <w:lang w:val="es"/>
        </w:rPr>
        <w:t>sección 3310</w:t>
      </w:r>
      <w:r w:rsidR="001E1755">
        <w:rPr>
          <w:lang w:val="es"/>
        </w:rPr>
        <w:t xml:space="preserve"> de la CFC.</w:t>
      </w:r>
    </w:p>
    <w:p w:rsidR="00EE4EBD" w:rsidRDefault="00005902" w14:paraId="72334D51" w14:textId="1B28AB07">
      <w:pPr>
        <w:pStyle w:val="ListParagraph"/>
        <w:numPr>
          <w:ilvl w:val="2"/>
          <w:numId w:val="6"/>
        </w:numPr>
        <w:tabs>
          <w:tab w:val="left" w:pos="1656"/>
        </w:tabs>
        <w:spacing w:before="115" w:line="237" w:lineRule="auto"/>
        <w:ind w:right="675"/>
        <w:jc w:val="both"/>
        <w:rPr/>
      </w:pPr>
      <w:r w:rsidRPr="7257CD92" w:rsidR="00005902">
        <w:rPr>
          <w:lang w:val="es"/>
        </w:rPr>
        <w:t>Durante la alteración, los conjuntos y la construcción resistentes al fuego se mantendrán si no forman parte de la   demolición. Se  requieren permisos  a través del Departamento de Construcción para reparar, reemplazar o restaurar la construcción resistente al fuego requerida.</w:t>
      </w:r>
    </w:p>
    <w:p w:rsidR="00EE4EBD" w:rsidP="7257CD92" w:rsidRDefault="006E06C3" w14:paraId="72334D52" w14:textId="3422ABDD">
      <w:pPr>
        <w:pStyle w:val="ListParagraph"/>
        <w:numPr>
          <w:ilvl w:val="1"/>
          <w:numId w:val="6"/>
        </w:numPr>
        <w:tabs>
          <w:tab w:val="left" w:pos="1180"/>
          <w:tab w:val="left" w:pos="1181"/>
        </w:tabs>
        <w:spacing w:line="237" w:lineRule="auto"/>
        <w:ind w:right="622" w:hanging="1080"/>
        <w:rPr>
          <w:rFonts w:ascii="Arial"/>
          <w:sz w:val="20"/>
          <w:szCs w:val="20"/>
        </w:rPr>
      </w:pPr>
      <w:r w:rsidRPr="7257CD92" w:rsidR="006E06C3">
        <w:rPr>
          <w:b w:val="1"/>
          <w:bCs w:val="1"/>
          <w:u w:val="single"/>
          <w:lang w:val="es"/>
        </w:rPr>
        <w:t xml:space="preserve">ACCESO AL EDIFICIO: </w:t>
      </w:r>
      <w:r w:rsidRPr="7257CD92" w:rsidR="075CC368">
        <w:rPr>
          <w:b w:val="0"/>
          <w:bCs w:val="0"/>
          <w:u w:val="none"/>
          <w:lang w:val="es"/>
        </w:rPr>
        <w:t xml:space="preserve">El </w:t>
      </w:r>
      <w:r w:rsidRPr="7257CD92" w:rsidR="00005902">
        <w:rPr>
          <w:lang w:val="es"/>
        </w:rPr>
        <w:t>acceso con fines de extinción de incendios se proporcionará de acuerdo con las directivas del presente documento. El material de construcción no debe bloquear el acceso a hidrantes, aparatos contra incendios o hacia y a través de edificios.</w:t>
      </w:r>
    </w:p>
    <w:p w:rsidR="00EE4EBD" w:rsidRDefault="00005902" w14:paraId="72334D53" w14:textId="1DB26D38">
      <w:pPr>
        <w:pStyle w:val="ListParagraph"/>
        <w:numPr>
          <w:ilvl w:val="2"/>
          <w:numId w:val="6"/>
        </w:numPr>
        <w:tabs>
          <w:tab w:val="left" w:pos="1655"/>
          <w:tab w:val="left" w:pos="1656"/>
        </w:tabs>
        <w:spacing w:before="115" w:line="237" w:lineRule="auto"/>
        <w:ind w:right="169"/>
      </w:pPr>
      <w:r w:rsidRPr="00675E6D">
        <w:rPr>
          <w:bCs/>
          <w:lang w:val="es"/>
        </w:rPr>
        <w:t>La identificación de las instalaciones</w:t>
      </w:r>
      <w:r w:rsidR="0094748B">
        <w:rPr>
          <w:bCs/>
          <w:lang w:val="es"/>
        </w:rPr>
        <w:t xml:space="preserve"> se proporcionará de acuerdo con la sección 505 de la CFC</w:t>
      </w:r>
    </w:p>
    <w:p w:rsidR="00EE4EBD" w:rsidRDefault="00005902" w14:paraId="72334D54" w14:textId="7574EC4F">
      <w:pPr>
        <w:pStyle w:val="ListParagraph"/>
        <w:numPr>
          <w:ilvl w:val="2"/>
          <w:numId w:val="6"/>
        </w:numPr>
        <w:tabs>
          <w:tab w:val="left" w:pos="1655"/>
          <w:tab w:val="left" w:pos="1656"/>
        </w:tabs>
        <w:spacing w:before="115"/>
        <w:rPr/>
      </w:pPr>
      <w:r w:rsidRPr="7257CD92" w:rsidR="00005902">
        <w:rPr>
          <w:lang w:val="es"/>
        </w:rPr>
        <w:t>Las calles y carreteras se identificarán con señales aprobadas.</w:t>
      </w:r>
    </w:p>
    <w:p w:rsidR="00EE4EBD" w:rsidP="00675E6D" w:rsidRDefault="00005902" w14:paraId="72334D5B" w14:textId="0E4D6DD4">
      <w:pPr>
        <w:pStyle w:val="ListParagraph"/>
        <w:numPr>
          <w:ilvl w:val="2"/>
          <w:numId w:val="6"/>
        </w:numPr>
        <w:tabs>
          <w:tab w:val="left" w:pos="1655"/>
          <w:tab w:val="left" w:pos="1656"/>
        </w:tabs>
        <w:spacing w:before="76" w:line="237" w:lineRule="auto"/>
        <w:ind w:right="312"/>
      </w:pPr>
      <w:r w:rsidRPr="00675E6D">
        <w:rPr>
          <w:bCs/>
          <w:lang w:val="es"/>
        </w:rPr>
        <w:t>El acceso requerido</w:t>
      </w:r>
      <w:r w:rsidR="00135C16">
        <w:rPr>
          <w:bCs/>
          <w:lang w:val="es"/>
        </w:rPr>
        <w:t xml:space="preserve"> se proporcionará de acuerdo con la sección 3206.6 de la CFC</w:t>
      </w:r>
    </w:p>
    <w:p w:rsidR="00EE4EBD" w:rsidRDefault="00005902" w14:paraId="72334D5C" w14:textId="11943478">
      <w:pPr>
        <w:pStyle w:val="ListParagraph"/>
        <w:numPr>
          <w:ilvl w:val="2"/>
          <w:numId w:val="6"/>
        </w:numPr>
        <w:tabs>
          <w:tab w:val="left" w:pos="1655"/>
          <w:tab w:val="left" w:pos="1656"/>
        </w:tabs>
        <w:spacing w:before="113" w:line="237" w:lineRule="auto"/>
        <w:ind w:right="122"/>
      </w:pPr>
      <w:r w:rsidRPr="00675E6D">
        <w:rPr>
          <w:bCs/>
          <w:lang w:val="es"/>
        </w:rPr>
        <w:t>El marcado de la vía del eje</w:t>
      </w:r>
      <w:r w:rsidR="00B457F2">
        <w:rPr>
          <w:bCs/>
          <w:lang w:val="es"/>
        </w:rPr>
        <w:t xml:space="preserve"> debe proporcionarse de acuerdo con la sección 316.2 de la CFC</w:t>
      </w:r>
    </w:p>
    <w:p w:rsidR="00EE4EBD" w:rsidRDefault="00005902" w14:paraId="72334D5D" w14:textId="152EFE23">
      <w:pPr>
        <w:pStyle w:val="ListParagraph"/>
        <w:numPr>
          <w:ilvl w:val="2"/>
          <w:numId w:val="6"/>
        </w:numPr>
        <w:tabs>
          <w:tab w:val="left" w:pos="1655"/>
          <w:tab w:val="left" w:pos="1656"/>
        </w:tabs>
        <w:spacing w:before="115" w:line="237" w:lineRule="auto"/>
        <w:ind w:right="337"/>
        <w:rPr/>
      </w:pPr>
      <w:r w:rsidRPr="7257CD92" w:rsidR="00005902">
        <w:rPr>
          <w:lang w:val="es"/>
        </w:rPr>
        <w:t xml:space="preserve">Las aberturas en el piso deben estar rodeadas de barandillas o deben tener cubiertas que se cierren automáticamente o que se mantengan en una posición cerrada en todo momento. </w:t>
      </w:r>
    </w:p>
    <w:p w:rsidR="00EE4EBD" w:rsidP="00675E6D" w:rsidRDefault="00971B50" w14:paraId="72334D5F" w14:textId="587FDF48">
      <w:pPr>
        <w:pStyle w:val="ListParagraph"/>
        <w:numPr>
          <w:ilvl w:val="2"/>
          <w:numId w:val="6"/>
        </w:numPr>
        <w:tabs>
          <w:tab w:val="left" w:pos="1656"/>
        </w:tabs>
        <w:spacing w:line="237" w:lineRule="auto"/>
        <w:ind w:right="772"/>
      </w:pPr>
      <w:r>
        <w:rPr>
          <w:lang w:val="es"/>
        </w:rPr>
        <w:t xml:space="preserve"> Los pasillos deben mantenerse de acuerdo con la sección 3206.10 de CFC</w:t>
      </w:r>
    </w:p>
    <w:p w:rsidR="003E7429" w:rsidP="00675E6D" w:rsidRDefault="00971B50" w14:paraId="3D0D216F" w14:textId="06D7AA4E">
      <w:pPr>
        <w:pStyle w:val="ListParagraph"/>
        <w:numPr>
          <w:ilvl w:val="2"/>
          <w:numId w:val="6"/>
        </w:numPr>
        <w:tabs>
          <w:tab w:val="left" w:pos="1180"/>
          <w:tab w:val="left" w:pos="1181"/>
          <w:tab w:val="left" w:pos="1656"/>
        </w:tabs>
        <w:spacing w:before="115" w:line="237" w:lineRule="auto"/>
        <w:ind w:right="386"/>
      </w:pPr>
      <w:r>
        <w:rPr>
          <w:lang w:val="es"/>
        </w:rPr>
        <w:t>Los medios requeridos de los componentes de salida deben proporcionarse y mantenerse de acuerdo con la sección 3312 de la CFC</w:t>
      </w:r>
      <w:r w:rsidRPr="000F2F0D" w:rsidR="00005902">
        <w:rPr>
          <w:b/>
          <w:i/>
          <w:lang w:val="es"/>
        </w:rPr>
        <w:t xml:space="preserve"> Excepción: </w:t>
      </w:r>
      <w:r w:rsidRPr="000F2F0D" w:rsidR="00005902">
        <w:rPr>
          <w:i/>
          <w:lang w:val="es"/>
        </w:rPr>
        <w:t>Se pueden proponer medios o instalaciones temporales de sistemas o instalaciones de salida para su aprobación con el Plan de Protección contra Incendios.</w:t>
      </w:r>
      <w:r w:rsidRPr="000F2F0D" w:rsidR="002D53CD">
        <w:rPr>
          <w:bCs/>
          <w:lang w:val="es"/>
        </w:rPr>
        <w:t xml:space="preserve"> </w:t>
      </w:r>
      <w:r w:rsidRPr="00675E6D" w:rsidR="00005902">
        <w:rPr>
          <w:bCs/>
          <w:lang w:val="es"/>
        </w:rPr>
        <w:t xml:space="preserve"> Las conexiones de manguera del Departamento de Bomberos</w:t>
      </w:r>
      <w:r w:rsidR="000F2F0D">
        <w:rPr>
          <w:lang w:val="es"/>
        </w:rPr>
        <w:t xml:space="preserve"> deben proporcionarse de acuerdo con la sección 3206.9 de CFC</w:t>
      </w:r>
    </w:p>
    <w:p w:rsidRPr="000F2F0D" w:rsidR="00EE4EBD" w:rsidP="000F2F0D" w:rsidRDefault="003E7429" w14:paraId="72334D62" w14:textId="483A3D68">
      <w:pPr>
        <w:pStyle w:val="ListParagraph"/>
        <w:numPr>
          <w:ilvl w:val="1"/>
          <w:numId w:val="6"/>
        </w:numPr>
        <w:tabs>
          <w:tab w:val="left" w:pos="1656"/>
        </w:tabs>
        <w:spacing w:before="115" w:line="237" w:lineRule="auto"/>
        <w:ind w:right="386" w:hanging="1080"/>
        <w:rPr>
          <w:rFonts w:ascii="Arial"/>
          <w:sz w:val="20"/>
        </w:rPr>
      </w:pPr>
      <w:r w:rsidRPr="00675E6D">
        <w:rPr>
          <w:b/>
          <w:u w:val="single"/>
          <w:lang w:val="es"/>
        </w:rPr>
        <w:t>MATERIALES COMBUSTIBLES:</w:t>
      </w:r>
      <w:r w:rsidR="00005902">
        <w:rPr>
          <w:lang w:val="es"/>
        </w:rPr>
        <w:t xml:space="preserve"> El almacenamiento, la acumulación, el uso y la manipulación de materiales combustibles se realizarán de acuerdo con </w:t>
      </w:r>
      <w:r w:rsidR="00971B50">
        <w:rPr>
          <w:lang w:val="es"/>
        </w:rPr>
        <w:t>las secciones 3306</w:t>
      </w:r>
      <w:r w:rsidR="00873DB3">
        <w:rPr>
          <w:lang w:val="es"/>
        </w:rPr>
        <w:t xml:space="preserve"> y 304 de la CFC</w:t>
      </w:r>
    </w:p>
    <w:p w:rsidR="00EE4EBD" w:rsidP="00675E6D" w:rsidRDefault="00873DB3" w14:paraId="72334D6E" w14:textId="0B071EF1">
      <w:pPr>
        <w:pStyle w:val="ListParagraph"/>
        <w:numPr>
          <w:ilvl w:val="2"/>
          <w:numId w:val="6"/>
        </w:numPr>
        <w:tabs>
          <w:tab w:val="left" w:pos="1655"/>
          <w:tab w:val="left" w:pos="1656"/>
        </w:tabs>
        <w:spacing w:before="117" w:line="237" w:lineRule="auto"/>
        <w:ind w:right="468"/>
        <w:rPr>
          <w:i/>
        </w:rPr>
      </w:pPr>
      <w:r w:rsidRPr="00675E6D">
        <w:rPr>
          <w:lang w:val="es"/>
        </w:rPr>
        <w:t xml:space="preserve">La </w:t>
      </w:r>
      <w:hyperlink w:history="1" w:anchor="rubbish_trash" r:id="rId13">
        <w:r w:rsidRPr="00675E6D">
          <w:rPr>
            <w:lang w:val="es"/>
          </w:rPr>
          <w:t>basura</w:t>
        </w:r>
      </w:hyperlink>
      <w:r>
        <w:rPr>
          <w:lang w:val="es"/>
        </w:rPr>
        <w:t xml:space="preserve"> combustible </w:t>
      </w:r>
      <w:r w:rsidRPr="00675E6D">
        <w:rPr>
          <w:lang w:val="es"/>
        </w:rPr>
        <w:t xml:space="preserve"> y el material de desecho que se mantengan dentro o cerca de una estructura se almacenarán de acuerdo con las Secciones </w:t>
      </w:r>
      <w:r>
        <w:rPr>
          <w:lang w:val="es"/>
        </w:rPr>
        <w:t xml:space="preserve"> 304.3.1 </w:t>
      </w:r>
      <w:r w:rsidRPr="00675E6D">
        <w:rPr>
          <w:lang w:val="es"/>
        </w:rPr>
        <w:t xml:space="preserve"> a </w:t>
      </w:r>
      <w:hyperlink w:history="1" w:anchor="304.3.4" r:id="rId14">
        <w:r w:rsidRPr="00675E6D">
          <w:rPr>
            <w:lang w:val="es"/>
          </w:rPr>
          <w:t>304.3.4</w:t>
        </w:r>
      </w:hyperlink>
      <w:r>
        <w:rPr>
          <w:lang w:val="es"/>
        </w:rPr>
        <w:t xml:space="preserve"> de CFC</w:t>
      </w:r>
      <w:hyperlink w:history="1" w:anchor="304.3.1" r:id="rId15">
        <w:r w:rsidRPr="00675E6D">
          <w:rPr>
            <w:lang w:val="es"/>
          </w:rPr>
          <w:t>.</w:t>
        </w:r>
      </w:hyperlink>
    </w:p>
    <w:p w:rsidR="00EE4EBD" w:rsidRDefault="00005902" w14:paraId="72334D71" w14:textId="18DA5AEA">
      <w:pPr>
        <w:pStyle w:val="ListParagraph"/>
        <w:numPr>
          <w:ilvl w:val="2"/>
          <w:numId w:val="6"/>
        </w:numPr>
        <w:tabs>
          <w:tab w:val="left" w:pos="1656"/>
        </w:tabs>
        <w:spacing w:before="115" w:line="237" w:lineRule="auto"/>
        <w:ind w:right="369"/>
        <w:jc w:val="both"/>
      </w:pPr>
      <w:r w:rsidRPr="00675E6D">
        <w:rPr>
          <w:bCs/>
          <w:lang w:val="es"/>
        </w:rPr>
        <w:t>El almacenamiento de paletas</w:t>
      </w:r>
      <w:r w:rsidR="00874B2F">
        <w:rPr>
          <w:lang w:val="es"/>
        </w:rPr>
        <w:t xml:space="preserve"> se proporcionará de acuerdo con la sección 315.7 de CFC</w:t>
      </w:r>
    </w:p>
    <w:p w:rsidR="00EE4EBD" w:rsidRDefault="003E7429" w14:paraId="72334D72" w14:textId="7FB10266">
      <w:pPr>
        <w:pStyle w:val="ListParagraph"/>
        <w:numPr>
          <w:ilvl w:val="1"/>
          <w:numId w:val="6"/>
        </w:numPr>
        <w:tabs>
          <w:tab w:val="left" w:pos="1180"/>
          <w:tab w:val="left" w:pos="1181"/>
        </w:tabs>
        <w:spacing w:line="237" w:lineRule="auto"/>
        <w:ind w:right="239" w:hanging="1080"/>
        <w:rPr>
          <w:rFonts w:ascii="Arial"/>
          <w:sz w:val="20"/>
        </w:rPr>
      </w:pPr>
      <w:r w:rsidRPr="00675E6D">
        <w:rPr>
          <w:b/>
          <w:u w:val="single"/>
          <w:lang w:val="es"/>
        </w:rPr>
        <w:t>ALMACENAMIENTO EXTERIOR:</w:t>
      </w:r>
      <w:r w:rsidR="00005902">
        <w:rPr>
          <w:lang w:val="es"/>
        </w:rPr>
        <w:t xml:space="preserve"> El almacenamiento exterior, la acumulación, el uso y la manipulación de materiales combustibles se realizarán de acuerdo con la </w:t>
      </w:r>
      <w:r w:rsidR="00874B2F">
        <w:rPr>
          <w:lang w:val="es"/>
        </w:rPr>
        <w:t>sección 315.4 de CFC</w:t>
      </w:r>
    </w:p>
    <w:p w:rsidR="00EE4EBD" w:rsidRDefault="002B087A" w14:paraId="72334D73" w14:textId="13D621AD">
      <w:pPr>
        <w:pStyle w:val="ListParagraph"/>
        <w:numPr>
          <w:ilvl w:val="2"/>
          <w:numId w:val="6"/>
        </w:numPr>
        <w:tabs>
          <w:tab w:val="left" w:pos="1655"/>
          <w:tab w:val="left" w:pos="1656"/>
        </w:tabs>
        <w:spacing w:line="237" w:lineRule="auto"/>
        <w:ind w:right="213"/>
      </w:pPr>
      <w:r>
        <w:rPr>
          <w:lang w:val="es"/>
        </w:rPr>
        <w:t xml:space="preserve">El almacenamiento de materiales combustibles alrededor de los edificios debe ser ordenado. Las áreas de almacenamiento, y las partes de las áreas de almacenamiento destinadas al almacenamiento de una clase de mercancía diferente a las áreas adyacentes, deberán estar diseñadas y designadas específicamente para contener mercancías de Clase I, Clase II, Clase III, Clase IV o de alto riesgo, según se define en el </w:t>
      </w:r>
      <w:r w:rsidR="001157CA">
        <w:rPr>
          <w:lang w:val="es"/>
        </w:rPr>
        <w:t>capítulo 32 de la CFC. La designación de un área de almacenamiento de combustible, o parte de la misma destinada al almacenamiento de una clase de mercancía diferente, se basará en la clase de mercancía de mayor riesgo almacenada. Cualquier mercancía que pueda ser peligrosa en combinación entre sí se almacenará de manera que no pueda entrar en contacto entre sí.</w:t>
      </w:r>
    </w:p>
    <w:p w:rsidR="00EE4EBD" w:rsidP="7257CD92" w:rsidRDefault="00005902" w14:paraId="72334D74" w14:textId="4AB5C30B">
      <w:pPr>
        <w:spacing w:line="237" w:lineRule="auto"/>
        <w:ind w:left="1655" w:right="320"/>
        <w:jc w:val="both"/>
        <w:rPr>
          <w:i w:val="1"/>
          <w:iCs w:val="1"/>
        </w:rPr>
      </w:pPr>
      <w:r w:rsidRPr="7257CD92" w:rsidR="00005902">
        <w:rPr>
          <w:b w:val="1"/>
          <w:bCs w:val="1"/>
          <w:i w:val="1"/>
          <w:iCs w:val="1"/>
          <w:lang w:val="es"/>
        </w:rPr>
        <w:t xml:space="preserve">Designación. La designación de un área de almacenamiento combustible, o </w:t>
      </w:r>
      <w:r w:rsidRPr="7257CD92" w:rsidR="00005902">
        <w:rPr>
          <w:i w:val="1"/>
          <w:iCs w:val="1"/>
          <w:lang w:val="es"/>
        </w:rPr>
        <w:t>parte de ella, indicará la altura máxima de almacenamiento de la pila (o estanterías) y el área contigua ocupada. Una matriz de almacenamiento no debe  exceder</w:t>
      </w:r>
      <w:r w:rsidRPr="7257CD92" w:rsidR="00005902">
        <w:rPr>
          <w:lang w:val="es"/>
        </w:rPr>
        <w:t xml:space="preserve"> los </w:t>
      </w:r>
      <w:r w:rsidRPr="7257CD92" w:rsidR="00005902">
        <w:rPr>
          <w:i w:val="1"/>
          <w:iCs w:val="1"/>
          <w:lang w:val="es"/>
        </w:rPr>
        <w:t>12</w:t>
      </w:r>
      <w:r w:rsidRPr="7257CD92" w:rsidR="00005902">
        <w:rPr>
          <w:lang w:val="es"/>
        </w:rPr>
        <w:t xml:space="preserve"> pies </w:t>
      </w:r>
      <w:r w:rsidRPr="7257CD92" w:rsidR="00005902">
        <w:rPr>
          <w:i w:val="1"/>
          <w:iCs w:val="1"/>
          <w:lang w:val="es"/>
        </w:rPr>
        <w:t xml:space="preserve"> de altura</w:t>
      </w:r>
      <w:r w:rsidRPr="7257CD92" w:rsidR="00005902">
        <w:rPr>
          <w:lang w:val="es"/>
        </w:rPr>
        <w:t xml:space="preserve"> y </w:t>
      </w:r>
      <w:r w:rsidRPr="7257CD92" w:rsidR="00005902">
        <w:rPr>
          <w:i w:val="1"/>
          <w:iCs w:val="1"/>
          <w:lang w:val="es"/>
        </w:rPr>
        <w:t>2,500</w:t>
      </w:r>
      <w:r w:rsidRPr="7257CD92" w:rsidR="00005902">
        <w:rPr>
          <w:lang w:val="es"/>
        </w:rPr>
        <w:t xml:space="preserve"> pies </w:t>
      </w:r>
      <w:r w:rsidRPr="7257CD92" w:rsidR="00005902">
        <w:rPr>
          <w:i w:val="1"/>
          <w:iCs w:val="1"/>
          <w:lang w:val="es"/>
        </w:rPr>
        <w:t xml:space="preserve"> cuadrados en el área no separada y</w:t>
      </w:r>
      <w:r w:rsidRPr="7257CD92" w:rsidR="00005902">
        <w:rPr>
          <w:lang w:val="es"/>
        </w:rPr>
        <w:t xml:space="preserve"> las áreas </w:t>
      </w:r>
      <w:r w:rsidRPr="7257CD92" w:rsidR="00005902">
        <w:rPr>
          <w:i w:val="1"/>
          <w:iCs w:val="1"/>
          <w:lang w:val="es"/>
        </w:rPr>
        <w:t xml:space="preserve">adicionales deben estar separadas de otras áreas similares por 25 pies o más.  </w:t>
      </w:r>
    </w:p>
    <w:p w:rsidR="00EE4EBD" w:rsidRDefault="00005902" w14:paraId="72334D75" w14:textId="77777777">
      <w:pPr>
        <w:spacing w:line="237" w:lineRule="auto"/>
        <w:ind w:left="1655" w:right="131"/>
        <w:rPr>
          <w:i/>
        </w:rPr>
      </w:pPr>
      <w:r>
        <w:rPr>
          <w:b/>
          <w:i/>
          <w:lang w:val="es"/>
        </w:rPr>
        <w:t xml:space="preserve">Nota: </w:t>
      </w:r>
      <w:r>
        <w:rPr>
          <w:i/>
          <w:lang w:val="es"/>
        </w:rPr>
        <w:t>Las áreas de mayor riesgo pueden estar aún más limitadas en tamaño y separación a discreción del funcionario del código de incendios. Los materiales peligrosos estarán sujetos a los requisitos de la División de Materiales Peligrosos de SJFD.</w:t>
      </w:r>
    </w:p>
    <w:p w:rsidR="00EE4EBD" w:rsidP="7257CD92" w:rsidRDefault="00005902" w14:paraId="72334D7F" w14:textId="439E6574">
      <w:pPr>
        <w:pStyle w:val="ListParagraph"/>
        <w:numPr>
          <w:ilvl w:val="1"/>
          <w:numId w:val="6"/>
        </w:numPr>
        <w:tabs>
          <w:tab w:val="left" w:pos="1180"/>
          <w:tab w:val="left" w:pos="1181"/>
        </w:tabs>
        <w:spacing w:line="237" w:lineRule="auto"/>
        <w:ind w:right="268" w:hanging="1080"/>
        <w:rPr>
          <w:rFonts w:ascii="Arial"/>
          <w:sz w:val="20"/>
          <w:szCs w:val="20"/>
        </w:rPr>
      </w:pPr>
      <w:r w:rsidRPr="7257CD92" w:rsidR="00005902">
        <w:rPr>
          <w:b w:val="1"/>
          <w:bCs w:val="1"/>
          <w:u w:val="single"/>
          <w:lang w:val="es"/>
        </w:rPr>
        <w:t xml:space="preserve">ALMACENAMIENTO INTERIOR: </w:t>
      </w:r>
      <w:r w:rsidRPr="7257CD92" w:rsidR="15F48301">
        <w:rPr>
          <w:b w:val="0"/>
          <w:bCs w:val="0"/>
          <w:u w:val="none"/>
          <w:lang w:val="es"/>
        </w:rPr>
        <w:t xml:space="preserve">El </w:t>
      </w:r>
      <w:r w:rsidRPr="7257CD92" w:rsidR="00874B2F">
        <w:rPr>
          <w:lang w:val="es"/>
        </w:rPr>
        <w:t>almacenamiento interior, la acumulación, el uso y el manejo de materiales combustibles deben estar de acuerdo con la sección 315.3 de CFC</w:t>
      </w:r>
    </w:p>
    <w:p w:rsidR="00EE4EBD" w:rsidRDefault="00005902" w14:paraId="72334D80" w14:textId="7CE2294A">
      <w:pPr>
        <w:pStyle w:val="ListParagraph"/>
        <w:numPr>
          <w:ilvl w:val="2"/>
          <w:numId w:val="6"/>
        </w:numPr>
        <w:tabs>
          <w:tab w:val="left" w:pos="1655"/>
          <w:tab w:val="left" w:pos="1656"/>
        </w:tabs>
        <w:spacing w:line="237" w:lineRule="auto"/>
        <w:ind w:right="127"/>
      </w:pPr>
      <w:r>
        <w:rPr>
          <w:lang w:val="es"/>
        </w:rPr>
        <w:t>El almacenamiento de materiales combustibles en los edificios debe ser ordenado. Las áreas de almacenamiento, y las partes de las áreas de almacenamiento destinadas al almacenamiento de una clase de mercancías diferente a las áreas adyacentes, deberán estar diseñadas y designadas específicamente para contener mercancías de Clase I, Clase II, Clase III, Clase IV o de alto riesgo, según se define en el Capítulo 32 de CFC. La designación de un área de almacenamiento de combustible, o parte de la misma destinada al almacenamiento de una clase de mercancía diferente, se basará en la clase de mercancía de mayor riesgo almacenada. Cualquier mercancía que pueda ser peligrosa en combinación entre sí se almacenará de manera que no pueda entrar en contacto entre sí.</w:t>
      </w:r>
    </w:p>
    <w:p w:rsidR="00EE4EBD" w:rsidRDefault="00005902" w14:paraId="72334D81" w14:textId="77777777">
      <w:pPr>
        <w:spacing w:line="237" w:lineRule="auto"/>
        <w:ind w:left="1655" w:right="308"/>
        <w:rPr>
          <w:i/>
        </w:rPr>
      </w:pPr>
      <w:r>
        <w:rPr>
          <w:b/>
          <w:i/>
          <w:lang w:val="es"/>
        </w:rPr>
        <w:t xml:space="preserve">Designación. La designación de un área de almacenamiento combustible, o </w:t>
      </w:r>
      <w:r>
        <w:rPr>
          <w:i/>
          <w:lang w:val="es"/>
        </w:rPr>
        <w:t>parte de ella, indicará la altura máxima de almacenamiento de la pila (o estanterías) y el área contigua ocupada. Una matriz de almacenamiento no debe exceder los 12 pies de altura y 500 pies cuadrados en el área no separada y las áreas adicionales deben estar separadas de otras áreas similares por 25 pies o más.</w:t>
      </w:r>
    </w:p>
    <w:p w:rsidR="00EE4EBD" w:rsidRDefault="00005902" w14:paraId="72334D82" w14:textId="77777777">
      <w:pPr>
        <w:spacing w:line="237" w:lineRule="auto"/>
        <w:ind w:left="1655" w:right="88"/>
        <w:rPr>
          <w:i/>
        </w:rPr>
      </w:pPr>
      <w:r>
        <w:rPr>
          <w:b/>
          <w:i/>
          <w:lang w:val="es"/>
        </w:rPr>
        <w:t xml:space="preserve">Nota: </w:t>
      </w:r>
      <w:r>
        <w:rPr>
          <w:i/>
          <w:lang w:val="es"/>
        </w:rPr>
        <w:t>Las áreas de mayor riesgo pueden estar aún más limitadas en tamaño y separación a discreción de SJFD. Los materiales peligrosos estarán sujetos a los requisitos de la División de Materiales Peligrosos de SJFD.</w:t>
      </w:r>
    </w:p>
    <w:p w:rsidR="00EE4EBD" w:rsidRDefault="00005902" w14:paraId="72334D8A" w14:textId="48267C7A">
      <w:pPr>
        <w:pStyle w:val="ListParagraph"/>
        <w:numPr>
          <w:ilvl w:val="2"/>
          <w:numId w:val="6"/>
        </w:numPr>
        <w:tabs>
          <w:tab w:val="left" w:pos="1655"/>
          <w:tab w:val="left" w:pos="1656"/>
        </w:tabs>
        <w:spacing w:line="237" w:lineRule="auto"/>
        <w:ind w:right="375"/>
      </w:pPr>
      <w:r w:rsidRPr="00675E6D">
        <w:rPr>
          <w:bCs/>
          <w:lang w:val="es"/>
        </w:rPr>
        <w:t xml:space="preserve">Equipos alimentados. </w:t>
      </w:r>
      <w:r w:rsidRPr="00675E6D" w:rsidR="00CF1C9B">
        <w:rPr>
          <w:bCs/>
          <w:spacing w:val="-6"/>
          <w:lang w:val="es"/>
        </w:rPr>
        <w:t xml:space="preserve"> El almacenamiento</w:t>
      </w:r>
      <w:r w:rsidR="00CF1C9B">
        <w:rPr>
          <w:lang w:val="es"/>
        </w:rPr>
        <w:t xml:space="preserve"> se realizará de acuerdo con la sección 315.3 de la CFC</w:t>
      </w:r>
    </w:p>
    <w:p w:rsidR="00EE4EBD" w:rsidRDefault="00005902" w14:paraId="72334D8B" w14:textId="77777777">
      <w:pPr>
        <w:spacing w:line="237" w:lineRule="auto"/>
        <w:ind w:left="1655" w:right="480"/>
        <w:rPr>
          <w:i/>
        </w:rPr>
      </w:pPr>
      <w:r>
        <w:rPr>
          <w:b/>
          <w:i/>
          <w:lang w:val="es"/>
        </w:rPr>
        <w:t xml:space="preserve">Nota. </w:t>
      </w:r>
      <w:r>
        <w:rPr>
          <w:i/>
          <w:lang w:val="es"/>
        </w:rPr>
        <w:t>El SJFD está autorizado a exigir la remoción de dicho equipo de cualquier lugar cuando se determine que la presencia de dicho equipo es peligrosa.</w:t>
      </w:r>
    </w:p>
    <w:p w:rsidR="00EE4EBD" w:rsidRDefault="00005902" w14:paraId="72334D8C" w14:textId="464242B0">
      <w:pPr>
        <w:pStyle w:val="ListParagraph"/>
        <w:numPr>
          <w:ilvl w:val="2"/>
          <w:numId w:val="6"/>
        </w:numPr>
        <w:tabs>
          <w:tab w:val="left" w:pos="1655"/>
          <w:tab w:val="left" w:pos="1656"/>
        </w:tabs>
        <w:spacing w:before="114" w:line="237" w:lineRule="auto"/>
        <w:ind w:right="376"/>
      </w:pPr>
      <w:r w:rsidRPr="00675E6D">
        <w:rPr>
          <w:bCs/>
          <w:lang w:val="es"/>
        </w:rPr>
        <w:t>Líquidos</w:t>
      </w:r>
      <w:r w:rsidR="006C3310">
        <w:rPr>
          <w:lang w:val="es"/>
        </w:rPr>
        <w:t xml:space="preserve"> inflamables El almacenamiento, uso y manipulación de líquidos inflamables debe ser de acuerdo</w:t>
      </w:r>
      <w:r>
        <w:rPr>
          <w:lang w:val="es"/>
        </w:rPr>
        <w:t xml:space="preserve"> con </w:t>
      </w:r>
      <w:r w:rsidRPr="0091480D" w:rsidR="00F87DE1">
        <w:rPr>
          <w:bCs/>
          <w:spacing w:val="-6"/>
          <w:lang w:val="es"/>
        </w:rPr>
        <w:t xml:space="preserve"> la</w:t>
      </w:r>
      <w:r w:rsidR="00F87DE1">
        <w:rPr>
          <w:lang w:val="es"/>
        </w:rPr>
        <w:t xml:space="preserve"> sección 3306 de CFC</w:t>
      </w:r>
    </w:p>
    <w:p w:rsidR="00AA34A4" w:rsidRDefault="00AA34A4" w14:paraId="4DEE568D" w14:textId="03E69CC9">
      <w:pPr>
        <w:pStyle w:val="ListParagraph"/>
        <w:numPr>
          <w:ilvl w:val="2"/>
          <w:numId w:val="6"/>
        </w:numPr>
        <w:tabs>
          <w:tab w:val="left" w:pos="1655"/>
          <w:tab w:val="left" w:pos="1656"/>
        </w:tabs>
        <w:spacing w:before="114" w:line="237" w:lineRule="auto"/>
        <w:ind w:right="376"/>
      </w:pPr>
      <w:r w:rsidRPr="0091480D">
        <w:rPr>
          <w:bCs/>
          <w:lang w:val="es"/>
        </w:rPr>
        <w:t>Las descargas no autorizadas se realizarán de acuerdo con la sección 5003.3 de la CFC.</w:t>
      </w:r>
    </w:p>
    <w:p w:rsidR="00EE4EBD" w:rsidRDefault="005A1449" w14:paraId="72334D95" w14:textId="2BED3B48">
      <w:pPr>
        <w:pStyle w:val="ListParagraph"/>
        <w:numPr>
          <w:ilvl w:val="2"/>
          <w:numId w:val="6"/>
        </w:numPr>
        <w:tabs>
          <w:tab w:val="left" w:pos="1656"/>
        </w:tabs>
        <w:spacing w:before="117" w:line="237" w:lineRule="auto"/>
        <w:ind w:right="117"/>
      </w:pPr>
      <w:r>
        <w:rPr>
          <w:lang w:val="es"/>
        </w:rPr>
        <w:t>En el caso de un derrame, fuga o descarga de un sistema de tanques debe estar de acuerdo con la sección 5706.2 de CFC</w:t>
      </w:r>
    </w:p>
    <w:p w:rsidR="00EE4EBD" w:rsidRDefault="00005902" w14:paraId="72334D96" w14:textId="4707F519">
      <w:pPr>
        <w:pStyle w:val="ListParagraph"/>
        <w:numPr>
          <w:ilvl w:val="2"/>
          <w:numId w:val="6"/>
        </w:numPr>
        <w:tabs>
          <w:tab w:val="left" w:pos="1656"/>
        </w:tabs>
        <w:spacing w:before="114" w:line="237" w:lineRule="auto"/>
        <w:ind w:right="891"/>
      </w:pPr>
      <w:r>
        <w:rPr>
          <w:lang w:val="es"/>
        </w:rPr>
        <w:t>Los líquidos residuales deben mantenerse en un sumidero, tanque o recipiente aprobado para este propósito.</w:t>
      </w:r>
    </w:p>
    <w:p w:rsidRPr="0000167E" w:rsidR="00EE4EBD" w:rsidP="00675E6D" w:rsidRDefault="00005902" w14:paraId="72334D97" w14:textId="12F60A3C">
      <w:pPr>
        <w:pStyle w:val="ListParagraph"/>
        <w:numPr>
          <w:ilvl w:val="2"/>
          <w:numId w:val="6"/>
        </w:numPr>
        <w:tabs>
          <w:tab w:val="left" w:pos="1656"/>
        </w:tabs>
        <w:spacing w:before="114" w:line="237" w:lineRule="auto"/>
        <w:ind w:right="376"/>
        <w:rPr>
          <w:bCs/>
        </w:rPr>
      </w:pPr>
      <w:r w:rsidRPr="00675E6D">
        <w:rPr>
          <w:bCs/>
          <w:lang w:val="es"/>
        </w:rPr>
        <w:t>El control de derrames y la contención secundaria</w:t>
      </w:r>
      <w:r w:rsidRPr="005E78BC" w:rsidR="005A1449">
        <w:rPr>
          <w:bCs/>
          <w:lang w:val="es"/>
        </w:rPr>
        <w:t xml:space="preserve"> se realizarán de acuerdo con la sección 5703.4 de la CFC </w:t>
      </w:r>
    </w:p>
    <w:p w:rsidRPr="005E78BC" w:rsidR="00C05EDA" w:rsidP="00675E6D" w:rsidRDefault="00005902" w14:paraId="0AA70811" w14:textId="12C0B169">
      <w:pPr>
        <w:pStyle w:val="ListParagraph"/>
        <w:numPr>
          <w:ilvl w:val="2"/>
          <w:numId w:val="6"/>
        </w:numPr>
        <w:tabs>
          <w:tab w:val="left" w:pos="1655"/>
          <w:tab w:val="left" w:pos="1656"/>
        </w:tabs>
        <w:spacing w:before="114" w:line="237" w:lineRule="auto"/>
        <w:ind w:right="376"/>
        <w:rPr>
          <w:bCs/>
        </w:rPr>
      </w:pPr>
      <w:r w:rsidRPr="00675E6D">
        <w:rPr>
          <w:bCs/>
          <w:lang w:val="es"/>
        </w:rPr>
        <w:t>El almacenamiento y dispensación de líquidos inflamables y combustibles en sitios de construcción</w:t>
      </w:r>
      <w:r w:rsidRPr="005E78BC" w:rsidR="00203FA3">
        <w:rPr>
          <w:bCs/>
          <w:lang w:val="es"/>
        </w:rPr>
        <w:t xml:space="preserve"> se realizará de acuerdo con la sección 5706.2 de CFC.</w:t>
      </w:r>
    </w:p>
    <w:p w:rsidR="00EE4EBD" w:rsidP="00C05EDA" w:rsidRDefault="00005902" w14:paraId="72334DAC" w14:textId="3384B683">
      <w:pPr>
        <w:pStyle w:val="ListParagraph"/>
        <w:numPr>
          <w:ilvl w:val="2"/>
          <w:numId w:val="6"/>
        </w:numPr>
        <w:tabs>
          <w:tab w:val="left" w:pos="1655"/>
          <w:tab w:val="left" w:pos="1656"/>
        </w:tabs>
        <w:spacing w:before="114" w:line="237" w:lineRule="auto"/>
        <w:ind w:right="376"/>
        <w:rPr>
          <w:bCs/>
        </w:rPr>
      </w:pPr>
      <w:r w:rsidRPr="00675E6D">
        <w:rPr>
          <w:bCs/>
          <w:lang w:val="es"/>
        </w:rPr>
        <w:t xml:space="preserve">Dispensación de vehículos cisterna. Cuando se apruebe, los </w:t>
      </w:r>
      <w:r w:rsidRPr="005E78BC">
        <w:rPr>
          <w:bCs/>
          <w:lang w:val="es"/>
        </w:rPr>
        <w:t xml:space="preserve">líquidos utilizados como combustibles pueden transferirse de los vehículos cisterna a los tanques de los vehículos motorizados o equipos especiales, </w:t>
      </w:r>
      <w:r w:rsidRPr="0000167E" w:rsidR="00AE1024">
        <w:rPr>
          <w:bCs/>
          <w:lang w:val="es"/>
        </w:rPr>
        <w:t>deberá estar de acuerdo con la sección 5706.6 de la CFC</w:t>
      </w:r>
    </w:p>
    <w:p w:rsidR="00EE4EBD" w:rsidP="7257CD92" w:rsidRDefault="003E7429" w14:paraId="72334DB8" w14:textId="44EAAFB0">
      <w:pPr>
        <w:pStyle w:val="ListParagraph"/>
        <w:numPr>
          <w:ilvl w:val="1"/>
          <w:numId w:val="6"/>
        </w:numPr>
        <w:tabs>
          <w:tab w:val="left" w:pos="1180"/>
          <w:tab w:val="left" w:pos="1181"/>
        </w:tabs>
        <w:spacing w:before="113"/>
        <w:ind w:hanging="1080"/>
        <w:rPr>
          <w:rFonts w:ascii="Arial"/>
          <w:sz w:val="20"/>
          <w:szCs w:val="20"/>
        </w:rPr>
      </w:pPr>
      <w:r w:rsidRPr="7257CD92" w:rsidR="003E7429">
        <w:rPr>
          <w:b w:val="1"/>
          <w:bCs w:val="1"/>
          <w:u w:val="single"/>
          <w:lang w:val="es"/>
        </w:rPr>
        <w:t>CONTROL DE LAS FUENTES DE IGNICIÓN:</w:t>
      </w:r>
      <w:r w:rsidRPr="7257CD92" w:rsidR="00E12E55">
        <w:rPr>
          <w:lang w:val="es"/>
        </w:rPr>
        <w:t xml:space="preserve"> s</w:t>
      </w:r>
      <w:r w:rsidRPr="7257CD92" w:rsidR="016982A6">
        <w:rPr>
          <w:lang w:val="es"/>
        </w:rPr>
        <w:t>e</w:t>
      </w:r>
      <w:r w:rsidRPr="7257CD92" w:rsidR="00E12E55">
        <w:rPr>
          <w:lang w:val="es"/>
        </w:rPr>
        <w:t xml:space="preserve"> realizará de acuerdo con la sección 305 de la CFC</w:t>
      </w:r>
    </w:p>
    <w:p w:rsidR="00EE4EBD" w:rsidRDefault="00005902" w14:paraId="72334DBB" w14:textId="0383A147">
      <w:pPr>
        <w:pStyle w:val="ListParagraph"/>
        <w:numPr>
          <w:ilvl w:val="2"/>
          <w:numId w:val="6"/>
        </w:numPr>
        <w:tabs>
          <w:tab w:val="left" w:pos="1656"/>
        </w:tabs>
        <w:spacing w:before="115" w:line="237" w:lineRule="auto"/>
        <w:ind w:right="682"/>
      </w:pPr>
      <w:r>
        <w:rPr>
          <w:lang w:val="es"/>
        </w:rPr>
        <w:t xml:space="preserve"> El</w:t>
      </w:r>
      <w:r w:rsidR="008F4EA1">
        <w:rPr>
          <w:lang w:val="es"/>
        </w:rPr>
        <w:t xml:space="preserve"> equipo de calefacción temporal debe estar de acuerdo con la sección 3304 de CFC</w:t>
      </w:r>
    </w:p>
    <w:p w:rsidR="00EE4EBD" w:rsidRDefault="00005902" w14:paraId="72334DBC" w14:textId="7C4606F9">
      <w:pPr>
        <w:pStyle w:val="ListParagraph"/>
        <w:numPr>
          <w:ilvl w:val="2"/>
          <w:numId w:val="6"/>
        </w:numPr>
        <w:tabs>
          <w:tab w:val="left" w:pos="1656"/>
        </w:tabs>
        <w:spacing w:line="237" w:lineRule="auto"/>
        <w:ind w:right="164"/>
      </w:pPr>
      <w:r w:rsidRPr="00675E6D">
        <w:rPr>
          <w:bCs/>
          <w:lang w:val="es"/>
        </w:rPr>
        <w:t>Fumar</w:t>
      </w:r>
      <w:r w:rsidR="00E12E55">
        <w:rPr>
          <w:lang w:val="es"/>
        </w:rPr>
        <w:t xml:space="preserve"> se hará de acuerdo con la sección 310 de la CFC</w:t>
      </w:r>
    </w:p>
    <w:p w:rsidR="00EE4EBD" w:rsidRDefault="00005902" w14:paraId="72334DBD" w14:textId="25867C7D">
      <w:pPr>
        <w:pStyle w:val="ListParagraph"/>
        <w:numPr>
          <w:ilvl w:val="2"/>
          <w:numId w:val="6"/>
        </w:numPr>
        <w:tabs>
          <w:tab w:val="left" w:pos="1656"/>
        </w:tabs>
        <w:spacing w:before="119" w:line="237" w:lineRule="auto"/>
        <w:ind w:right="297"/>
      </w:pPr>
      <w:r>
        <w:rPr>
          <w:lang w:val="es"/>
        </w:rPr>
        <w:t>Las operaciones de corte y soldadura se realizarán de acuerdo con el folleto de "PROCEDIMIENTOS DE TRABAJO EN CALIENTE ".</w:t>
      </w:r>
    </w:p>
    <w:p w:rsidR="00EE4EBD" w:rsidRDefault="00005902" w14:paraId="72334DBE" w14:textId="33628EF8">
      <w:pPr>
        <w:pStyle w:val="ListParagraph"/>
        <w:numPr>
          <w:ilvl w:val="2"/>
          <w:numId w:val="6"/>
        </w:numPr>
        <w:tabs>
          <w:tab w:val="left" w:pos="1656"/>
        </w:tabs>
        <w:spacing w:before="115" w:line="237" w:lineRule="auto"/>
        <w:ind w:right="1048"/>
      </w:pPr>
      <w:r>
        <w:rPr>
          <w:lang w:val="es"/>
        </w:rPr>
        <w:t xml:space="preserve"> El uso de sopletes o dispositivos que produzcan llamas se realizará de acuerdo con el folleto de "PROCEDIMIENTOS DE TRABAJO EN CALIENTE ".</w:t>
      </w:r>
    </w:p>
    <w:p w:rsidR="00EE4EBD" w:rsidRDefault="00005902" w14:paraId="72334DBF" w14:textId="220B9BE3">
      <w:pPr>
        <w:pStyle w:val="ListParagraph"/>
        <w:numPr>
          <w:ilvl w:val="2"/>
          <w:numId w:val="6"/>
        </w:numPr>
        <w:tabs>
          <w:tab w:val="left" w:pos="1656"/>
        </w:tabs>
        <w:spacing w:before="117" w:line="237" w:lineRule="auto"/>
        <w:ind w:right="159"/>
      </w:pPr>
      <w:r w:rsidRPr="00675E6D">
        <w:rPr>
          <w:bCs/>
          <w:lang w:val="es"/>
        </w:rPr>
        <w:t>Los dispositivos de llama abierta</w:t>
      </w:r>
      <w:r w:rsidR="00E12E55">
        <w:rPr>
          <w:lang w:val="es"/>
        </w:rPr>
        <w:t xml:space="preserve"> deben estar de acuerdo con la sección 308 de CFC</w:t>
      </w:r>
    </w:p>
    <w:p w:rsidR="003E7429" w:rsidRDefault="00005902" w14:paraId="369D832E" w14:textId="3B879A52">
      <w:pPr>
        <w:pStyle w:val="ListParagraph"/>
        <w:numPr>
          <w:ilvl w:val="2"/>
          <w:numId w:val="6"/>
        </w:numPr>
        <w:tabs>
          <w:tab w:val="left" w:pos="1656"/>
        </w:tabs>
        <w:spacing w:line="237" w:lineRule="auto"/>
        <w:ind w:right="986"/>
      </w:pPr>
      <w:r w:rsidRPr="00675E6D">
        <w:rPr>
          <w:bCs/>
          <w:lang w:val="es"/>
        </w:rPr>
        <w:t>El equipo de motor</w:t>
      </w:r>
      <w:r w:rsidR="008F4EA1">
        <w:rPr>
          <w:lang w:val="es"/>
        </w:rPr>
        <w:t xml:space="preserve"> debe estar de acuerdo con la sección 3317 de CFC</w:t>
      </w:r>
    </w:p>
    <w:p w:rsidR="00EE4EBD" w:rsidP="00675E6D" w:rsidRDefault="00005902" w14:paraId="72334DCC" w14:textId="664A825C">
      <w:pPr>
        <w:pStyle w:val="ListParagraph"/>
        <w:numPr>
          <w:ilvl w:val="2"/>
          <w:numId w:val="6"/>
        </w:numPr>
        <w:tabs>
          <w:tab w:val="left" w:pos="1656"/>
        </w:tabs>
        <w:spacing w:line="237" w:lineRule="auto"/>
        <w:ind w:right="986"/>
      </w:pPr>
      <w:r w:rsidRPr="00675E6D">
        <w:rPr>
          <w:bCs/>
          <w:lang w:val="es"/>
        </w:rPr>
        <w:t>El cableado eléctrico temporal</w:t>
      </w:r>
      <w:r w:rsidR="00E12E55">
        <w:rPr>
          <w:lang w:val="es"/>
        </w:rPr>
        <w:t xml:space="preserve"> debe estar de acuerdo con la sección 603.8 de CFC</w:t>
      </w:r>
    </w:p>
    <w:p w:rsidR="00EE4EBD" w:rsidRDefault="00005902" w14:paraId="72334DCD" w14:textId="5377F34A">
      <w:pPr>
        <w:pStyle w:val="ListParagraph"/>
        <w:numPr>
          <w:ilvl w:val="2"/>
          <w:numId w:val="6"/>
        </w:numPr>
        <w:tabs>
          <w:tab w:val="left" w:pos="1656"/>
        </w:tabs>
        <w:spacing w:line="237" w:lineRule="auto"/>
        <w:ind w:right="892"/>
      </w:pPr>
      <w:r w:rsidRPr="00675E6D">
        <w:rPr>
          <w:bCs/>
          <w:lang w:val="es"/>
        </w:rPr>
        <w:t>Los cables de extensión y los cables flexibles</w:t>
      </w:r>
      <w:r w:rsidR="00921A8F">
        <w:rPr>
          <w:lang w:val="es"/>
        </w:rPr>
        <w:t xml:space="preserve"> deben estar de acuerdo con la sección 603.6 de CFC Los cables de extensión no deben usarse como sustituto del cableado permanente.</w:t>
      </w:r>
    </w:p>
    <w:p w:rsidR="00EE4EBD" w:rsidP="7257CD92" w:rsidRDefault="003E7429" w14:paraId="72334DD7" w14:textId="0624794B">
      <w:pPr>
        <w:pStyle w:val="ListParagraph"/>
        <w:numPr>
          <w:ilvl w:val="1"/>
          <w:numId w:val="6"/>
        </w:numPr>
        <w:tabs>
          <w:tab w:val="left" w:pos="1180"/>
          <w:tab w:val="left" w:pos="1181"/>
        </w:tabs>
        <w:spacing w:before="114"/>
        <w:ind w:hanging="1080"/>
        <w:rPr>
          <w:b w:val="1"/>
          <w:bCs w:val="1"/>
          <w:lang w:val="es"/>
        </w:rPr>
      </w:pPr>
      <w:r w:rsidRPr="7257CD92" w:rsidR="003E7429">
        <w:rPr>
          <w:b w:val="1"/>
          <w:bCs w:val="1"/>
          <w:u w:val="single"/>
          <w:lang w:val="es"/>
        </w:rPr>
        <w:t>CALDERAS DE ASFALTO</w:t>
      </w:r>
      <w:r w:rsidRPr="7257CD92" w:rsidR="00AE1024">
        <w:rPr>
          <w:lang w:val="es"/>
        </w:rPr>
        <w:t xml:space="preserve"> : se ajustarán a la sección 303 de la CFC</w:t>
      </w:r>
      <w:r w:rsidRPr="7257CD92" w:rsidR="35A853D3">
        <w:rPr>
          <w:lang w:val="es"/>
        </w:rPr>
        <w:t>.</w:t>
      </w:r>
    </w:p>
    <w:p w:rsidR="00EE4EBD" w:rsidRDefault="003E7429" w14:paraId="72334DDF" w14:textId="5CB6759F">
      <w:pPr>
        <w:pStyle w:val="ListParagraph"/>
        <w:numPr>
          <w:ilvl w:val="1"/>
          <w:numId w:val="6"/>
        </w:numPr>
        <w:tabs>
          <w:tab w:val="left" w:pos="1180"/>
          <w:tab w:val="left" w:pos="1181"/>
        </w:tabs>
        <w:spacing w:before="115" w:line="237" w:lineRule="auto"/>
        <w:ind w:right="570" w:hanging="1080"/>
        <w:rPr>
          <w:rFonts w:ascii="Arial"/>
          <w:sz w:val="20"/>
        </w:rPr>
      </w:pPr>
      <w:r w:rsidRPr="00675E6D">
        <w:rPr>
          <w:b/>
          <w:u w:val="single"/>
          <w:lang w:val="es"/>
        </w:rPr>
        <w:t>ELIMINACIÓN DE AMIANTO:</w:t>
      </w:r>
      <w:r w:rsidR="00005902">
        <w:rPr>
          <w:lang w:val="es"/>
        </w:rPr>
        <w:t xml:space="preserve"> Las operaciones que impliquen la eliminación de amianto o de materiales que contengan amianto de los edificios se realizarán de conformidad con las presentes directivas .</w:t>
      </w:r>
    </w:p>
    <w:p w:rsidR="00EE4EBD" w:rsidRDefault="00005902" w14:paraId="72334DE0" w14:textId="77777777">
      <w:pPr>
        <w:spacing w:line="248" w:lineRule="exact"/>
        <w:ind w:left="1180"/>
        <w:rPr>
          <w:i/>
        </w:rPr>
      </w:pPr>
      <w:r>
        <w:rPr>
          <w:b/>
          <w:i/>
          <w:lang w:val="es"/>
        </w:rPr>
        <w:t xml:space="preserve">Excepción: </w:t>
      </w:r>
      <w:r>
        <w:rPr>
          <w:i/>
          <w:lang w:val="es"/>
        </w:rPr>
        <w:t>Esto no se aplica a la eliminación de amianto de:</w:t>
      </w:r>
    </w:p>
    <w:p w:rsidR="00EE4EBD" w:rsidRDefault="00005902" w14:paraId="72334DE1" w14:textId="77777777">
      <w:pPr>
        <w:pStyle w:val="ListParagraph"/>
        <w:numPr>
          <w:ilvl w:val="0"/>
          <w:numId w:val="2"/>
        </w:numPr>
        <w:tabs>
          <w:tab w:val="left" w:pos="1402"/>
        </w:tabs>
        <w:spacing w:before="0" w:line="250" w:lineRule="exact"/>
        <w:ind w:firstLine="0"/>
        <w:rPr>
          <w:i/>
        </w:rPr>
      </w:pPr>
      <w:r>
        <w:rPr>
          <w:i/>
          <w:lang w:val="es"/>
        </w:rPr>
        <w:t>Bombas, válvulas, juntas y equipos similares.</w:t>
      </w:r>
    </w:p>
    <w:p w:rsidR="00EE4EBD" w:rsidRDefault="00005902" w14:paraId="72334DE2" w14:textId="77777777">
      <w:pPr>
        <w:pStyle w:val="ListParagraph"/>
        <w:numPr>
          <w:ilvl w:val="0"/>
          <w:numId w:val="2"/>
        </w:numPr>
        <w:tabs>
          <w:tab w:val="left" w:pos="1402"/>
        </w:tabs>
        <w:spacing w:before="0" w:line="250" w:lineRule="exact"/>
        <w:ind w:firstLine="0"/>
        <w:rPr>
          <w:i/>
        </w:rPr>
      </w:pPr>
      <w:r>
        <w:rPr>
          <w:i/>
          <w:lang w:val="es"/>
        </w:rPr>
        <w:t xml:space="preserve">Tuberías, conductos, vigas o vigas, que tienen una longitud  inferior a 21 pies lineales. </w:t>
      </w:r>
    </w:p>
    <w:p w:rsidR="00EE4EBD" w:rsidRDefault="00005902" w14:paraId="72334DE3" w14:textId="77777777">
      <w:pPr>
        <w:pStyle w:val="ListParagraph"/>
        <w:numPr>
          <w:ilvl w:val="0"/>
          <w:numId w:val="2"/>
        </w:numPr>
        <w:tabs>
          <w:tab w:val="left" w:pos="1402"/>
        </w:tabs>
        <w:spacing w:before="0"/>
        <w:ind w:right="405" w:firstLine="0"/>
        <w:rPr>
          <w:i/>
        </w:rPr>
      </w:pPr>
      <w:r>
        <w:rPr>
          <w:i/>
          <w:lang w:val="es"/>
        </w:rPr>
        <w:t>Paneles de pared o techo que tengan un área de menos de 10 pies cuadrados o una dimensión de menos de 10 pies lineales.</w:t>
      </w:r>
    </w:p>
    <w:p w:rsidR="00EE4EBD" w:rsidRDefault="00005902" w14:paraId="72334DE4" w14:textId="77777777">
      <w:pPr>
        <w:pStyle w:val="ListParagraph"/>
        <w:numPr>
          <w:ilvl w:val="0"/>
          <w:numId w:val="2"/>
        </w:numPr>
        <w:tabs>
          <w:tab w:val="left" w:pos="1402"/>
        </w:tabs>
        <w:spacing w:before="0" w:line="249" w:lineRule="exact"/>
        <w:ind w:firstLine="0"/>
        <w:rPr>
          <w:i/>
        </w:rPr>
      </w:pPr>
      <w:r>
        <w:rPr>
          <w:i/>
          <w:lang w:val="es"/>
        </w:rPr>
        <w:t xml:space="preserve"> Baldosas cuando</w:t>
      </w:r>
      <w:r>
        <w:rPr>
          <w:lang w:val="es"/>
        </w:rPr>
        <w:t xml:space="preserve"> la </w:t>
      </w:r>
      <w:r>
        <w:rPr>
          <w:i/>
          <w:lang w:val="es"/>
        </w:rPr>
        <w:t xml:space="preserve"> duración de la obra puede completarse  en menos de cuatro horas.</w:t>
      </w:r>
    </w:p>
    <w:p w:rsidR="00EE4EBD" w:rsidRDefault="00005902" w14:paraId="72334DE5" w14:textId="77777777">
      <w:pPr>
        <w:pStyle w:val="ListParagraph"/>
        <w:numPr>
          <w:ilvl w:val="2"/>
          <w:numId w:val="6"/>
        </w:numPr>
        <w:tabs>
          <w:tab w:val="left" w:pos="1656"/>
        </w:tabs>
        <w:spacing w:before="112"/>
      </w:pPr>
      <w:r>
        <w:rPr>
          <w:b/>
          <w:lang w:val="es"/>
        </w:rPr>
        <w:t xml:space="preserve">Permite. </w:t>
      </w:r>
      <w:r>
        <w:rPr>
          <w:lang w:val="es"/>
        </w:rPr>
        <w:t>Se requieren permisos para llevar a cabo la remoción de asbesto.</w:t>
      </w:r>
    </w:p>
    <w:p w:rsidR="00EE4EBD" w:rsidRDefault="00005902" w14:paraId="72334DE6" w14:textId="77777777">
      <w:pPr>
        <w:pStyle w:val="ListParagraph"/>
        <w:numPr>
          <w:ilvl w:val="2"/>
          <w:numId w:val="6"/>
        </w:numPr>
        <w:tabs>
          <w:tab w:val="left" w:pos="2692"/>
          <w:tab w:val="left" w:pos="2693"/>
        </w:tabs>
        <w:spacing w:line="237" w:lineRule="auto"/>
        <w:ind w:right="269" w:firstLine="0"/>
        <w:rPr>
          <w:i/>
        </w:rPr>
      </w:pPr>
      <w:r>
        <w:rPr>
          <w:b/>
          <w:lang w:val="es"/>
        </w:rPr>
        <w:t xml:space="preserve">Aprobaciones. </w:t>
      </w:r>
      <w:r>
        <w:rPr>
          <w:lang w:val="es"/>
        </w:rPr>
        <w:t xml:space="preserve">Se requiere la aprobación de las precauciones de seguridad requeridas para las operaciones que involucran la remoción de asbesto o materiales que contienen asbesto de los edificios que se están modificando, además de  cualquier otra aprobación para operaciones o procesos específicos asociados con dicha alteración. </w:t>
      </w:r>
      <w:r>
        <w:rPr>
          <w:b/>
          <w:i/>
          <w:lang w:val="es"/>
        </w:rPr>
        <w:t xml:space="preserve">Notificación. </w:t>
      </w:r>
      <w:r>
        <w:rPr>
          <w:i/>
          <w:lang w:val="es"/>
        </w:rPr>
        <w:t>Se notificará a la autoridad competente 24 horas antes del comienzo y cierre de las operaciones de eliminación del amianto. El solicitante del permiso deberá notificar a la AHJ cuando la reducción del amianto implique la eliminación de materiales que se utilizaron como característica de la resistencia al fuego del edificio.</w:t>
      </w:r>
    </w:p>
    <w:p w:rsidR="00EE4EBD" w:rsidRDefault="00005902" w14:paraId="72334DE7" w14:textId="77777777">
      <w:pPr>
        <w:pStyle w:val="ListParagraph"/>
        <w:numPr>
          <w:ilvl w:val="2"/>
          <w:numId w:val="6"/>
        </w:numPr>
        <w:tabs>
          <w:tab w:val="left" w:pos="1656"/>
        </w:tabs>
        <w:spacing w:before="114"/>
      </w:pPr>
      <w:r>
        <w:rPr>
          <w:b/>
          <w:lang w:val="es"/>
        </w:rPr>
        <w:t>Película plástica</w:t>
      </w:r>
      <w:r>
        <w:rPr>
          <w:lang w:val="es"/>
        </w:rPr>
        <w:t>. La película de plástico, que se instala en los elementos de construcción, debe ser resistente a las llamas.</w:t>
      </w:r>
    </w:p>
    <w:p w:rsidR="00EE4EBD" w:rsidRDefault="00005902" w14:paraId="72334DE8" w14:textId="77777777">
      <w:pPr>
        <w:pStyle w:val="ListParagraph"/>
        <w:numPr>
          <w:ilvl w:val="2"/>
          <w:numId w:val="6"/>
        </w:numPr>
        <w:tabs>
          <w:tab w:val="left" w:pos="1656"/>
        </w:tabs>
        <w:spacing w:before="114" w:line="237" w:lineRule="auto"/>
        <w:ind w:right="277"/>
      </w:pPr>
      <w:r>
        <w:rPr>
          <w:b/>
          <w:lang w:val="es"/>
        </w:rPr>
        <w:t xml:space="preserve">Signos. </w:t>
      </w:r>
      <w:r>
        <w:rPr>
          <w:lang w:val="es"/>
        </w:rPr>
        <w:t>Se colocarán letreros aprobados en la entrada, las salidas, la puerta de acceso de salida, las áreas de descontaminación y las áreas de eliminación de desechos para las operaciones de eliminación de asbesto. Los letreros indicarán que se está retirando el amianto de la zona. Indicar que se sospecha que el amianto es un carcinógeno y que se requiere una protección respiratoria adecuada. Los letreros deben tener una superficie reflectante y las letras deben tener un mínimo de 2 pulgadas de alto.</w:t>
      </w:r>
    </w:p>
    <w:p w:rsidRPr="00A979E6" w:rsidR="00EE4EBD" w:rsidRDefault="00005902" w14:paraId="72334DEA" w14:textId="77777777">
      <w:pPr>
        <w:pStyle w:val="ListParagraph"/>
        <w:numPr>
          <w:ilvl w:val="1"/>
          <w:numId w:val="1"/>
        </w:numPr>
        <w:tabs>
          <w:tab w:val="left" w:pos="940"/>
          <w:tab w:val="left" w:pos="941"/>
        </w:tabs>
        <w:spacing w:before="74"/>
        <w:ind w:hanging="715"/>
        <w:rPr>
          <w:rFonts w:ascii="Arial"/>
          <w:b/>
          <w:sz w:val="20"/>
          <w:u w:val="single"/>
        </w:rPr>
      </w:pPr>
      <w:r w:rsidRPr="00A979E6">
        <w:rPr>
          <w:b/>
          <w:u w:val="single"/>
          <w:lang w:val="es"/>
        </w:rPr>
        <w:t>REVISIONES DE DOCUMENTOS.</w:t>
      </w:r>
    </w:p>
    <w:p w:rsidR="00EE4EBD" w:rsidRDefault="00005902" w14:paraId="72334DEB" w14:textId="62680CB4">
      <w:pPr>
        <w:pStyle w:val="ListParagraph"/>
        <w:numPr>
          <w:ilvl w:val="1"/>
          <w:numId w:val="1"/>
        </w:numPr>
        <w:tabs>
          <w:tab w:val="left" w:pos="935"/>
          <w:tab w:val="left" w:pos="936"/>
        </w:tabs>
        <w:spacing w:line="237" w:lineRule="auto"/>
        <w:ind w:right="226" w:hanging="720"/>
        <w:rPr>
          <w:rFonts w:ascii="Arial"/>
          <w:sz w:val="20"/>
        </w:rPr>
      </w:pPr>
      <w:r>
        <w:rPr>
          <w:lang w:val="es"/>
        </w:rPr>
        <w:t>Este documento está sujeto a revisiones. Para obtener información general y verificar que tiene el documento más actualizado, consulte el sitio web de desarrollo de SJFD o llame al (408) 535-7750 y solicite la fecha de la versión actual .</w:t>
      </w:r>
    </w:p>
    <w:sectPr w:rsidR="00EE4EBD">
      <w:pgSz w:w="12240" w:h="15840" w:orient="portrait"/>
      <w:pgMar w:top="460" w:right="1200" w:bottom="1020" w:left="440" w:header="0" w:footer="4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72C52" w:rsidRDefault="00B72C52" w14:paraId="007F0EDC" w14:textId="77777777">
      <w:r>
        <w:rPr>
          <w:lang w:val="es"/>
        </w:rPr>
        <w:separator/>
      </w:r>
    </w:p>
  </w:endnote>
  <w:endnote w:type="continuationSeparator" w:id="0">
    <w:p w:rsidR="00B72C52" w:rsidRDefault="00B72C52" w14:paraId="65D6D018" w14:textId="77777777">
      <w:r>
        <w:rPr>
          <w:lang w:val="es"/>
        </w:rPr>
        <w:continuationSeparator/>
      </w:r>
    </w:p>
  </w:endnote>
  <w:endnote w:type="continuationNotice" w:id="1">
    <w:p w:rsidR="00DC6837" w:rsidRDefault="00DC6837" w14:paraId="5A59399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tbl>
    <w:tblPr>
      <w:tblW w:w="9716" w:type="dxa"/>
      <w:tblInd w:w="1330" w:type="dxa"/>
      <w:tblLayout w:type="fixed"/>
      <w:tblLook w:val="01E0" w:firstRow="1" w:lastRow="1" w:firstColumn="1" w:lastColumn="1" w:noHBand="0" w:noVBand="0"/>
    </w:tblPr>
    <w:tblGrid>
      <w:gridCol w:w="1836"/>
      <w:gridCol w:w="3330"/>
      <w:gridCol w:w="1710"/>
      <w:gridCol w:w="1170"/>
      <w:gridCol w:w="1670"/>
    </w:tblGrid>
    <w:tr w:rsidRPr="000B5304" w:rsidR="0071391F" w:rsidTr="0071391F" w14:paraId="0F6CA617" w14:textId="77777777">
      <w:trPr>
        <w:cantSplit/>
        <w:trHeight w:val="346"/>
      </w:trPr>
      <w:tc>
        <w:tcPr>
          <w:tcW w:w="1836" w:type="dxa"/>
          <w:tcBorders>
            <w:top w:val="single" w:color="000080" w:sz="4" w:space="0"/>
          </w:tcBorders>
          <w:shd w:val="clear" w:color="auto" w:fill="auto"/>
          <w:vAlign w:val="center"/>
        </w:tcPr>
        <w:p w:rsidRPr="000B5304" w:rsidR="0071391F" w:rsidP="0071391F" w:rsidRDefault="0071391F" w14:paraId="369856CA" w14:textId="043CB76A">
          <w:pPr>
            <w:pStyle w:val="Footer"/>
            <w:jc w:val="center"/>
            <w:rPr>
              <w:rFonts w:asciiTheme="minorHAnsi" w:hAnsiTheme="minorHAnsi" w:cstheme="minorHAnsi"/>
            </w:rPr>
          </w:pPr>
          <w:r w:rsidRPr="000B5304">
            <w:rPr>
              <w:color w:val="000000" w:themeColor="text1"/>
              <w:sz w:val="16"/>
              <w:szCs w:val="16"/>
              <w:lang w:val="es"/>
            </w:rPr>
            <w:t xml:space="preserve">Fecha de versión: </w:t>
          </w:r>
          <w:r>
            <w:rPr>
              <w:color w:val="000000" w:themeColor="text1"/>
              <w:sz w:val="16"/>
              <w:szCs w:val="16"/>
              <w:lang w:val="es"/>
            </w:rPr>
            <w:t>10</w:t>
          </w:r>
          <w:r w:rsidRPr="000B5304">
            <w:rPr>
              <w:color w:val="000000" w:themeColor="text1"/>
              <w:sz w:val="16"/>
              <w:szCs w:val="16"/>
              <w:lang w:val="es"/>
            </w:rPr>
            <w:t>/</w:t>
          </w:r>
          <w:r>
            <w:rPr>
              <w:color w:val="000000" w:themeColor="text1"/>
              <w:sz w:val="16"/>
              <w:szCs w:val="16"/>
              <w:lang w:val="es"/>
            </w:rPr>
            <w:t>2</w:t>
          </w:r>
          <w:r w:rsidRPr="000B5304">
            <w:rPr>
              <w:color w:val="000000" w:themeColor="text1"/>
              <w:sz w:val="16"/>
              <w:szCs w:val="16"/>
              <w:lang w:val="es"/>
            </w:rPr>
            <w:t>/2</w:t>
          </w:r>
          <w:r>
            <w:rPr>
              <w:color w:val="000000" w:themeColor="text1"/>
              <w:sz w:val="16"/>
              <w:szCs w:val="16"/>
              <w:lang w:val="es"/>
            </w:rPr>
            <w:t>3</w:t>
          </w:r>
        </w:p>
      </w:tc>
      <w:tc>
        <w:tcPr>
          <w:tcW w:w="3330" w:type="dxa"/>
          <w:tcBorders>
            <w:top w:val="single" w:color="000080" w:sz="4" w:space="0"/>
          </w:tcBorders>
          <w:shd w:val="clear" w:color="auto" w:fill="auto"/>
          <w:vAlign w:val="center"/>
        </w:tcPr>
        <w:p w:rsidRPr="000B5304" w:rsidR="0071391F" w:rsidP="0071391F" w:rsidRDefault="0071391F" w14:paraId="0D46550F" w14:textId="77777777">
          <w:pPr>
            <w:pStyle w:val="Footer"/>
            <w:jc w:val="center"/>
            <w:rPr>
              <w:rFonts w:asciiTheme="minorHAnsi" w:hAnsiTheme="minorHAnsi" w:cstheme="minorHAnsi"/>
              <w:b/>
              <w:color w:val="000080"/>
              <w:sz w:val="16"/>
              <w:szCs w:val="16"/>
            </w:rPr>
          </w:pPr>
          <w:r w:rsidRPr="000B5304">
            <w:rPr>
              <w:bCs/>
              <w:sz w:val="16"/>
              <w:szCs w:val="16"/>
              <w:lang w:val="es"/>
            </w:rPr>
            <w:t>200 East Santa Clara Street, San José, CA 95113</w:t>
          </w:r>
        </w:p>
      </w:tc>
      <w:tc>
        <w:tcPr>
          <w:tcW w:w="1710" w:type="dxa"/>
          <w:tcBorders>
            <w:top w:val="single" w:color="000080" w:sz="4" w:space="0"/>
          </w:tcBorders>
          <w:shd w:val="clear" w:color="auto" w:fill="auto"/>
          <w:vAlign w:val="center"/>
        </w:tcPr>
        <w:p w:rsidRPr="000B5304" w:rsidR="0071391F" w:rsidP="0071391F" w:rsidRDefault="0071391F" w14:paraId="5E39D379" w14:textId="77777777">
          <w:pPr>
            <w:pStyle w:val="Footer"/>
            <w:jc w:val="center"/>
            <w:rPr>
              <w:rFonts w:asciiTheme="minorHAnsi" w:hAnsiTheme="minorHAnsi" w:cstheme="minorHAnsi"/>
              <w:bCs/>
              <w:sz w:val="16"/>
              <w:szCs w:val="16"/>
            </w:rPr>
          </w:pPr>
          <w:r w:rsidRPr="000B5304">
            <w:rPr>
              <w:bCs/>
              <w:sz w:val="16"/>
              <w:szCs w:val="16"/>
              <w:lang w:val="es"/>
            </w:rPr>
            <w:t>Teléfono: (408) 535-7750</w:t>
          </w:r>
        </w:p>
      </w:tc>
      <w:tc>
        <w:tcPr>
          <w:tcW w:w="1170" w:type="dxa"/>
          <w:tcBorders>
            <w:top w:val="single" w:color="000080" w:sz="4" w:space="0"/>
          </w:tcBorders>
          <w:shd w:val="clear" w:color="auto" w:fill="auto"/>
          <w:vAlign w:val="center"/>
        </w:tcPr>
        <w:p w:rsidRPr="000B5304" w:rsidR="0071391F" w:rsidP="0071391F" w:rsidRDefault="0071391F" w14:paraId="6B72BD8B" w14:textId="77777777">
          <w:pPr>
            <w:pStyle w:val="Footer"/>
            <w:jc w:val="center"/>
            <w:rPr>
              <w:rFonts w:asciiTheme="minorHAnsi" w:hAnsiTheme="minorHAnsi" w:cstheme="minorHAnsi"/>
              <w:bCs/>
              <w:sz w:val="16"/>
              <w:szCs w:val="16"/>
            </w:rPr>
          </w:pPr>
          <w:r w:rsidRPr="000B5304">
            <w:rPr>
              <w:bCs/>
              <w:sz w:val="16"/>
              <w:szCs w:val="16"/>
              <w:lang w:val="es"/>
            </w:rPr>
            <w:t>www.sjfd.org</w:t>
          </w:r>
        </w:p>
      </w:tc>
      <w:tc>
        <w:tcPr>
          <w:tcW w:w="1670" w:type="dxa"/>
          <w:tcBorders>
            <w:top w:val="single" w:color="000080" w:sz="4" w:space="0"/>
          </w:tcBorders>
          <w:shd w:val="clear" w:color="auto" w:fill="auto"/>
          <w:vAlign w:val="center"/>
        </w:tcPr>
        <w:p w:rsidRPr="000B5304" w:rsidR="0071391F" w:rsidP="0071391F" w:rsidRDefault="0071391F" w14:paraId="2BDE6F9D" w14:textId="77777777">
          <w:pPr>
            <w:pStyle w:val="Footer"/>
            <w:jc w:val="center"/>
            <w:rPr>
              <w:rFonts w:asciiTheme="minorHAnsi" w:hAnsiTheme="minorHAnsi" w:cstheme="minorHAnsi"/>
              <w:bCs/>
              <w:sz w:val="16"/>
              <w:szCs w:val="16"/>
            </w:rPr>
          </w:pPr>
          <w:r w:rsidRPr="000B5304">
            <w:rPr>
              <w:bCs/>
              <w:sz w:val="16"/>
              <w:szCs w:val="16"/>
              <w:lang w:val="es"/>
            </w:rPr>
            <w:t xml:space="preserve">Página </w:t>
          </w:r>
          <w:r w:rsidRPr="000B5304">
            <w:rPr>
              <w:bCs/>
              <w:sz w:val="16"/>
              <w:szCs w:val="16"/>
              <w:lang w:val="es"/>
            </w:rPr>
            <w:fldChar w:fldCharType="begin"/>
          </w:r>
          <w:r w:rsidRPr="000B5304">
            <w:rPr>
              <w:bCs/>
              <w:sz w:val="16"/>
              <w:szCs w:val="16"/>
              <w:lang w:val="es"/>
            </w:rPr>
            <w:instrText xml:space="preserve"> PAGE  \* Arabic  \* MERGEFORMAT </w:instrText>
          </w:r>
          <w:r w:rsidRPr="000B5304">
            <w:rPr>
              <w:bCs/>
              <w:sz w:val="16"/>
              <w:szCs w:val="16"/>
              <w:lang w:val="es"/>
            </w:rPr>
            <w:fldChar w:fldCharType="separate"/>
          </w:r>
          <w:r w:rsidRPr="000B5304">
            <w:rPr>
              <w:bCs/>
              <w:sz w:val="16"/>
              <w:szCs w:val="16"/>
              <w:lang w:val="es"/>
            </w:rPr>
            <w:t>1</w:t>
          </w:r>
          <w:r w:rsidRPr="000B5304">
            <w:rPr>
              <w:bCs/>
              <w:sz w:val="16"/>
              <w:szCs w:val="16"/>
              <w:lang w:val="es"/>
            </w:rPr>
            <w:fldChar w:fldCharType="end"/>
          </w:r>
          <w:r w:rsidRPr="000B5304">
            <w:rPr>
              <w:bCs/>
              <w:sz w:val="16"/>
              <w:szCs w:val="16"/>
              <w:lang w:val="es"/>
            </w:rPr>
            <w:t xml:space="preserve"> de </w:t>
          </w:r>
          <w:r w:rsidRPr="000B5304">
            <w:rPr>
              <w:bCs/>
              <w:sz w:val="16"/>
              <w:szCs w:val="16"/>
              <w:lang w:val="es"/>
            </w:rPr>
            <w:fldChar w:fldCharType="begin"/>
          </w:r>
          <w:r w:rsidRPr="000B5304">
            <w:rPr>
              <w:bCs/>
              <w:sz w:val="16"/>
              <w:szCs w:val="16"/>
              <w:lang w:val="es"/>
            </w:rPr>
            <w:instrText xml:space="preserve"> NUMPAGES  \* Arabic  \* MERGEFORMAT </w:instrText>
          </w:r>
          <w:r w:rsidRPr="000B5304">
            <w:rPr>
              <w:bCs/>
              <w:sz w:val="16"/>
              <w:szCs w:val="16"/>
              <w:lang w:val="es"/>
            </w:rPr>
            <w:fldChar w:fldCharType="separate"/>
          </w:r>
          <w:r w:rsidRPr="000B5304">
            <w:rPr>
              <w:bCs/>
              <w:sz w:val="16"/>
              <w:szCs w:val="16"/>
              <w:lang w:val="es"/>
            </w:rPr>
            <w:t>18</w:t>
          </w:r>
          <w:r w:rsidRPr="000B5304">
            <w:rPr>
              <w:bCs/>
              <w:sz w:val="16"/>
              <w:szCs w:val="16"/>
              <w:lang w:val="es"/>
            </w:rPr>
            <w:fldChar w:fldCharType="end"/>
          </w:r>
        </w:p>
      </w:tc>
    </w:tr>
  </w:tbl>
  <w:p w:rsidR="00EE4EBD" w:rsidRDefault="00005902" w14:paraId="72334DEF" w14:textId="7A0C0723">
    <w:pPr>
      <w:pStyle w:val="BodyText"/>
      <w:spacing w:before="0" w:line="14" w:lineRule="auto"/>
      <w:ind w:left="0" w:firstLine="0"/>
      <w:rPr>
        <w:sz w:val="20"/>
      </w:rPr>
    </w:pPr>
    <w:r>
      <w:rPr>
        <w:noProof/>
        <w:lang w:val="es"/>
      </w:rPr>
      <w:drawing>
        <wp:anchor distT="0" distB="0" distL="0" distR="0" simplePos="0" relativeHeight="251658240" behindDoc="1" locked="0" layoutInCell="1" allowOverlap="1" wp14:anchorId="72334DF0" wp14:editId="61EF5B8F">
          <wp:simplePos x="0" y="0"/>
          <wp:positionH relativeFrom="page">
            <wp:posOffset>90171</wp:posOffset>
          </wp:positionH>
          <wp:positionV relativeFrom="page">
            <wp:posOffset>9404350</wp:posOffset>
          </wp:positionV>
          <wp:extent cx="838200" cy="4953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38200" cy="4953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72C52" w:rsidRDefault="00B72C52" w14:paraId="028C5F90" w14:textId="77777777">
      <w:r>
        <w:rPr>
          <w:lang w:val="es"/>
        </w:rPr>
        <w:separator/>
      </w:r>
    </w:p>
  </w:footnote>
  <w:footnote w:type="continuationSeparator" w:id="0">
    <w:p w:rsidR="00B72C52" w:rsidRDefault="00B72C52" w14:paraId="0E21147A" w14:textId="77777777">
      <w:r>
        <w:rPr>
          <w:lang w:val="es"/>
        </w:rPr>
        <w:continuationSeparator/>
      </w:r>
    </w:p>
  </w:footnote>
  <w:footnote w:type="continuationNotice" w:id="1">
    <w:p w:rsidR="00DC6837" w:rsidRDefault="00DC6837" w14:paraId="36423B43"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54437"/>
    <w:multiLevelType w:val="hybridMultilevel"/>
    <w:tmpl w:val="8BAE2C14"/>
    <w:lvl w:ilvl="0" w:tplc="721634BA">
      <w:start w:val="1"/>
      <w:numFmt w:val="decimal"/>
      <w:lvlText w:val="%1."/>
      <w:lvlJc w:val="left"/>
      <w:pPr>
        <w:ind w:left="1180" w:hanging="221"/>
      </w:pPr>
      <w:rPr>
        <w:rFonts w:hint="default" w:ascii="Times New Roman" w:hAnsi="Times New Roman" w:eastAsia="Times New Roman" w:cs="Times New Roman"/>
        <w:b/>
        <w:bCs/>
        <w:i/>
        <w:w w:val="100"/>
        <w:sz w:val="22"/>
        <w:szCs w:val="22"/>
        <w:lang w:val="en-US" w:eastAsia="en-US" w:bidi="en-US"/>
      </w:rPr>
    </w:lvl>
    <w:lvl w:ilvl="1" w:tplc="09B0E864">
      <w:numFmt w:val="bullet"/>
      <w:lvlText w:val="•"/>
      <w:lvlJc w:val="left"/>
      <w:pPr>
        <w:ind w:left="2122" w:hanging="221"/>
      </w:pPr>
      <w:rPr>
        <w:rFonts w:hint="default"/>
        <w:lang w:val="en-US" w:eastAsia="en-US" w:bidi="en-US"/>
      </w:rPr>
    </w:lvl>
    <w:lvl w:ilvl="2" w:tplc="D26C0820">
      <w:numFmt w:val="bullet"/>
      <w:lvlText w:val="•"/>
      <w:lvlJc w:val="left"/>
      <w:pPr>
        <w:ind w:left="3064" w:hanging="221"/>
      </w:pPr>
      <w:rPr>
        <w:rFonts w:hint="default"/>
        <w:lang w:val="en-US" w:eastAsia="en-US" w:bidi="en-US"/>
      </w:rPr>
    </w:lvl>
    <w:lvl w:ilvl="3" w:tplc="18281D16">
      <w:numFmt w:val="bullet"/>
      <w:lvlText w:val="•"/>
      <w:lvlJc w:val="left"/>
      <w:pPr>
        <w:ind w:left="4006" w:hanging="221"/>
      </w:pPr>
      <w:rPr>
        <w:rFonts w:hint="default"/>
        <w:lang w:val="en-US" w:eastAsia="en-US" w:bidi="en-US"/>
      </w:rPr>
    </w:lvl>
    <w:lvl w:ilvl="4" w:tplc="35E0441E">
      <w:numFmt w:val="bullet"/>
      <w:lvlText w:val="•"/>
      <w:lvlJc w:val="left"/>
      <w:pPr>
        <w:ind w:left="4948" w:hanging="221"/>
      </w:pPr>
      <w:rPr>
        <w:rFonts w:hint="default"/>
        <w:lang w:val="en-US" w:eastAsia="en-US" w:bidi="en-US"/>
      </w:rPr>
    </w:lvl>
    <w:lvl w:ilvl="5" w:tplc="BD108F98">
      <w:numFmt w:val="bullet"/>
      <w:lvlText w:val="•"/>
      <w:lvlJc w:val="left"/>
      <w:pPr>
        <w:ind w:left="5890" w:hanging="221"/>
      </w:pPr>
      <w:rPr>
        <w:rFonts w:hint="default"/>
        <w:lang w:val="en-US" w:eastAsia="en-US" w:bidi="en-US"/>
      </w:rPr>
    </w:lvl>
    <w:lvl w:ilvl="6" w:tplc="57C0D024">
      <w:numFmt w:val="bullet"/>
      <w:lvlText w:val="•"/>
      <w:lvlJc w:val="left"/>
      <w:pPr>
        <w:ind w:left="6832" w:hanging="221"/>
      </w:pPr>
      <w:rPr>
        <w:rFonts w:hint="default"/>
        <w:lang w:val="en-US" w:eastAsia="en-US" w:bidi="en-US"/>
      </w:rPr>
    </w:lvl>
    <w:lvl w:ilvl="7" w:tplc="B134910E">
      <w:numFmt w:val="bullet"/>
      <w:lvlText w:val="•"/>
      <w:lvlJc w:val="left"/>
      <w:pPr>
        <w:ind w:left="7774" w:hanging="221"/>
      </w:pPr>
      <w:rPr>
        <w:rFonts w:hint="default"/>
        <w:lang w:val="en-US" w:eastAsia="en-US" w:bidi="en-US"/>
      </w:rPr>
    </w:lvl>
    <w:lvl w:ilvl="8" w:tplc="5E58E8F6">
      <w:numFmt w:val="bullet"/>
      <w:lvlText w:val="•"/>
      <w:lvlJc w:val="left"/>
      <w:pPr>
        <w:ind w:left="8716" w:hanging="221"/>
      </w:pPr>
      <w:rPr>
        <w:rFonts w:hint="default"/>
        <w:lang w:val="en-US" w:eastAsia="en-US" w:bidi="en-US"/>
      </w:rPr>
    </w:lvl>
  </w:abstractNum>
  <w:abstractNum w:abstractNumId="1" w15:restartNumberingAfterBreak="0">
    <w:nsid w:val="351D5A5A"/>
    <w:multiLevelType w:val="multilevel"/>
    <w:tmpl w:val="F73417D2"/>
    <w:lvl w:ilvl="0">
      <w:start w:val="5"/>
      <w:numFmt w:val="decimal"/>
      <w:lvlText w:val="%1"/>
      <w:lvlJc w:val="left"/>
      <w:pPr>
        <w:ind w:left="935" w:hanging="721"/>
      </w:pPr>
      <w:rPr>
        <w:rFonts w:hint="default"/>
        <w:lang w:val="en-US" w:eastAsia="en-US" w:bidi="en-US"/>
      </w:rPr>
    </w:lvl>
    <w:lvl w:ilvl="1">
      <w:numFmt w:val="decimal"/>
      <w:lvlText w:val="%1.%2"/>
      <w:lvlJc w:val="left"/>
      <w:pPr>
        <w:ind w:left="935" w:hanging="721"/>
      </w:pPr>
      <w:rPr>
        <w:rFonts w:hint="default"/>
        <w:b/>
        <w:bCs/>
        <w:spacing w:val="-1"/>
        <w:w w:val="99"/>
        <w:lang w:val="en-US" w:eastAsia="en-US" w:bidi="en-US"/>
      </w:rPr>
    </w:lvl>
    <w:lvl w:ilvl="2">
      <w:numFmt w:val="bullet"/>
      <w:lvlText w:val="•"/>
      <w:lvlJc w:val="left"/>
      <w:pPr>
        <w:ind w:left="2872" w:hanging="721"/>
      </w:pPr>
      <w:rPr>
        <w:rFonts w:hint="default"/>
        <w:lang w:val="en-US" w:eastAsia="en-US" w:bidi="en-US"/>
      </w:rPr>
    </w:lvl>
    <w:lvl w:ilvl="3">
      <w:numFmt w:val="bullet"/>
      <w:lvlText w:val="•"/>
      <w:lvlJc w:val="left"/>
      <w:pPr>
        <w:ind w:left="3838" w:hanging="721"/>
      </w:pPr>
      <w:rPr>
        <w:rFonts w:hint="default"/>
        <w:lang w:val="en-US" w:eastAsia="en-US" w:bidi="en-US"/>
      </w:rPr>
    </w:lvl>
    <w:lvl w:ilvl="4">
      <w:numFmt w:val="bullet"/>
      <w:lvlText w:val="•"/>
      <w:lvlJc w:val="left"/>
      <w:pPr>
        <w:ind w:left="4804" w:hanging="721"/>
      </w:pPr>
      <w:rPr>
        <w:rFonts w:hint="default"/>
        <w:lang w:val="en-US" w:eastAsia="en-US" w:bidi="en-US"/>
      </w:rPr>
    </w:lvl>
    <w:lvl w:ilvl="5">
      <w:numFmt w:val="bullet"/>
      <w:lvlText w:val="•"/>
      <w:lvlJc w:val="left"/>
      <w:pPr>
        <w:ind w:left="5770" w:hanging="721"/>
      </w:pPr>
      <w:rPr>
        <w:rFonts w:hint="default"/>
        <w:lang w:val="en-US" w:eastAsia="en-US" w:bidi="en-US"/>
      </w:rPr>
    </w:lvl>
    <w:lvl w:ilvl="6">
      <w:numFmt w:val="bullet"/>
      <w:lvlText w:val="•"/>
      <w:lvlJc w:val="left"/>
      <w:pPr>
        <w:ind w:left="6736" w:hanging="721"/>
      </w:pPr>
      <w:rPr>
        <w:rFonts w:hint="default"/>
        <w:lang w:val="en-US" w:eastAsia="en-US" w:bidi="en-US"/>
      </w:rPr>
    </w:lvl>
    <w:lvl w:ilvl="7">
      <w:numFmt w:val="bullet"/>
      <w:lvlText w:val="•"/>
      <w:lvlJc w:val="left"/>
      <w:pPr>
        <w:ind w:left="7702" w:hanging="721"/>
      </w:pPr>
      <w:rPr>
        <w:rFonts w:hint="default"/>
        <w:lang w:val="en-US" w:eastAsia="en-US" w:bidi="en-US"/>
      </w:rPr>
    </w:lvl>
    <w:lvl w:ilvl="8">
      <w:numFmt w:val="bullet"/>
      <w:lvlText w:val="•"/>
      <w:lvlJc w:val="left"/>
      <w:pPr>
        <w:ind w:left="8668" w:hanging="721"/>
      </w:pPr>
      <w:rPr>
        <w:rFonts w:hint="default"/>
        <w:lang w:val="en-US" w:eastAsia="en-US" w:bidi="en-US"/>
      </w:rPr>
    </w:lvl>
  </w:abstractNum>
  <w:abstractNum w:abstractNumId="2" w15:restartNumberingAfterBreak="0">
    <w:nsid w:val="365D59F2"/>
    <w:multiLevelType w:val="hybridMultilevel"/>
    <w:tmpl w:val="A198C54E"/>
    <w:lvl w:ilvl="0" w:tplc="DF58F2F2">
      <w:start w:val="1"/>
      <w:numFmt w:val="decimal"/>
      <w:lvlText w:val="%1."/>
      <w:lvlJc w:val="left"/>
      <w:pPr>
        <w:ind w:left="1655" w:hanging="219"/>
      </w:pPr>
      <w:rPr>
        <w:rFonts w:hint="default" w:ascii="Times New Roman" w:hAnsi="Times New Roman" w:eastAsia="Times New Roman" w:cs="Times New Roman"/>
        <w:b/>
        <w:bCs/>
        <w:i/>
        <w:w w:val="100"/>
        <w:sz w:val="22"/>
        <w:szCs w:val="22"/>
        <w:lang w:val="en-US" w:eastAsia="en-US" w:bidi="en-US"/>
      </w:rPr>
    </w:lvl>
    <w:lvl w:ilvl="1" w:tplc="D8E42522">
      <w:numFmt w:val="bullet"/>
      <w:lvlText w:val="•"/>
      <w:lvlJc w:val="left"/>
      <w:pPr>
        <w:ind w:left="2554" w:hanging="219"/>
      </w:pPr>
      <w:rPr>
        <w:rFonts w:hint="default"/>
        <w:lang w:val="en-US" w:eastAsia="en-US" w:bidi="en-US"/>
      </w:rPr>
    </w:lvl>
    <w:lvl w:ilvl="2" w:tplc="E67E0F7A">
      <w:numFmt w:val="bullet"/>
      <w:lvlText w:val="•"/>
      <w:lvlJc w:val="left"/>
      <w:pPr>
        <w:ind w:left="3448" w:hanging="219"/>
      </w:pPr>
      <w:rPr>
        <w:rFonts w:hint="default"/>
        <w:lang w:val="en-US" w:eastAsia="en-US" w:bidi="en-US"/>
      </w:rPr>
    </w:lvl>
    <w:lvl w:ilvl="3" w:tplc="396EA77E">
      <w:numFmt w:val="bullet"/>
      <w:lvlText w:val="•"/>
      <w:lvlJc w:val="left"/>
      <w:pPr>
        <w:ind w:left="4342" w:hanging="219"/>
      </w:pPr>
      <w:rPr>
        <w:rFonts w:hint="default"/>
        <w:lang w:val="en-US" w:eastAsia="en-US" w:bidi="en-US"/>
      </w:rPr>
    </w:lvl>
    <w:lvl w:ilvl="4" w:tplc="F5DA6CF8">
      <w:numFmt w:val="bullet"/>
      <w:lvlText w:val="•"/>
      <w:lvlJc w:val="left"/>
      <w:pPr>
        <w:ind w:left="5236" w:hanging="219"/>
      </w:pPr>
      <w:rPr>
        <w:rFonts w:hint="default"/>
        <w:lang w:val="en-US" w:eastAsia="en-US" w:bidi="en-US"/>
      </w:rPr>
    </w:lvl>
    <w:lvl w:ilvl="5" w:tplc="F268330C">
      <w:numFmt w:val="bullet"/>
      <w:lvlText w:val="•"/>
      <w:lvlJc w:val="left"/>
      <w:pPr>
        <w:ind w:left="6130" w:hanging="219"/>
      </w:pPr>
      <w:rPr>
        <w:rFonts w:hint="default"/>
        <w:lang w:val="en-US" w:eastAsia="en-US" w:bidi="en-US"/>
      </w:rPr>
    </w:lvl>
    <w:lvl w:ilvl="6" w:tplc="D17C00D2">
      <w:numFmt w:val="bullet"/>
      <w:lvlText w:val="•"/>
      <w:lvlJc w:val="left"/>
      <w:pPr>
        <w:ind w:left="7024" w:hanging="219"/>
      </w:pPr>
      <w:rPr>
        <w:rFonts w:hint="default"/>
        <w:lang w:val="en-US" w:eastAsia="en-US" w:bidi="en-US"/>
      </w:rPr>
    </w:lvl>
    <w:lvl w:ilvl="7" w:tplc="B07AB9CA">
      <w:numFmt w:val="bullet"/>
      <w:lvlText w:val="•"/>
      <w:lvlJc w:val="left"/>
      <w:pPr>
        <w:ind w:left="7918" w:hanging="219"/>
      </w:pPr>
      <w:rPr>
        <w:rFonts w:hint="default"/>
        <w:lang w:val="en-US" w:eastAsia="en-US" w:bidi="en-US"/>
      </w:rPr>
    </w:lvl>
    <w:lvl w:ilvl="8" w:tplc="EFE6C8D0">
      <w:numFmt w:val="bullet"/>
      <w:lvlText w:val="•"/>
      <w:lvlJc w:val="left"/>
      <w:pPr>
        <w:ind w:left="8812" w:hanging="219"/>
      </w:pPr>
      <w:rPr>
        <w:rFonts w:hint="default"/>
        <w:lang w:val="en-US" w:eastAsia="en-US" w:bidi="en-US"/>
      </w:rPr>
    </w:lvl>
  </w:abstractNum>
  <w:abstractNum w:abstractNumId="3" w15:restartNumberingAfterBreak="0">
    <w:nsid w:val="41A759EC"/>
    <w:multiLevelType w:val="hybridMultilevel"/>
    <w:tmpl w:val="19868BBE"/>
    <w:lvl w:ilvl="0" w:tplc="716E22A6">
      <w:start w:val="1"/>
      <w:numFmt w:val="decimal"/>
      <w:lvlText w:val="%1."/>
      <w:lvlJc w:val="left"/>
      <w:pPr>
        <w:ind w:left="1655" w:hanging="221"/>
      </w:pPr>
      <w:rPr>
        <w:rFonts w:hint="default" w:ascii="Times New Roman" w:hAnsi="Times New Roman" w:eastAsia="Times New Roman" w:cs="Times New Roman"/>
        <w:b/>
        <w:bCs/>
        <w:i/>
        <w:w w:val="100"/>
        <w:sz w:val="22"/>
        <w:szCs w:val="22"/>
        <w:lang w:val="en-US" w:eastAsia="en-US" w:bidi="en-US"/>
      </w:rPr>
    </w:lvl>
    <w:lvl w:ilvl="1" w:tplc="90DA6A80">
      <w:numFmt w:val="bullet"/>
      <w:lvlText w:val="•"/>
      <w:lvlJc w:val="left"/>
      <w:pPr>
        <w:ind w:left="2554" w:hanging="221"/>
      </w:pPr>
      <w:rPr>
        <w:rFonts w:hint="default"/>
        <w:lang w:val="en-US" w:eastAsia="en-US" w:bidi="en-US"/>
      </w:rPr>
    </w:lvl>
    <w:lvl w:ilvl="2" w:tplc="0E4CF176">
      <w:numFmt w:val="bullet"/>
      <w:lvlText w:val="•"/>
      <w:lvlJc w:val="left"/>
      <w:pPr>
        <w:ind w:left="3448" w:hanging="221"/>
      </w:pPr>
      <w:rPr>
        <w:rFonts w:hint="default"/>
        <w:lang w:val="en-US" w:eastAsia="en-US" w:bidi="en-US"/>
      </w:rPr>
    </w:lvl>
    <w:lvl w:ilvl="3" w:tplc="D9A632AA">
      <w:numFmt w:val="bullet"/>
      <w:lvlText w:val="•"/>
      <w:lvlJc w:val="left"/>
      <w:pPr>
        <w:ind w:left="4342" w:hanging="221"/>
      </w:pPr>
      <w:rPr>
        <w:rFonts w:hint="default"/>
        <w:lang w:val="en-US" w:eastAsia="en-US" w:bidi="en-US"/>
      </w:rPr>
    </w:lvl>
    <w:lvl w:ilvl="4" w:tplc="2C6EBD96">
      <w:numFmt w:val="bullet"/>
      <w:lvlText w:val="•"/>
      <w:lvlJc w:val="left"/>
      <w:pPr>
        <w:ind w:left="5236" w:hanging="221"/>
      </w:pPr>
      <w:rPr>
        <w:rFonts w:hint="default"/>
        <w:lang w:val="en-US" w:eastAsia="en-US" w:bidi="en-US"/>
      </w:rPr>
    </w:lvl>
    <w:lvl w:ilvl="5" w:tplc="A3F09ECC">
      <w:numFmt w:val="bullet"/>
      <w:lvlText w:val="•"/>
      <w:lvlJc w:val="left"/>
      <w:pPr>
        <w:ind w:left="6130" w:hanging="221"/>
      </w:pPr>
      <w:rPr>
        <w:rFonts w:hint="default"/>
        <w:lang w:val="en-US" w:eastAsia="en-US" w:bidi="en-US"/>
      </w:rPr>
    </w:lvl>
    <w:lvl w:ilvl="6" w:tplc="8C340E70">
      <w:numFmt w:val="bullet"/>
      <w:lvlText w:val="•"/>
      <w:lvlJc w:val="left"/>
      <w:pPr>
        <w:ind w:left="7024" w:hanging="221"/>
      </w:pPr>
      <w:rPr>
        <w:rFonts w:hint="default"/>
        <w:lang w:val="en-US" w:eastAsia="en-US" w:bidi="en-US"/>
      </w:rPr>
    </w:lvl>
    <w:lvl w:ilvl="7" w:tplc="2BDE7188">
      <w:numFmt w:val="bullet"/>
      <w:lvlText w:val="•"/>
      <w:lvlJc w:val="left"/>
      <w:pPr>
        <w:ind w:left="7918" w:hanging="221"/>
      </w:pPr>
      <w:rPr>
        <w:rFonts w:hint="default"/>
        <w:lang w:val="en-US" w:eastAsia="en-US" w:bidi="en-US"/>
      </w:rPr>
    </w:lvl>
    <w:lvl w:ilvl="8" w:tplc="F4E6A992">
      <w:numFmt w:val="bullet"/>
      <w:lvlText w:val="•"/>
      <w:lvlJc w:val="left"/>
      <w:pPr>
        <w:ind w:left="8812" w:hanging="221"/>
      </w:pPr>
      <w:rPr>
        <w:rFonts w:hint="default"/>
        <w:lang w:val="en-US" w:eastAsia="en-US" w:bidi="en-US"/>
      </w:rPr>
    </w:lvl>
  </w:abstractNum>
  <w:abstractNum w:abstractNumId="4" w15:restartNumberingAfterBreak="0">
    <w:nsid w:val="60567DC7"/>
    <w:multiLevelType w:val="multilevel"/>
    <w:tmpl w:val="0DC250BE"/>
    <w:lvl w:ilvl="0">
      <w:start w:val="4"/>
      <w:numFmt w:val="decimal"/>
      <w:lvlText w:val="%1"/>
      <w:lvlJc w:val="left"/>
      <w:pPr>
        <w:ind w:left="1180" w:hanging="1081"/>
      </w:pPr>
      <w:rPr>
        <w:rFonts w:hint="default"/>
        <w:lang w:val="en-US" w:eastAsia="en-US" w:bidi="en-US"/>
      </w:rPr>
    </w:lvl>
    <w:lvl w:ilvl="1">
      <w:numFmt w:val="decimal"/>
      <w:lvlText w:val="%1.%2"/>
      <w:lvlJc w:val="left"/>
      <w:pPr>
        <w:ind w:left="1180" w:hanging="1081"/>
      </w:pPr>
      <w:rPr>
        <w:rFonts w:hint="default"/>
        <w:b/>
        <w:bCs/>
        <w:spacing w:val="-1"/>
        <w:w w:val="99"/>
        <w:lang w:val="en-US" w:eastAsia="en-US" w:bidi="en-US"/>
      </w:rPr>
    </w:lvl>
    <w:lvl w:ilvl="2">
      <w:start w:val="1"/>
      <w:numFmt w:val="decimal"/>
      <w:lvlText w:val="%1.%2.%3"/>
      <w:lvlJc w:val="left"/>
      <w:pPr>
        <w:ind w:left="1655" w:hanging="720"/>
      </w:pPr>
      <w:rPr>
        <w:rFonts w:hint="default" w:ascii="Arial" w:hAnsi="Arial" w:eastAsia="Arial" w:cs="Arial"/>
        <w:spacing w:val="-1"/>
        <w:w w:val="99"/>
        <w:sz w:val="20"/>
        <w:szCs w:val="20"/>
        <w:lang w:val="en-US" w:eastAsia="en-US" w:bidi="en-US"/>
      </w:rPr>
    </w:lvl>
    <w:lvl w:ilvl="3">
      <w:start w:val="1"/>
      <w:numFmt w:val="decimal"/>
      <w:lvlText w:val="%1.%2.%3.%4"/>
      <w:lvlJc w:val="left"/>
      <w:pPr>
        <w:ind w:left="2519" w:hanging="864"/>
      </w:pPr>
      <w:rPr>
        <w:rFonts w:hint="default" w:ascii="Arial" w:hAnsi="Arial" w:eastAsia="Arial" w:cs="Arial"/>
        <w:spacing w:val="-1"/>
        <w:w w:val="99"/>
        <w:sz w:val="20"/>
        <w:szCs w:val="20"/>
        <w:lang w:val="en-US" w:eastAsia="en-US" w:bidi="en-US"/>
      </w:rPr>
    </w:lvl>
    <w:lvl w:ilvl="4">
      <w:start w:val="1"/>
      <w:numFmt w:val="decimal"/>
      <w:lvlText w:val="%1.%2.%3.%4.%5"/>
      <w:lvlJc w:val="left"/>
      <w:pPr>
        <w:ind w:left="3383" w:hanging="1008"/>
      </w:pPr>
      <w:rPr>
        <w:rFonts w:hint="default" w:ascii="Arial" w:hAnsi="Arial" w:eastAsia="Arial" w:cs="Arial"/>
        <w:spacing w:val="-1"/>
        <w:w w:val="99"/>
        <w:sz w:val="20"/>
        <w:szCs w:val="20"/>
        <w:lang w:val="en-US" w:eastAsia="en-US" w:bidi="en-US"/>
      </w:rPr>
    </w:lvl>
    <w:lvl w:ilvl="5">
      <w:start w:val="1"/>
      <w:numFmt w:val="decimal"/>
      <w:lvlText w:val="%1.%2.%3.%4.%5.%6"/>
      <w:lvlJc w:val="left"/>
      <w:pPr>
        <w:ind w:left="4541" w:hanging="1446"/>
      </w:pPr>
      <w:rPr>
        <w:rFonts w:hint="default" w:ascii="Arial" w:hAnsi="Arial" w:eastAsia="Arial" w:cs="Arial"/>
        <w:spacing w:val="-3"/>
        <w:w w:val="99"/>
        <w:sz w:val="20"/>
        <w:szCs w:val="20"/>
        <w:lang w:val="en-US" w:eastAsia="en-US" w:bidi="en-US"/>
      </w:rPr>
    </w:lvl>
    <w:lvl w:ilvl="6">
      <w:numFmt w:val="bullet"/>
      <w:lvlText w:val="•"/>
      <w:lvlJc w:val="left"/>
      <w:pPr>
        <w:ind w:left="6560" w:hanging="1446"/>
      </w:pPr>
      <w:rPr>
        <w:rFonts w:hint="default"/>
        <w:lang w:val="en-US" w:eastAsia="en-US" w:bidi="en-US"/>
      </w:rPr>
    </w:lvl>
    <w:lvl w:ilvl="7">
      <w:numFmt w:val="bullet"/>
      <w:lvlText w:val="•"/>
      <w:lvlJc w:val="left"/>
      <w:pPr>
        <w:ind w:left="7570" w:hanging="1446"/>
      </w:pPr>
      <w:rPr>
        <w:rFonts w:hint="default"/>
        <w:lang w:val="en-US" w:eastAsia="en-US" w:bidi="en-US"/>
      </w:rPr>
    </w:lvl>
    <w:lvl w:ilvl="8">
      <w:numFmt w:val="bullet"/>
      <w:lvlText w:val="•"/>
      <w:lvlJc w:val="left"/>
      <w:pPr>
        <w:ind w:left="8580" w:hanging="1446"/>
      </w:pPr>
      <w:rPr>
        <w:rFonts w:hint="default"/>
        <w:lang w:val="en-US" w:eastAsia="en-US" w:bidi="en-US"/>
      </w:rPr>
    </w:lvl>
  </w:abstractNum>
  <w:abstractNum w:abstractNumId="5" w15:restartNumberingAfterBreak="0">
    <w:nsid w:val="67003DBF"/>
    <w:multiLevelType w:val="hybridMultilevel"/>
    <w:tmpl w:val="1E6EB6E6"/>
    <w:lvl w:ilvl="0" w:tplc="30824EA2">
      <w:start w:val="1"/>
      <w:numFmt w:val="decimal"/>
      <w:lvlText w:val="%1."/>
      <w:lvlJc w:val="left"/>
      <w:pPr>
        <w:ind w:left="1655" w:hanging="221"/>
      </w:pPr>
      <w:rPr>
        <w:rFonts w:hint="default" w:ascii="Times New Roman" w:hAnsi="Times New Roman" w:eastAsia="Times New Roman" w:cs="Times New Roman"/>
        <w:b/>
        <w:bCs/>
        <w:i/>
        <w:w w:val="100"/>
        <w:sz w:val="22"/>
        <w:szCs w:val="22"/>
        <w:lang w:val="en-US" w:eastAsia="en-US" w:bidi="en-US"/>
      </w:rPr>
    </w:lvl>
    <w:lvl w:ilvl="1" w:tplc="26F83BB2">
      <w:numFmt w:val="bullet"/>
      <w:lvlText w:val="•"/>
      <w:lvlJc w:val="left"/>
      <w:pPr>
        <w:ind w:left="2554" w:hanging="221"/>
      </w:pPr>
      <w:rPr>
        <w:rFonts w:hint="default"/>
        <w:lang w:val="en-US" w:eastAsia="en-US" w:bidi="en-US"/>
      </w:rPr>
    </w:lvl>
    <w:lvl w:ilvl="2" w:tplc="A4A61BD2">
      <w:numFmt w:val="bullet"/>
      <w:lvlText w:val="•"/>
      <w:lvlJc w:val="left"/>
      <w:pPr>
        <w:ind w:left="3448" w:hanging="221"/>
      </w:pPr>
      <w:rPr>
        <w:rFonts w:hint="default"/>
        <w:lang w:val="en-US" w:eastAsia="en-US" w:bidi="en-US"/>
      </w:rPr>
    </w:lvl>
    <w:lvl w:ilvl="3" w:tplc="BEC4DDE6">
      <w:numFmt w:val="bullet"/>
      <w:lvlText w:val="•"/>
      <w:lvlJc w:val="left"/>
      <w:pPr>
        <w:ind w:left="4342" w:hanging="221"/>
      </w:pPr>
      <w:rPr>
        <w:rFonts w:hint="default"/>
        <w:lang w:val="en-US" w:eastAsia="en-US" w:bidi="en-US"/>
      </w:rPr>
    </w:lvl>
    <w:lvl w:ilvl="4" w:tplc="723CF9DC">
      <w:numFmt w:val="bullet"/>
      <w:lvlText w:val="•"/>
      <w:lvlJc w:val="left"/>
      <w:pPr>
        <w:ind w:left="5236" w:hanging="221"/>
      </w:pPr>
      <w:rPr>
        <w:rFonts w:hint="default"/>
        <w:lang w:val="en-US" w:eastAsia="en-US" w:bidi="en-US"/>
      </w:rPr>
    </w:lvl>
    <w:lvl w:ilvl="5" w:tplc="F956FFE6">
      <w:numFmt w:val="bullet"/>
      <w:lvlText w:val="•"/>
      <w:lvlJc w:val="left"/>
      <w:pPr>
        <w:ind w:left="6130" w:hanging="221"/>
      </w:pPr>
      <w:rPr>
        <w:rFonts w:hint="default"/>
        <w:lang w:val="en-US" w:eastAsia="en-US" w:bidi="en-US"/>
      </w:rPr>
    </w:lvl>
    <w:lvl w:ilvl="6" w:tplc="BB1C9A82">
      <w:numFmt w:val="bullet"/>
      <w:lvlText w:val="•"/>
      <w:lvlJc w:val="left"/>
      <w:pPr>
        <w:ind w:left="7024" w:hanging="221"/>
      </w:pPr>
      <w:rPr>
        <w:rFonts w:hint="default"/>
        <w:lang w:val="en-US" w:eastAsia="en-US" w:bidi="en-US"/>
      </w:rPr>
    </w:lvl>
    <w:lvl w:ilvl="7" w:tplc="FE7EDC2A">
      <w:numFmt w:val="bullet"/>
      <w:lvlText w:val="•"/>
      <w:lvlJc w:val="left"/>
      <w:pPr>
        <w:ind w:left="7918" w:hanging="221"/>
      </w:pPr>
      <w:rPr>
        <w:rFonts w:hint="default"/>
        <w:lang w:val="en-US" w:eastAsia="en-US" w:bidi="en-US"/>
      </w:rPr>
    </w:lvl>
    <w:lvl w:ilvl="8" w:tplc="F42E3AC8">
      <w:numFmt w:val="bullet"/>
      <w:lvlText w:val="•"/>
      <w:lvlJc w:val="left"/>
      <w:pPr>
        <w:ind w:left="8812" w:hanging="221"/>
      </w:pPr>
      <w:rPr>
        <w:rFonts w:hint="default"/>
        <w:lang w:val="en-US" w:eastAsia="en-US" w:bidi="en-US"/>
      </w:rPr>
    </w:lvl>
  </w:abstractNum>
  <w:num w:numId="1" w16cid:durableId="1640647012">
    <w:abstractNumId w:val="1"/>
  </w:num>
  <w:num w:numId="2" w16cid:durableId="1031538128">
    <w:abstractNumId w:val="0"/>
  </w:num>
  <w:num w:numId="3" w16cid:durableId="566379829">
    <w:abstractNumId w:val="5"/>
  </w:num>
  <w:num w:numId="4" w16cid:durableId="1047992415">
    <w:abstractNumId w:val="2"/>
  </w:num>
  <w:num w:numId="5" w16cid:durableId="609895277">
    <w:abstractNumId w:val="3"/>
  </w:num>
  <w:num w:numId="6" w16cid:durableId="16360582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EBD"/>
    <w:rsid w:val="0000167E"/>
    <w:rsid w:val="00005902"/>
    <w:rsid w:val="0002253E"/>
    <w:rsid w:val="0004068F"/>
    <w:rsid w:val="000610AF"/>
    <w:rsid w:val="000750C2"/>
    <w:rsid w:val="000F2F0D"/>
    <w:rsid w:val="001157CA"/>
    <w:rsid w:val="00135C16"/>
    <w:rsid w:val="00171AB1"/>
    <w:rsid w:val="001B7BAF"/>
    <w:rsid w:val="001C3545"/>
    <w:rsid w:val="001D3D13"/>
    <w:rsid w:val="001D6603"/>
    <w:rsid w:val="001E1755"/>
    <w:rsid w:val="00203FA3"/>
    <w:rsid w:val="00214665"/>
    <w:rsid w:val="002149C8"/>
    <w:rsid w:val="00220923"/>
    <w:rsid w:val="002554AA"/>
    <w:rsid w:val="00284A40"/>
    <w:rsid w:val="0028778E"/>
    <w:rsid w:val="002A4D9E"/>
    <w:rsid w:val="002B041D"/>
    <w:rsid w:val="002B087A"/>
    <w:rsid w:val="002D53CD"/>
    <w:rsid w:val="002E5DB8"/>
    <w:rsid w:val="002F06CA"/>
    <w:rsid w:val="002F6116"/>
    <w:rsid w:val="00324458"/>
    <w:rsid w:val="00391405"/>
    <w:rsid w:val="003B7ECE"/>
    <w:rsid w:val="003E7429"/>
    <w:rsid w:val="0040742D"/>
    <w:rsid w:val="00424CB5"/>
    <w:rsid w:val="004573DA"/>
    <w:rsid w:val="00461A94"/>
    <w:rsid w:val="00484ECF"/>
    <w:rsid w:val="00493D69"/>
    <w:rsid w:val="004A336F"/>
    <w:rsid w:val="004B1A54"/>
    <w:rsid w:val="004C219D"/>
    <w:rsid w:val="004D06A5"/>
    <w:rsid w:val="004E573C"/>
    <w:rsid w:val="00521974"/>
    <w:rsid w:val="0056799B"/>
    <w:rsid w:val="005A1449"/>
    <w:rsid w:val="005A2CD9"/>
    <w:rsid w:val="005C4081"/>
    <w:rsid w:val="005D32B4"/>
    <w:rsid w:val="005E78BC"/>
    <w:rsid w:val="00621B53"/>
    <w:rsid w:val="0063630D"/>
    <w:rsid w:val="00675E6D"/>
    <w:rsid w:val="0068756D"/>
    <w:rsid w:val="006B7B13"/>
    <w:rsid w:val="006C3310"/>
    <w:rsid w:val="006D1CED"/>
    <w:rsid w:val="006E06C3"/>
    <w:rsid w:val="0071391F"/>
    <w:rsid w:val="00722B19"/>
    <w:rsid w:val="00786BBE"/>
    <w:rsid w:val="007A073A"/>
    <w:rsid w:val="007B6461"/>
    <w:rsid w:val="007C54E2"/>
    <w:rsid w:val="00873DB3"/>
    <w:rsid w:val="00874B2F"/>
    <w:rsid w:val="008A5BBB"/>
    <w:rsid w:val="008F4EA1"/>
    <w:rsid w:val="00921A8F"/>
    <w:rsid w:val="00927A91"/>
    <w:rsid w:val="0094720F"/>
    <w:rsid w:val="0094748B"/>
    <w:rsid w:val="00971B50"/>
    <w:rsid w:val="00974430"/>
    <w:rsid w:val="00990682"/>
    <w:rsid w:val="00A0392E"/>
    <w:rsid w:val="00A06464"/>
    <w:rsid w:val="00A14BDF"/>
    <w:rsid w:val="00A550A8"/>
    <w:rsid w:val="00A8365A"/>
    <w:rsid w:val="00A979E6"/>
    <w:rsid w:val="00AA34A4"/>
    <w:rsid w:val="00AC28FD"/>
    <w:rsid w:val="00AE1024"/>
    <w:rsid w:val="00B06A97"/>
    <w:rsid w:val="00B37725"/>
    <w:rsid w:val="00B457F2"/>
    <w:rsid w:val="00B60D87"/>
    <w:rsid w:val="00B671C9"/>
    <w:rsid w:val="00B72C52"/>
    <w:rsid w:val="00B77611"/>
    <w:rsid w:val="00C05EDA"/>
    <w:rsid w:val="00C06FE2"/>
    <w:rsid w:val="00C2186D"/>
    <w:rsid w:val="00C45659"/>
    <w:rsid w:val="00CA33D9"/>
    <w:rsid w:val="00CC7A20"/>
    <w:rsid w:val="00CF1C9B"/>
    <w:rsid w:val="00D20216"/>
    <w:rsid w:val="00D2524C"/>
    <w:rsid w:val="00DA6F8B"/>
    <w:rsid w:val="00DA7E38"/>
    <w:rsid w:val="00DB31A8"/>
    <w:rsid w:val="00DC6837"/>
    <w:rsid w:val="00DE065F"/>
    <w:rsid w:val="00E018A3"/>
    <w:rsid w:val="00E12E55"/>
    <w:rsid w:val="00E456B2"/>
    <w:rsid w:val="00EB47FE"/>
    <w:rsid w:val="00EE4EBD"/>
    <w:rsid w:val="00F453A9"/>
    <w:rsid w:val="00F87B85"/>
    <w:rsid w:val="00F87DE1"/>
    <w:rsid w:val="00FA3028"/>
    <w:rsid w:val="016982A6"/>
    <w:rsid w:val="05B08932"/>
    <w:rsid w:val="075CC368"/>
    <w:rsid w:val="0B90A3CE"/>
    <w:rsid w:val="0F39B08F"/>
    <w:rsid w:val="15F48301"/>
    <w:rsid w:val="165E9711"/>
    <w:rsid w:val="16D86A8E"/>
    <w:rsid w:val="181D31C9"/>
    <w:rsid w:val="18C76A78"/>
    <w:rsid w:val="192985A1"/>
    <w:rsid w:val="1D6C0D19"/>
    <w:rsid w:val="204829D8"/>
    <w:rsid w:val="25580B66"/>
    <w:rsid w:val="25D39969"/>
    <w:rsid w:val="2903C976"/>
    <w:rsid w:val="29820543"/>
    <w:rsid w:val="2C1D1C8A"/>
    <w:rsid w:val="30F08DAD"/>
    <w:rsid w:val="34CC0CFD"/>
    <w:rsid w:val="35A853D3"/>
    <w:rsid w:val="390A6F69"/>
    <w:rsid w:val="3B6F47D0"/>
    <w:rsid w:val="3D4EFB7B"/>
    <w:rsid w:val="3F80FC58"/>
    <w:rsid w:val="407AC161"/>
    <w:rsid w:val="521D1846"/>
    <w:rsid w:val="52B96EF0"/>
    <w:rsid w:val="5D15762E"/>
    <w:rsid w:val="5E261FAF"/>
    <w:rsid w:val="66125878"/>
    <w:rsid w:val="6D510F96"/>
    <w:rsid w:val="6ECF57DF"/>
    <w:rsid w:val="71B623B0"/>
    <w:rsid w:val="7257CD92"/>
    <w:rsid w:val="74A6A274"/>
    <w:rsid w:val="78E112C3"/>
    <w:rsid w:val="7F0AF1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34D00"/>
  <w15:docId w15:val="{3BE284FA-0EBB-4C66-90BA-540AA6D9F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rPr>
  </w:style>
  <w:style w:type="paragraph" w:styleId="Heading1">
    <w:name w:val="heading 1"/>
    <w:basedOn w:val="Normal"/>
    <w:uiPriority w:val="9"/>
    <w:qFormat/>
    <w:pPr>
      <w:spacing w:line="248" w:lineRule="exact"/>
      <w:ind w:left="1655"/>
      <w:outlineLvl w:val="0"/>
    </w:pPr>
    <w:rPr>
      <w:b/>
      <w:bCs/>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spacing w:before="116"/>
      <w:ind w:left="1655" w:hanging="720"/>
    </w:pPr>
  </w:style>
  <w:style w:type="paragraph" w:styleId="ListParagraph">
    <w:name w:val="List Paragraph"/>
    <w:basedOn w:val="Normal"/>
    <w:uiPriority w:val="1"/>
    <w:qFormat/>
    <w:pPr>
      <w:spacing w:before="116"/>
      <w:ind w:left="1655" w:hanging="720"/>
    </w:pPr>
  </w:style>
  <w:style w:type="paragraph" w:styleId="TableParagraph" w:customStyle="1">
    <w:name w:val="Table Paragraph"/>
    <w:basedOn w:val="Normal"/>
    <w:uiPriority w:val="1"/>
    <w:qFormat/>
  </w:style>
  <w:style w:type="character" w:styleId="CommentReference">
    <w:name w:val="annotation reference"/>
    <w:basedOn w:val="DefaultParagraphFont"/>
    <w:uiPriority w:val="99"/>
    <w:semiHidden/>
    <w:unhideWhenUsed/>
    <w:rsid w:val="004573DA"/>
    <w:rPr>
      <w:sz w:val="16"/>
      <w:szCs w:val="16"/>
    </w:rPr>
  </w:style>
  <w:style w:type="paragraph" w:styleId="CommentText">
    <w:name w:val="annotation text"/>
    <w:basedOn w:val="Normal"/>
    <w:link w:val="CommentTextChar"/>
    <w:uiPriority w:val="99"/>
    <w:semiHidden/>
    <w:unhideWhenUsed/>
    <w:rsid w:val="004573DA"/>
    <w:rPr>
      <w:sz w:val="20"/>
      <w:szCs w:val="20"/>
    </w:rPr>
  </w:style>
  <w:style w:type="character" w:styleId="CommentTextChar" w:customStyle="1">
    <w:name w:val="Comment Text Char"/>
    <w:basedOn w:val="DefaultParagraphFont"/>
    <w:link w:val="CommentText"/>
    <w:uiPriority w:val="99"/>
    <w:semiHidden/>
    <w:rsid w:val="004573DA"/>
    <w:rPr>
      <w:rFonts w:ascii="Times New Roman" w:hAnsi="Times New Roman" w:eastAsia="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573DA"/>
    <w:rPr>
      <w:b/>
      <w:bCs/>
    </w:rPr>
  </w:style>
  <w:style w:type="character" w:styleId="CommentSubjectChar" w:customStyle="1">
    <w:name w:val="Comment Subject Char"/>
    <w:basedOn w:val="CommentTextChar"/>
    <w:link w:val="CommentSubject"/>
    <w:uiPriority w:val="99"/>
    <w:semiHidden/>
    <w:rsid w:val="004573DA"/>
    <w:rPr>
      <w:rFonts w:ascii="Times New Roman" w:hAnsi="Times New Roman" w:eastAsia="Times New Roman" w:cs="Times New Roman"/>
      <w:b/>
      <w:bCs/>
      <w:sz w:val="20"/>
      <w:szCs w:val="20"/>
      <w:lang w:bidi="en-US"/>
    </w:rPr>
  </w:style>
  <w:style w:type="paragraph" w:styleId="Revision">
    <w:name w:val="Revision"/>
    <w:hidden/>
    <w:uiPriority w:val="99"/>
    <w:semiHidden/>
    <w:rsid w:val="00220923"/>
    <w:pPr>
      <w:widowControl/>
      <w:autoSpaceDE/>
      <w:autoSpaceDN/>
    </w:pPr>
    <w:rPr>
      <w:rFonts w:ascii="Times New Roman" w:hAnsi="Times New Roman" w:eastAsia="Times New Roman" w:cs="Times New Roman"/>
      <w:lang w:bidi="en-US"/>
    </w:rPr>
  </w:style>
  <w:style w:type="character" w:styleId="Hyperlink">
    <w:name w:val="Hyperlink"/>
    <w:basedOn w:val="DefaultParagraphFont"/>
    <w:uiPriority w:val="99"/>
    <w:semiHidden/>
    <w:unhideWhenUsed/>
    <w:rsid w:val="00873DB3"/>
    <w:rPr>
      <w:color w:val="0000FF"/>
      <w:u w:val="single"/>
    </w:rPr>
  </w:style>
  <w:style w:type="paragraph" w:styleId="Header">
    <w:name w:val="header"/>
    <w:basedOn w:val="Normal"/>
    <w:link w:val="HeaderChar"/>
    <w:uiPriority w:val="99"/>
    <w:unhideWhenUsed/>
    <w:rsid w:val="00E018A3"/>
    <w:pPr>
      <w:tabs>
        <w:tab w:val="center" w:pos="4680"/>
        <w:tab w:val="right" w:pos="9360"/>
      </w:tabs>
    </w:pPr>
  </w:style>
  <w:style w:type="character" w:styleId="HeaderChar" w:customStyle="1">
    <w:name w:val="Header Char"/>
    <w:basedOn w:val="DefaultParagraphFont"/>
    <w:link w:val="Header"/>
    <w:uiPriority w:val="99"/>
    <w:rsid w:val="00E018A3"/>
    <w:rPr>
      <w:rFonts w:ascii="Times New Roman" w:hAnsi="Times New Roman" w:eastAsia="Times New Roman" w:cs="Times New Roman"/>
      <w:lang w:bidi="en-US"/>
    </w:rPr>
  </w:style>
  <w:style w:type="paragraph" w:styleId="Footer">
    <w:name w:val="footer"/>
    <w:basedOn w:val="Normal"/>
    <w:link w:val="FooterChar"/>
    <w:uiPriority w:val="99"/>
    <w:unhideWhenUsed/>
    <w:rsid w:val="00E018A3"/>
    <w:pPr>
      <w:tabs>
        <w:tab w:val="center" w:pos="4680"/>
        <w:tab w:val="right" w:pos="9360"/>
      </w:tabs>
    </w:pPr>
  </w:style>
  <w:style w:type="character" w:styleId="FooterChar" w:customStyle="1">
    <w:name w:val="Footer Char"/>
    <w:basedOn w:val="DefaultParagraphFont"/>
    <w:link w:val="Footer"/>
    <w:uiPriority w:val="99"/>
    <w:rsid w:val="00E018A3"/>
    <w:rPr>
      <w:rFonts w:ascii="Times New Roman" w:hAnsi="Times New Roman" w:eastAsia="Times New Roman" w:cs="Times New Roman"/>
      <w:lang w:bidi="en-US"/>
    </w:rPr>
  </w:style>
  <w:style w:type="character" w:styleId="PlaceholderText">
    <w:name w:val="Placeholder Text"/>
    <w:basedOn w:val="DefaultParagraphFont"/>
    <w:uiPriority w:val="99"/>
    <w:semiHidden/>
    <w:rsid w:val="00493D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up.codes/viewer/california/ca-fire-code-2022/chapter/2/definitions"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0.png" Id="rId11" /><Relationship Type="http://schemas.openxmlformats.org/officeDocument/2006/relationships/styles" Target="styles.xml" Id="rId5" /><Relationship Type="http://schemas.openxmlformats.org/officeDocument/2006/relationships/hyperlink" Target="https://up.codes/viewer/california/ca-fire-code-2022/chapter/3/general-requirements" TargetMode="Externa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up.codes/viewer/california/ca-fire-code-2022/chapter/3/general-requirements" TargetMode="External" Id="rId14"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61B0219594E14894C9E77741BFFB56" ma:contentTypeVersion="15" ma:contentTypeDescription="Create a new document." ma:contentTypeScope="" ma:versionID="5b48e870a04f843d5072ac3f528773fa">
  <xsd:schema xmlns:xsd="http://www.w3.org/2001/XMLSchema" xmlns:xs="http://www.w3.org/2001/XMLSchema" xmlns:p="http://schemas.microsoft.com/office/2006/metadata/properties" xmlns:ns2="115bf5a3-baba-4842-aab9-dd9c829e0023" xmlns:ns3="5f4f38ea-e6f8-432e-bd13-240724cbd163" targetNamespace="http://schemas.microsoft.com/office/2006/metadata/properties" ma:root="true" ma:fieldsID="e8c7b00ffbac3e27dc1d95fa0a882781" ns2:_="" ns3:_="">
    <xsd:import namespace="115bf5a3-baba-4842-aab9-dd9c829e0023"/>
    <xsd:import namespace="5f4f38ea-e6f8-432e-bd13-240724cbd1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bf5a3-baba-4842-aab9-dd9c829e0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e5f2ac-bb83-4a84-bbbc-4691dad9edf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f38ea-e6f8-432e-bd13-240724cbd1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e71767a-c05e-467c-ade1-315e245da147}" ma:internalName="TaxCatchAll" ma:showField="CatchAllData" ma:web="5f4f38ea-e6f8-432e-bd13-240724cbd1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f4f38ea-e6f8-432e-bd13-240724cbd163" xsi:nil="true"/>
    <lcf76f155ced4ddcb4097134ff3c332f xmlns="115bf5a3-baba-4842-aab9-dd9c829e0023">
      <Terms xmlns="http://schemas.microsoft.com/office/infopath/2007/PartnerControls"/>
    </lcf76f155ced4ddcb4097134ff3c332f>
    <SharedWithUsers xmlns="5f4f38ea-e6f8-432e-bd13-240724cbd163">
      <UserInfo>
        <DisplayName/>
        <AccountId xsi:nil="true"/>
        <AccountType/>
      </UserInfo>
    </SharedWithUsers>
    <MediaLengthInSeconds xmlns="115bf5a3-baba-4842-aab9-dd9c829e0023" xsi:nil="true"/>
  </documentManagement>
</p:properties>
</file>

<file path=customXml/itemProps1.xml><?xml version="1.0" encoding="utf-8"?>
<ds:datastoreItem xmlns:ds="http://schemas.openxmlformats.org/officeDocument/2006/customXml" ds:itemID="{A5715634-7421-486D-A8CB-E68E6B5ED17E}"/>
</file>

<file path=customXml/itemProps2.xml><?xml version="1.0" encoding="utf-8"?>
<ds:datastoreItem xmlns:ds="http://schemas.openxmlformats.org/officeDocument/2006/customXml" ds:itemID="{C86387B6-CB7C-43CD-9F67-69EA6477692E}">
  <ds:schemaRefs>
    <ds:schemaRef ds:uri="http://schemas.microsoft.com/sharepoint/v3/contenttype/forms"/>
  </ds:schemaRefs>
</ds:datastoreItem>
</file>

<file path=customXml/itemProps3.xml><?xml version="1.0" encoding="utf-8"?>
<ds:datastoreItem xmlns:ds="http://schemas.openxmlformats.org/officeDocument/2006/customXml" ds:itemID="{873EAAC9-71A0-4E4E-AE06-B2CE1032AF92}">
  <ds:schemaRefs>
    <ds:schemaRef ds:uri="http://schemas.microsoft.com/office/2006/metadata/properties"/>
    <ds:schemaRef ds:uri="http://schemas.microsoft.com/office/infopath/2007/PartnerControls"/>
    <ds:schemaRef ds:uri="1f890ede-6e15-4360-97f5-f4b2b3ea6eb2"/>
    <ds:schemaRef ds:uri="c6146ead-0495-4515-a23f-04c5170085e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City of San Jose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rlopes</dc:creator>
  <cp:keywords/>
  <dc:description/>
  <cp:lastModifiedBy>Tarango, Cesar</cp:lastModifiedBy>
  <cp:revision>8</cp:revision>
  <cp:lastPrinted>2023-08-14T22:16:00Z</cp:lastPrinted>
  <dcterms:created xsi:type="dcterms:W3CDTF">2023-04-05T00:39:00Z</dcterms:created>
  <dcterms:modified xsi:type="dcterms:W3CDTF">2024-01-03T22:05:41Z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2021-11-15T00:00:00Z</vt:filetime>
  </property>
  <property fmtid="{D5CDD505-2E9C-101B-9397-08002B2CF9AE}" pid="3" name="Creator">
    <vt:lpwstr>Microsoft® Word for Office 365</vt:lpwstr>
  </property>
  <property fmtid="{D5CDD505-2E9C-101B-9397-08002B2CF9AE}" pid="4" name="LastSaved">
    <vt:filetime>2023-02-15T00:00:00Z</vt:filetime>
  </property>
  <property fmtid="{D5CDD505-2E9C-101B-9397-08002B2CF9AE}" pid="5" name="ContentTypeId">
    <vt:lpwstr>0x0101000961B0219594E14894C9E77741BFFB56</vt:lpwstr>
  </property>
  <property fmtid="{D5CDD505-2E9C-101B-9397-08002B2CF9AE}" pid="6" name="MediaServiceImageTags">
    <vt:lpwstr/>
  </property>
  <property fmtid="{D5CDD505-2E9C-101B-9397-08002B2CF9AE}" pid="7" name="Order">
    <vt:r8>192000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_SourceUrl">
    <vt:lpwstr/>
  </property>
  <property fmtid="{D5CDD505-2E9C-101B-9397-08002B2CF9AE}" pid="15" name="_SharedFileIndex">
    <vt:lpwstr/>
  </property>
</Properties>
</file>