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F9945" w14:textId="08B6CF9C" w:rsidR="00986CF6" w:rsidRPr="00334866" w:rsidRDefault="00D008A5">
      <w:pPr>
        <w:rPr>
          <w:rFonts w:asciiTheme="majorHAnsi" w:hAnsiTheme="majorHAnsi" w:cstheme="majorHAnsi"/>
          <w:color w:val="434343"/>
          <w:sz w:val="40"/>
          <w:szCs w:val="40"/>
          <w:lang w:val="en-US"/>
        </w:rPr>
      </w:pPr>
      <w:r w:rsidRPr="00334866">
        <w:rPr>
          <w:rFonts w:asciiTheme="majorHAnsi" w:hAnsiTheme="majorHAnsi" w:cstheme="majorHAnsi"/>
          <w:color w:val="434343"/>
          <w:sz w:val="40"/>
          <w:szCs w:val="40"/>
          <w:lang w:val="en-US"/>
        </w:rPr>
        <w:t>Ủy Ban Xét Duyệt Hiến Chương San Jose</w:t>
      </w:r>
    </w:p>
    <w:p w14:paraId="56F7BC04" w14:textId="77777777" w:rsidR="00986CF6" w:rsidRPr="00334866" w:rsidRDefault="00D008A5">
      <w:pPr>
        <w:rPr>
          <w:rFonts w:asciiTheme="majorHAnsi" w:hAnsiTheme="majorHAnsi" w:cstheme="majorHAnsi"/>
          <w:color w:val="434343"/>
          <w:sz w:val="40"/>
          <w:szCs w:val="40"/>
          <w:lang w:val="en-US"/>
        </w:rPr>
      </w:pPr>
      <w:r w:rsidRPr="00334866">
        <w:rPr>
          <w:rFonts w:asciiTheme="majorHAnsi" w:hAnsiTheme="majorHAnsi" w:cstheme="majorHAnsi"/>
          <w:color w:val="434343"/>
          <w:sz w:val="40"/>
          <w:szCs w:val="40"/>
          <w:lang w:val="en-US"/>
        </w:rPr>
        <w:t>Mẫu Bản Ghi Nhớ Khuyến Nghị</w:t>
      </w:r>
    </w:p>
    <w:p w14:paraId="78F4B805" w14:textId="7BE1F08B" w:rsidR="00986CF6" w:rsidRPr="00334866" w:rsidRDefault="00556E16" w:rsidP="00EE3DE0">
      <w:pPr>
        <w:rPr>
          <w:rFonts w:asciiTheme="majorHAnsi" w:hAnsiTheme="majorHAnsi" w:cstheme="majorHAnsi"/>
          <w:i/>
          <w:iCs/>
          <w:lang w:val="en-US"/>
        </w:rPr>
      </w:pPr>
      <w:bookmarkStart w:id="0" w:name="bookmark0"/>
      <w:bookmarkStart w:id="1" w:name="bookmark1"/>
      <w:r w:rsidRPr="00334866">
        <w:rPr>
          <w:rFonts w:asciiTheme="majorHAnsi" w:hAnsiTheme="majorHAnsi" w:cstheme="majorHAnsi"/>
          <w:i/>
          <w:iCs/>
          <w:lang w:val="en-US"/>
        </w:rPr>
        <w:t xml:space="preserve">Soạn </w:t>
      </w:r>
      <w:r w:rsidR="00D008A5" w:rsidRPr="00334866">
        <w:rPr>
          <w:rFonts w:asciiTheme="majorHAnsi" w:hAnsiTheme="majorHAnsi" w:cstheme="majorHAnsi"/>
          <w:i/>
          <w:iCs/>
          <w:lang w:val="en-US"/>
        </w:rPr>
        <w:t xml:space="preserve">thảo ngày 19 tháng </w:t>
      </w:r>
      <w:r w:rsidRPr="00334866">
        <w:rPr>
          <w:rFonts w:asciiTheme="majorHAnsi" w:hAnsiTheme="majorHAnsi" w:cstheme="majorHAnsi"/>
          <w:i/>
          <w:iCs/>
          <w:lang w:val="en-US"/>
        </w:rPr>
        <w:t>Tư,</w:t>
      </w:r>
      <w:r w:rsidR="00D008A5" w:rsidRPr="00334866">
        <w:rPr>
          <w:rFonts w:asciiTheme="majorHAnsi" w:hAnsiTheme="majorHAnsi" w:cstheme="majorHAnsi"/>
          <w:i/>
          <w:iCs/>
          <w:lang w:val="en-US"/>
        </w:rPr>
        <w:t xml:space="preserve"> 2021; Sửa đổi ngày 2 tháng </w:t>
      </w:r>
      <w:r w:rsidRPr="00334866">
        <w:rPr>
          <w:rFonts w:asciiTheme="majorHAnsi" w:hAnsiTheme="majorHAnsi" w:cstheme="majorHAnsi"/>
          <w:i/>
          <w:iCs/>
          <w:lang w:val="en-US"/>
        </w:rPr>
        <w:t>Bảy,</w:t>
      </w:r>
      <w:r w:rsidR="00D008A5" w:rsidRPr="00334866">
        <w:rPr>
          <w:rFonts w:asciiTheme="majorHAnsi" w:hAnsiTheme="majorHAnsi" w:cstheme="majorHAnsi"/>
          <w:i/>
          <w:iCs/>
          <w:lang w:val="en-US"/>
        </w:rPr>
        <w:t xml:space="preserve"> 2021</w:t>
      </w:r>
      <w:bookmarkEnd w:id="0"/>
      <w:bookmarkEnd w:id="1"/>
    </w:p>
    <w:p w14:paraId="5F449E76" w14:textId="77777777" w:rsidR="00986CF6" w:rsidRPr="00334866" w:rsidRDefault="00D008A5" w:rsidP="00EE3DE0">
      <w:pPr>
        <w:tabs>
          <w:tab w:val="left" w:pos="430"/>
        </w:tabs>
        <w:spacing w:after="120"/>
        <w:outlineLvl w:val="0"/>
        <w:rPr>
          <w:rFonts w:asciiTheme="majorHAnsi" w:hAnsiTheme="majorHAnsi" w:cstheme="majorHAnsi"/>
          <w:b/>
          <w:bCs/>
          <w:color w:val="595959" w:themeColor="text1" w:themeTint="A6"/>
          <w:sz w:val="28"/>
          <w:szCs w:val="28"/>
          <w:lang w:val="en-US"/>
        </w:rPr>
      </w:pPr>
      <w:bookmarkStart w:id="2" w:name="bookmark2"/>
      <w:bookmarkStart w:id="3" w:name="bookmark3"/>
      <w:bookmarkStart w:id="4" w:name="bookmark4"/>
      <w:r w:rsidRPr="00334866">
        <w:rPr>
          <w:rFonts w:asciiTheme="majorHAnsi" w:hAnsiTheme="majorHAnsi" w:cstheme="majorHAnsi"/>
          <w:b/>
          <w:bCs/>
          <w:color w:val="595959" w:themeColor="text1" w:themeTint="A6"/>
          <w:sz w:val="28"/>
          <w:szCs w:val="28"/>
          <w:lang w:val="en-US"/>
        </w:rPr>
        <w:t>1)</w:t>
      </w:r>
      <w:r w:rsidRPr="00334866">
        <w:rPr>
          <w:rFonts w:asciiTheme="majorHAnsi" w:hAnsiTheme="majorHAnsi" w:cstheme="majorHAnsi"/>
          <w:b/>
          <w:bCs/>
          <w:color w:val="595959" w:themeColor="text1" w:themeTint="A6"/>
          <w:sz w:val="28"/>
          <w:szCs w:val="28"/>
          <w:lang w:val="en-US"/>
        </w:rPr>
        <w:tab/>
        <w:t>Tên Đề Xuất</w:t>
      </w:r>
      <w:bookmarkEnd w:id="2"/>
      <w:bookmarkEnd w:id="3"/>
      <w:bookmarkEnd w:id="4"/>
    </w:p>
    <w:tbl>
      <w:tblPr>
        <w:tblOverlap w:val="never"/>
        <w:tblW w:w="0" w:type="auto"/>
        <w:tblLayout w:type="fixed"/>
        <w:tblCellMar>
          <w:left w:w="10" w:type="dxa"/>
          <w:right w:w="10" w:type="dxa"/>
        </w:tblCellMar>
        <w:tblLook w:val="04A0" w:firstRow="1" w:lastRow="0" w:firstColumn="1" w:lastColumn="0" w:noHBand="0" w:noVBand="1"/>
      </w:tblPr>
      <w:tblGrid>
        <w:gridCol w:w="2827"/>
        <w:gridCol w:w="6650"/>
      </w:tblGrid>
      <w:tr w:rsidR="00986CF6" w:rsidRPr="00334866" w14:paraId="5B507706" w14:textId="77777777" w:rsidTr="004A4D84">
        <w:trPr>
          <w:trHeight w:val="804"/>
        </w:trPr>
        <w:tc>
          <w:tcPr>
            <w:tcW w:w="2827" w:type="dxa"/>
            <w:tcBorders>
              <w:top w:val="single" w:sz="4" w:space="0" w:color="auto"/>
              <w:left w:val="single" w:sz="4" w:space="0" w:color="auto"/>
            </w:tcBorders>
            <w:shd w:val="clear" w:color="auto" w:fill="E7E6E6" w:themeFill="background2"/>
          </w:tcPr>
          <w:p w14:paraId="667FFE70" w14:textId="77777777" w:rsidR="00986CF6" w:rsidRPr="00334866" w:rsidRDefault="00D008A5">
            <w:pPr>
              <w:rPr>
                <w:rFonts w:asciiTheme="majorHAnsi" w:hAnsiTheme="majorHAnsi" w:cstheme="majorHAnsi"/>
                <w:b/>
                <w:bCs/>
                <w:color w:val="595959" w:themeColor="text1" w:themeTint="A6"/>
                <w:sz w:val="22"/>
                <w:szCs w:val="22"/>
                <w:lang w:val="en-US"/>
              </w:rPr>
            </w:pPr>
            <w:r w:rsidRPr="00334866">
              <w:rPr>
                <w:rFonts w:asciiTheme="majorHAnsi" w:hAnsiTheme="majorHAnsi" w:cstheme="majorHAnsi"/>
                <w:b/>
                <w:bCs/>
                <w:color w:val="595959" w:themeColor="text1" w:themeTint="A6"/>
                <w:sz w:val="22"/>
                <w:szCs w:val="22"/>
                <w:lang w:val="en-US"/>
              </w:rPr>
              <w:t>Tên Đề Xuất:</w:t>
            </w:r>
          </w:p>
        </w:tc>
        <w:tc>
          <w:tcPr>
            <w:tcW w:w="6650" w:type="dxa"/>
            <w:tcBorders>
              <w:top w:val="single" w:sz="4" w:space="0" w:color="auto"/>
              <w:right w:val="single" w:sz="4" w:space="0" w:color="auto"/>
            </w:tcBorders>
            <w:shd w:val="clear" w:color="auto" w:fill="FFFFFF"/>
          </w:tcPr>
          <w:p w14:paraId="57510C44" w14:textId="18552136" w:rsidR="00986CF6" w:rsidRPr="00334866" w:rsidRDefault="00D008A5" w:rsidP="0009454B">
            <w:pPr>
              <w:rPr>
                <w:rFonts w:asciiTheme="majorHAnsi" w:hAnsiTheme="majorHAnsi" w:cstheme="majorHAnsi"/>
                <w:color w:val="595959" w:themeColor="text1" w:themeTint="A6"/>
                <w:sz w:val="22"/>
                <w:szCs w:val="22"/>
                <w:lang w:val="en-US"/>
              </w:rPr>
            </w:pPr>
            <w:r w:rsidRPr="00334866">
              <w:rPr>
                <w:rFonts w:asciiTheme="majorHAnsi" w:hAnsiTheme="majorHAnsi" w:cstheme="majorHAnsi"/>
                <w:color w:val="595959" w:themeColor="text1" w:themeTint="A6"/>
                <w:sz w:val="22"/>
                <w:szCs w:val="22"/>
                <w:lang w:val="en-US"/>
              </w:rPr>
              <w:t xml:space="preserve">Bản Ghi Nhớ Khuyến Nghị </w:t>
            </w:r>
            <w:r w:rsidR="00732913" w:rsidRPr="00334866">
              <w:rPr>
                <w:rFonts w:asciiTheme="majorHAnsi" w:hAnsiTheme="majorHAnsi" w:cstheme="majorHAnsi"/>
                <w:color w:val="595959" w:themeColor="text1" w:themeTint="A6"/>
                <w:sz w:val="22"/>
                <w:szCs w:val="22"/>
                <w:lang w:val="en-US"/>
              </w:rPr>
              <w:t>Úy Ban Xét Duyệt Hiến Chương San Jose (</w:t>
            </w:r>
            <w:r w:rsidRPr="00334866">
              <w:rPr>
                <w:rFonts w:asciiTheme="majorHAnsi" w:hAnsiTheme="majorHAnsi" w:cstheme="majorHAnsi"/>
                <w:color w:val="595959" w:themeColor="text1" w:themeTint="A6"/>
                <w:sz w:val="22"/>
                <w:szCs w:val="22"/>
                <w:lang w:val="en-US"/>
              </w:rPr>
              <w:t>SJ CRC</w:t>
            </w:r>
            <w:r w:rsidR="00732913" w:rsidRPr="00334866">
              <w:rPr>
                <w:rFonts w:asciiTheme="majorHAnsi" w:hAnsiTheme="majorHAnsi" w:cstheme="majorHAnsi"/>
                <w:color w:val="595959" w:themeColor="text1" w:themeTint="A6"/>
                <w:sz w:val="22"/>
                <w:szCs w:val="22"/>
                <w:lang w:val="en-US"/>
              </w:rPr>
              <w:t>)</w:t>
            </w:r>
            <w:r w:rsidRPr="00334866">
              <w:rPr>
                <w:rFonts w:asciiTheme="majorHAnsi" w:hAnsiTheme="majorHAnsi" w:cstheme="majorHAnsi"/>
                <w:color w:val="595959" w:themeColor="text1" w:themeTint="A6"/>
                <w:sz w:val="22"/>
                <w:szCs w:val="22"/>
                <w:lang w:val="en-US"/>
              </w:rPr>
              <w:t xml:space="preserve"> — Nâng Cao Ban Chiến Dịch Công Bằng và Thực </w:t>
            </w:r>
            <w:r w:rsidR="00EA6618" w:rsidRPr="00334866">
              <w:rPr>
                <w:rFonts w:asciiTheme="majorHAnsi" w:hAnsiTheme="majorHAnsi" w:cstheme="majorHAnsi"/>
                <w:color w:val="595959" w:themeColor="text1" w:themeTint="A6"/>
                <w:sz w:val="22"/>
                <w:szCs w:val="22"/>
                <w:lang w:val="en-US"/>
              </w:rPr>
              <w:t>Hành</w:t>
            </w:r>
            <w:r w:rsidRPr="00334866">
              <w:rPr>
                <w:rFonts w:asciiTheme="majorHAnsi" w:hAnsiTheme="majorHAnsi" w:cstheme="majorHAnsi"/>
                <w:color w:val="595959" w:themeColor="text1" w:themeTint="A6"/>
                <w:sz w:val="22"/>
                <w:szCs w:val="22"/>
                <w:lang w:val="en-US"/>
              </w:rPr>
              <w:t xml:space="preserve"> Chính Trị</w:t>
            </w:r>
          </w:p>
        </w:tc>
      </w:tr>
      <w:tr w:rsidR="00986CF6" w:rsidRPr="00334866" w14:paraId="4D01C0EC" w14:textId="77777777" w:rsidTr="004A4D84">
        <w:trPr>
          <w:trHeight w:val="789"/>
        </w:trPr>
        <w:tc>
          <w:tcPr>
            <w:tcW w:w="2827" w:type="dxa"/>
            <w:tcBorders>
              <w:top w:val="single" w:sz="4" w:space="0" w:color="auto"/>
              <w:left w:val="single" w:sz="4" w:space="0" w:color="auto"/>
            </w:tcBorders>
            <w:shd w:val="clear" w:color="auto" w:fill="E7E6E6" w:themeFill="background2"/>
          </w:tcPr>
          <w:p w14:paraId="38F317B8" w14:textId="159FC7B4" w:rsidR="00986CF6" w:rsidRPr="00334866" w:rsidRDefault="00556E16">
            <w:pPr>
              <w:rPr>
                <w:rFonts w:asciiTheme="majorHAnsi" w:hAnsiTheme="majorHAnsi" w:cstheme="majorHAnsi"/>
                <w:b/>
                <w:bCs/>
                <w:color w:val="595959" w:themeColor="text1" w:themeTint="A6"/>
                <w:sz w:val="22"/>
                <w:szCs w:val="22"/>
                <w:lang w:val="en-US"/>
              </w:rPr>
            </w:pPr>
            <w:r w:rsidRPr="00334866">
              <w:rPr>
                <w:rFonts w:asciiTheme="majorHAnsi" w:hAnsiTheme="majorHAnsi" w:cstheme="majorHAnsi"/>
                <w:b/>
                <w:bCs/>
                <w:color w:val="595959" w:themeColor="text1" w:themeTint="A6"/>
                <w:sz w:val="22"/>
                <w:szCs w:val="22"/>
                <w:lang w:val="en-US"/>
              </w:rPr>
              <w:t>Người đ</w:t>
            </w:r>
            <w:r w:rsidR="00D008A5" w:rsidRPr="00334866">
              <w:rPr>
                <w:rFonts w:asciiTheme="majorHAnsi" w:hAnsiTheme="majorHAnsi" w:cstheme="majorHAnsi"/>
                <w:b/>
                <w:bCs/>
                <w:color w:val="595959" w:themeColor="text1" w:themeTint="A6"/>
                <w:sz w:val="22"/>
                <w:szCs w:val="22"/>
                <w:lang w:val="en-US"/>
              </w:rPr>
              <w:t>ệ trình:</w:t>
            </w:r>
          </w:p>
        </w:tc>
        <w:tc>
          <w:tcPr>
            <w:tcW w:w="6650" w:type="dxa"/>
            <w:tcBorders>
              <w:top w:val="single" w:sz="4" w:space="0" w:color="auto"/>
              <w:right w:val="single" w:sz="4" w:space="0" w:color="auto"/>
            </w:tcBorders>
            <w:shd w:val="clear" w:color="auto" w:fill="FFFFFF"/>
          </w:tcPr>
          <w:p w14:paraId="60E1AEF4" w14:textId="77777777" w:rsidR="00986CF6" w:rsidRPr="00334866" w:rsidRDefault="00D008A5" w:rsidP="0009454B">
            <w:pPr>
              <w:rPr>
                <w:rFonts w:asciiTheme="majorHAnsi" w:hAnsiTheme="majorHAnsi" w:cstheme="majorHAnsi"/>
                <w:color w:val="595959" w:themeColor="text1" w:themeTint="A6"/>
                <w:sz w:val="22"/>
                <w:szCs w:val="22"/>
                <w:lang w:val="en-US"/>
              </w:rPr>
            </w:pPr>
            <w:r w:rsidRPr="00334866">
              <w:rPr>
                <w:rFonts w:asciiTheme="majorHAnsi" w:hAnsiTheme="majorHAnsi" w:cstheme="majorHAnsi"/>
                <w:color w:val="595959" w:themeColor="text1" w:themeTint="A6"/>
                <w:sz w:val="22"/>
                <w:szCs w:val="22"/>
                <w:lang w:val="en-US"/>
              </w:rPr>
              <w:t>Các Ủy Viên Hội Đồng Thi Tran, Elizabeth Monley và George Sanchez</w:t>
            </w:r>
          </w:p>
        </w:tc>
      </w:tr>
      <w:tr w:rsidR="00986CF6" w:rsidRPr="00334866" w14:paraId="3A0A1DCD" w14:textId="77777777" w:rsidTr="004A4D84">
        <w:trPr>
          <w:trHeight w:val="799"/>
        </w:trPr>
        <w:tc>
          <w:tcPr>
            <w:tcW w:w="2827" w:type="dxa"/>
            <w:tcBorders>
              <w:top w:val="single" w:sz="4" w:space="0" w:color="auto"/>
              <w:left w:val="single" w:sz="4" w:space="0" w:color="auto"/>
              <w:bottom w:val="single" w:sz="4" w:space="0" w:color="auto"/>
            </w:tcBorders>
            <w:shd w:val="clear" w:color="auto" w:fill="E7E6E6" w:themeFill="background2"/>
          </w:tcPr>
          <w:p w14:paraId="5753085B" w14:textId="77777777" w:rsidR="00986CF6" w:rsidRPr="00334866" w:rsidRDefault="00D008A5">
            <w:pPr>
              <w:rPr>
                <w:rFonts w:asciiTheme="majorHAnsi" w:hAnsiTheme="majorHAnsi" w:cstheme="majorHAnsi"/>
                <w:b/>
                <w:bCs/>
                <w:color w:val="595959" w:themeColor="text1" w:themeTint="A6"/>
                <w:sz w:val="22"/>
                <w:szCs w:val="22"/>
                <w:lang w:val="en-US"/>
              </w:rPr>
            </w:pPr>
            <w:r w:rsidRPr="00334866">
              <w:rPr>
                <w:rFonts w:asciiTheme="majorHAnsi" w:hAnsiTheme="majorHAnsi" w:cstheme="majorHAnsi"/>
                <w:b/>
                <w:bCs/>
                <w:color w:val="595959" w:themeColor="text1" w:themeTint="A6"/>
                <w:sz w:val="22"/>
                <w:szCs w:val="22"/>
                <w:lang w:val="en-US"/>
              </w:rPr>
              <w:t>Ngày đệ trình:</w:t>
            </w:r>
          </w:p>
        </w:tc>
        <w:tc>
          <w:tcPr>
            <w:tcW w:w="6650" w:type="dxa"/>
            <w:tcBorders>
              <w:top w:val="single" w:sz="4" w:space="0" w:color="auto"/>
              <w:bottom w:val="single" w:sz="4" w:space="0" w:color="auto"/>
              <w:right w:val="single" w:sz="4" w:space="0" w:color="auto"/>
            </w:tcBorders>
            <w:shd w:val="clear" w:color="auto" w:fill="FFFFFF"/>
          </w:tcPr>
          <w:p w14:paraId="2774771B" w14:textId="2DBD00C9" w:rsidR="00986CF6" w:rsidRPr="00334866" w:rsidRDefault="00D008A5">
            <w:pPr>
              <w:rPr>
                <w:rFonts w:asciiTheme="majorHAnsi" w:hAnsiTheme="majorHAnsi" w:cstheme="majorHAnsi"/>
                <w:color w:val="595959" w:themeColor="text1" w:themeTint="A6"/>
                <w:sz w:val="22"/>
                <w:szCs w:val="22"/>
                <w:lang w:val="en-US"/>
              </w:rPr>
            </w:pPr>
            <w:r w:rsidRPr="00334866">
              <w:rPr>
                <w:rFonts w:asciiTheme="majorHAnsi" w:hAnsiTheme="majorHAnsi" w:cstheme="majorHAnsi"/>
                <w:color w:val="595959" w:themeColor="text1" w:themeTint="A6"/>
                <w:sz w:val="22"/>
                <w:szCs w:val="22"/>
                <w:lang w:val="en-US"/>
              </w:rPr>
              <w:t xml:space="preserve">Ngày 23 tháng </w:t>
            </w:r>
            <w:r w:rsidR="00556E16" w:rsidRPr="00334866">
              <w:rPr>
                <w:rFonts w:asciiTheme="majorHAnsi" w:hAnsiTheme="majorHAnsi" w:cstheme="majorHAnsi"/>
                <w:color w:val="595959" w:themeColor="text1" w:themeTint="A6"/>
                <w:sz w:val="22"/>
                <w:szCs w:val="22"/>
                <w:lang w:val="en-US"/>
              </w:rPr>
              <w:t>Bảy,</w:t>
            </w:r>
            <w:r w:rsidRPr="00334866">
              <w:rPr>
                <w:rFonts w:asciiTheme="majorHAnsi" w:hAnsiTheme="majorHAnsi" w:cstheme="majorHAnsi"/>
                <w:color w:val="595959" w:themeColor="text1" w:themeTint="A6"/>
                <w:sz w:val="22"/>
                <w:szCs w:val="22"/>
                <w:lang w:val="en-US"/>
              </w:rPr>
              <w:t xml:space="preserve"> 2021</w:t>
            </w:r>
          </w:p>
        </w:tc>
      </w:tr>
    </w:tbl>
    <w:p w14:paraId="312616E4" w14:textId="77777777" w:rsidR="00EE3DE0" w:rsidRPr="00334866" w:rsidRDefault="00EE3DE0" w:rsidP="00EE3DE0">
      <w:pPr>
        <w:tabs>
          <w:tab w:val="left" w:pos="439"/>
        </w:tabs>
        <w:spacing w:after="120"/>
        <w:outlineLvl w:val="0"/>
        <w:rPr>
          <w:rFonts w:asciiTheme="majorHAnsi" w:hAnsiTheme="majorHAnsi" w:cstheme="majorHAnsi"/>
          <w:b/>
          <w:bCs/>
          <w:color w:val="434343"/>
          <w:sz w:val="28"/>
          <w:szCs w:val="28"/>
        </w:rPr>
      </w:pPr>
      <w:bookmarkStart w:id="5" w:name="bookmark5"/>
      <w:bookmarkStart w:id="6" w:name="bookmark6"/>
      <w:bookmarkStart w:id="7" w:name="bookmark7"/>
    </w:p>
    <w:p w14:paraId="1D49055E" w14:textId="77777777" w:rsidR="00986CF6" w:rsidRPr="00334866" w:rsidRDefault="00D008A5" w:rsidP="00EE3DE0">
      <w:pPr>
        <w:tabs>
          <w:tab w:val="left" w:pos="439"/>
        </w:tabs>
        <w:spacing w:after="120"/>
        <w:outlineLvl w:val="0"/>
        <w:rPr>
          <w:rFonts w:asciiTheme="majorHAnsi" w:hAnsiTheme="majorHAnsi" w:cstheme="majorHAnsi"/>
          <w:b/>
          <w:bCs/>
          <w:color w:val="595959" w:themeColor="text1" w:themeTint="A6"/>
          <w:sz w:val="28"/>
          <w:szCs w:val="28"/>
          <w:lang w:val="en-US"/>
        </w:rPr>
      </w:pPr>
      <w:r w:rsidRPr="00334866">
        <w:rPr>
          <w:rFonts w:asciiTheme="majorHAnsi" w:hAnsiTheme="majorHAnsi" w:cstheme="majorHAnsi"/>
          <w:b/>
          <w:bCs/>
          <w:color w:val="595959" w:themeColor="text1" w:themeTint="A6"/>
          <w:sz w:val="28"/>
          <w:szCs w:val="28"/>
          <w:lang w:val="en-US"/>
        </w:rPr>
        <w:t>2)</w:t>
      </w:r>
      <w:r w:rsidRPr="00334866">
        <w:rPr>
          <w:rFonts w:asciiTheme="majorHAnsi" w:hAnsiTheme="majorHAnsi" w:cstheme="majorHAnsi"/>
          <w:b/>
          <w:bCs/>
          <w:color w:val="595959" w:themeColor="text1" w:themeTint="A6"/>
          <w:sz w:val="28"/>
          <w:szCs w:val="28"/>
          <w:lang w:val="en-US"/>
        </w:rPr>
        <w:tab/>
        <w:t>Chi Tiết Đề Xuất</w:t>
      </w:r>
      <w:bookmarkEnd w:id="5"/>
      <w:bookmarkEnd w:id="6"/>
      <w:bookmarkEnd w:id="7"/>
    </w:p>
    <w:tbl>
      <w:tblPr>
        <w:tblOverlap w:val="never"/>
        <w:tblW w:w="5000" w:type="pct"/>
        <w:tblCellMar>
          <w:left w:w="10" w:type="dxa"/>
          <w:right w:w="10" w:type="dxa"/>
        </w:tblCellMar>
        <w:tblLook w:val="04A0" w:firstRow="1" w:lastRow="0" w:firstColumn="1" w:lastColumn="0" w:noHBand="0" w:noVBand="1"/>
      </w:tblPr>
      <w:tblGrid>
        <w:gridCol w:w="2885"/>
        <w:gridCol w:w="6783"/>
      </w:tblGrid>
      <w:tr w:rsidR="00986CF6" w:rsidRPr="00334866" w14:paraId="6AF38177" w14:textId="77777777" w:rsidTr="004A4D84">
        <w:trPr>
          <w:trHeight w:val="5908"/>
        </w:trPr>
        <w:tc>
          <w:tcPr>
            <w:tcW w:w="1492" w:type="pct"/>
            <w:tcBorders>
              <w:top w:val="single" w:sz="4" w:space="0" w:color="auto"/>
              <w:left w:val="single" w:sz="4" w:space="0" w:color="auto"/>
              <w:bottom w:val="single" w:sz="4" w:space="0" w:color="auto"/>
            </w:tcBorders>
            <w:shd w:val="clear" w:color="auto" w:fill="E7E6E6" w:themeFill="background2"/>
          </w:tcPr>
          <w:p w14:paraId="155FA724" w14:textId="77777777" w:rsidR="00986CF6" w:rsidRPr="00334866" w:rsidRDefault="00D008A5" w:rsidP="00EE3DE0">
            <w:pPr>
              <w:ind w:left="72" w:right="351"/>
              <w:rPr>
                <w:rFonts w:asciiTheme="majorHAnsi" w:hAnsiTheme="majorHAnsi" w:cstheme="majorHAnsi"/>
                <w:b/>
                <w:bCs/>
                <w:color w:val="595959" w:themeColor="text1" w:themeTint="A6"/>
                <w:sz w:val="22"/>
                <w:szCs w:val="22"/>
                <w:lang w:val="en-US"/>
              </w:rPr>
            </w:pPr>
            <w:r w:rsidRPr="00334866">
              <w:rPr>
                <w:rFonts w:asciiTheme="majorHAnsi" w:hAnsiTheme="majorHAnsi" w:cstheme="majorHAnsi"/>
                <w:b/>
                <w:bCs/>
                <w:color w:val="595959" w:themeColor="text1" w:themeTint="A6"/>
                <w:sz w:val="22"/>
                <w:szCs w:val="22"/>
                <w:lang w:val="en-US"/>
              </w:rPr>
              <w:t>1) Quý vị đang cố gắng giải quyết (những) vấn đề nào?</w:t>
            </w:r>
          </w:p>
          <w:p w14:paraId="119BC834" w14:textId="5B14ABF3" w:rsidR="00986CF6" w:rsidRPr="00334866" w:rsidRDefault="00D008A5" w:rsidP="00EE3DE0">
            <w:pPr>
              <w:ind w:left="72" w:right="351"/>
              <w:rPr>
                <w:rFonts w:asciiTheme="majorHAnsi" w:hAnsiTheme="majorHAnsi" w:cstheme="majorHAnsi"/>
                <w:i/>
                <w:iCs/>
                <w:color w:val="595959" w:themeColor="text1" w:themeTint="A6"/>
                <w:sz w:val="22"/>
                <w:szCs w:val="22"/>
                <w:lang w:val="en-US"/>
              </w:rPr>
            </w:pPr>
            <w:r w:rsidRPr="00334866">
              <w:rPr>
                <w:rFonts w:asciiTheme="majorHAnsi" w:hAnsiTheme="majorHAnsi" w:cstheme="majorHAnsi"/>
                <w:i/>
                <w:iCs/>
                <w:color w:val="595959" w:themeColor="text1" w:themeTint="A6"/>
                <w:sz w:val="22"/>
                <w:szCs w:val="22"/>
                <w:lang w:val="en-US"/>
              </w:rPr>
              <w:t xml:space="preserve">Trước khi đề xuất một giải pháp, </w:t>
            </w:r>
            <w:r w:rsidR="00556E16" w:rsidRPr="00334866">
              <w:rPr>
                <w:rFonts w:asciiTheme="majorHAnsi" w:hAnsiTheme="majorHAnsi" w:cstheme="majorHAnsi"/>
                <w:i/>
                <w:iCs/>
                <w:color w:val="595959" w:themeColor="text1" w:themeTint="A6"/>
                <w:sz w:val="22"/>
                <w:szCs w:val="22"/>
                <w:lang w:val="en-US"/>
              </w:rPr>
              <w:t>điều quan trọng là phải rõ ràng về vấn đề quý vị muốn giải quyết.</w:t>
            </w:r>
          </w:p>
        </w:tc>
        <w:tc>
          <w:tcPr>
            <w:tcW w:w="3508" w:type="pct"/>
            <w:tcBorders>
              <w:top w:val="single" w:sz="4" w:space="0" w:color="auto"/>
              <w:bottom w:val="single" w:sz="4" w:space="0" w:color="auto"/>
              <w:right w:val="single" w:sz="4" w:space="0" w:color="auto"/>
            </w:tcBorders>
            <w:shd w:val="clear" w:color="auto" w:fill="FFFFFF"/>
          </w:tcPr>
          <w:p w14:paraId="205C283E" w14:textId="77777777" w:rsidR="00986CF6" w:rsidRPr="00334866" w:rsidRDefault="00D008A5" w:rsidP="00EE3DE0">
            <w:pPr>
              <w:tabs>
                <w:tab w:val="left" w:pos="182"/>
              </w:tabs>
              <w:spacing w:line="276" w:lineRule="auto"/>
              <w:ind w:left="72" w:right="72"/>
              <w:rPr>
                <w:rFonts w:asciiTheme="majorHAnsi" w:hAnsiTheme="majorHAnsi" w:cstheme="majorHAnsi"/>
                <w:b/>
                <w:bCs/>
                <w:color w:val="595959" w:themeColor="text1" w:themeTint="A6"/>
                <w:sz w:val="22"/>
                <w:szCs w:val="22"/>
                <w:lang w:val="en-US"/>
              </w:rPr>
            </w:pPr>
            <w:r w:rsidRPr="00334866">
              <w:rPr>
                <w:rFonts w:asciiTheme="majorHAnsi" w:hAnsiTheme="majorHAnsi" w:cstheme="majorHAnsi"/>
                <w:b/>
                <w:bCs/>
                <w:color w:val="595959" w:themeColor="text1" w:themeTint="A6"/>
                <w:sz w:val="22"/>
                <w:szCs w:val="22"/>
                <w:lang w:val="en-US"/>
              </w:rPr>
              <w:t>1. Việc tiết lộ có thể tiếp cận được các khoản chi tiêu độc lập lớn cho các ứng cử viên Hội Đồng Thành Phố/Thị Trưởng cụ thể.</w:t>
            </w:r>
          </w:p>
          <w:p w14:paraId="0A809297" w14:textId="77777777" w:rsidR="00EE3DE0" w:rsidRPr="00334866" w:rsidRDefault="00EE3DE0" w:rsidP="00EE3DE0">
            <w:pPr>
              <w:tabs>
                <w:tab w:val="left" w:pos="182"/>
              </w:tabs>
              <w:spacing w:line="276" w:lineRule="auto"/>
              <w:ind w:left="72" w:right="72"/>
              <w:rPr>
                <w:rFonts w:asciiTheme="majorHAnsi" w:hAnsiTheme="majorHAnsi" w:cstheme="majorHAnsi"/>
                <w:color w:val="595959" w:themeColor="text1" w:themeTint="A6"/>
                <w:sz w:val="22"/>
                <w:szCs w:val="22"/>
              </w:rPr>
            </w:pPr>
          </w:p>
          <w:p w14:paraId="018469F3" w14:textId="51A9CC79" w:rsidR="00986CF6" w:rsidRPr="00334866" w:rsidRDefault="00D008A5" w:rsidP="00EE3DE0">
            <w:pPr>
              <w:spacing w:line="276" w:lineRule="auto"/>
              <w:ind w:left="72" w:right="72"/>
              <w:rPr>
                <w:rFonts w:asciiTheme="majorHAnsi" w:hAnsiTheme="majorHAnsi" w:cstheme="majorHAnsi"/>
                <w:color w:val="595959" w:themeColor="text1" w:themeTint="A6"/>
                <w:sz w:val="22"/>
                <w:szCs w:val="22"/>
                <w:lang w:val="en-US"/>
              </w:rPr>
            </w:pPr>
            <w:r w:rsidRPr="00334866">
              <w:rPr>
                <w:rFonts w:asciiTheme="majorHAnsi" w:hAnsiTheme="majorHAnsi" w:cstheme="majorHAnsi"/>
                <w:color w:val="595959" w:themeColor="text1" w:themeTint="A6"/>
                <w:sz w:val="22"/>
                <w:szCs w:val="22"/>
                <w:lang w:val="en-US"/>
              </w:rPr>
              <w:t>Theo dõi tình hình tiền bạc. Mặc dù một chiến dịch có thể giành được chiến thắng dựa trên các giá trị và đề xuất, nhưng rất tiếc, chiến dịch đó cũng có thể bị ảnh hưởng bởi các nguồn tiền được sử dụng hiệu quả. Trong những năm gần đây, các cuộc bầu cử Thị Trưởng và Hội Đồng Thành Phố ở San Jose đã chứng kiến ​​sự gia tăng liên tục trong tổng chi tiêu chiến dịch thông qua các tổ chức chính trị. Hơn $1,8 triệu đã được chi cho các cuộc đua bầu cử Hội Đồng Thành Phố San Jose tại Quận 4 và Quận 6 vào năm 2020.</w:t>
            </w:r>
            <w:hyperlink w:anchor="bookmark8" w:tooltip="Current Document">
              <w:r w:rsidR="00EE3DE0" w:rsidRPr="00334866">
                <w:rPr>
                  <w:rFonts w:asciiTheme="majorHAnsi" w:hAnsiTheme="majorHAnsi" w:cstheme="majorHAnsi"/>
                  <w:vertAlign w:val="superscript"/>
                  <w:lang w:val="en-US"/>
                </w:rPr>
                <w:footnoteReference w:id="1"/>
              </w:r>
              <w:r w:rsidRPr="00334866">
                <w:rPr>
                  <w:rFonts w:asciiTheme="majorHAnsi" w:hAnsiTheme="majorHAnsi" w:cstheme="majorHAnsi"/>
                  <w:color w:val="595959" w:themeColor="text1" w:themeTint="A6"/>
                  <w:sz w:val="22"/>
                  <w:szCs w:val="22"/>
                  <w:lang w:val="en-US"/>
                </w:rPr>
                <w:t xml:space="preserve"> </w:t>
              </w:r>
            </w:hyperlink>
            <w:r w:rsidRPr="00334866">
              <w:rPr>
                <w:rFonts w:asciiTheme="majorHAnsi" w:hAnsiTheme="majorHAnsi" w:cstheme="majorHAnsi"/>
                <w:color w:val="595959" w:themeColor="text1" w:themeTint="A6"/>
                <w:sz w:val="22"/>
                <w:szCs w:val="22"/>
                <w:lang w:val="en-US"/>
              </w:rPr>
              <w:t>Mặc dù hiện giờ các tổ chức chính trị được yêu cầu tiết lộ các khoản chi tiêu độc lập của họ trên 496 Biểu Mẫu, nhưng có thể làm nhiều điều hơn nữa cho người dân San Jose hàng ngày để đảm bảo rằng thông tin có thể tiếp cận nhanh chóng và dễ dàng minh bạch thông qua thiết kế giao diện phù hợp với một thành phố nằm ở Thung Lũng Silicon.</w:t>
            </w:r>
          </w:p>
          <w:p w14:paraId="4FE14081" w14:textId="77777777" w:rsidR="00EE3DE0" w:rsidRPr="00334866" w:rsidRDefault="00EE3DE0" w:rsidP="00EE3DE0">
            <w:pPr>
              <w:spacing w:line="276" w:lineRule="auto"/>
              <w:ind w:left="72" w:right="72"/>
              <w:rPr>
                <w:rFonts w:asciiTheme="majorHAnsi" w:hAnsiTheme="majorHAnsi" w:cstheme="majorHAnsi"/>
                <w:color w:val="595959" w:themeColor="text1" w:themeTint="A6"/>
                <w:sz w:val="22"/>
                <w:szCs w:val="22"/>
              </w:rPr>
            </w:pPr>
          </w:p>
          <w:p w14:paraId="0F747BAB" w14:textId="57CDD26F" w:rsidR="00986CF6" w:rsidRPr="00334866" w:rsidRDefault="00D008A5" w:rsidP="00EE3DE0">
            <w:pPr>
              <w:spacing w:line="276" w:lineRule="auto"/>
              <w:ind w:left="72" w:right="72"/>
              <w:rPr>
                <w:rFonts w:asciiTheme="majorHAnsi" w:hAnsiTheme="majorHAnsi" w:cstheme="majorHAnsi"/>
                <w:b/>
                <w:bCs/>
                <w:color w:val="595959" w:themeColor="text1" w:themeTint="A6"/>
                <w:sz w:val="22"/>
                <w:szCs w:val="22"/>
                <w:lang w:val="en-US"/>
              </w:rPr>
            </w:pPr>
            <w:r w:rsidRPr="00334866">
              <w:rPr>
                <w:rFonts w:asciiTheme="majorHAnsi" w:hAnsiTheme="majorHAnsi" w:cstheme="majorHAnsi"/>
                <w:b/>
                <w:bCs/>
                <w:color w:val="595959" w:themeColor="text1" w:themeTint="A6"/>
                <w:sz w:val="22"/>
                <w:szCs w:val="22"/>
                <w:lang w:val="en-US"/>
              </w:rPr>
              <w:t xml:space="preserve">2. Tăng cường thẩm quyền và tầm quan trọng cơ bản của Ban Chiến Dịch Công Bằng và Thực </w:t>
            </w:r>
            <w:r w:rsidR="00EA6618" w:rsidRPr="00334866">
              <w:rPr>
                <w:rFonts w:asciiTheme="majorHAnsi" w:hAnsiTheme="majorHAnsi" w:cstheme="majorHAnsi"/>
                <w:b/>
                <w:bCs/>
                <w:color w:val="595959" w:themeColor="text1" w:themeTint="A6"/>
                <w:sz w:val="22"/>
                <w:szCs w:val="22"/>
                <w:lang w:val="en-US"/>
              </w:rPr>
              <w:t>Hành</w:t>
            </w:r>
            <w:r w:rsidRPr="00334866">
              <w:rPr>
                <w:rFonts w:asciiTheme="majorHAnsi" w:hAnsiTheme="majorHAnsi" w:cstheme="majorHAnsi"/>
                <w:b/>
                <w:bCs/>
                <w:color w:val="595959" w:themeColor="text1" w:themeTint="A6"/>
                <w:sz w:val="22"/>
                <w:szCs w:val="22"/>
                <w:lang w:val="en-US"/>
              </w:rPr>
              <w:t xml:space="preserve"> Chính Trị của San Jose.</w:t>
            </w:r>
          </w:p>
          <w:p w14:paraId="02B91628" w14:textId="77777777" w:rsidR="00EE3DE0" w:rsidRPr="00334866" w:rsidRDefault="00EE3DE0" w:rsidP="00EE3DE0">
            <w:pPr>
              <w:tabs>
                <w:tab w:val="left" w:pos="234"/>
              </w:tabs>
              <w:spacing w:line="276" w:lineRule="auto"/>
              <w:ind w:left="72" w:right="72"/>
              <w:rPr>
                <w:rFonts w:asciiTheme="majorHAnsi" w:hAnsiTheme="majorHAnsi" w:cstheme="majorHAnsi"/>
                <w:color w:val="595959" w:themeColor="text1" w:themeTint="A6"/>
                <w:sz w:val="22"/>
                <w:szCs w:val="22"/>
              </w:rPr>
            </w:pPr>
          </w:p>
          <w:p w14:paraId="1193B781" w14:textId="33A74090" w:rsidR="00986CF6" w:rsidRPr="00334866" w:rsidRDefault="00D008A5" w:rsidP="00EE3DE0">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szCs w:val="22"/>
                <w:lang w:val="en-US"/>
              </w:rPr>
              <w:t xml:space="preserve">Ban Chiến Dịch Công Bằng và Thực </w:t>
            </w:r>
            <w:r w:rsidR="00EA6618" w:rsidRPr="00334866">
              <w:rPr>
                <w:rFonts w:asciiTheme="majorHAnsi" w:hAnsiTheme="majorHAnsi" w:cstheme="majorHAnsi"/>
                <w:color w:val="595959" w:themeColor="text1" w:themeTint="A6"/>
                <w:sz w:val="22"/>
                <w:szCs w:val="22"/>
                <w:lang w:val="en-US"/>
              </w:rPr>
              <w:t>Hành</w:t>
            </w:r>
            <w:r w:rsidRPr="00334866">
              <w:rPr>
                <w:rFonts w:asciiTheme="majorHAnsi" w:hAnsiTheme="majorHAnsi" w:cstheme="majorHAnsi"/>
                <w:color w:val="595959" w:themeColor="text1" w:themeTint="A6"/>
                <w:sz w:val="22"/>
                <w:szCs w:val="22"/>
                <w:lang w:val="en-US"/>
              </w:rPr>
              <w:t xml:space="preserve"> Chính Trị San Jose (trước đây gọi là Ủy Ban Đạo Đức) hiện chịu trách nhiệm giám sát</w:t>
            </w:r>
          </w:p>
        </w:tc>
      </w:tr>
    </w:tbl>
    <w:p w14:paraId="1ABAAC84" w14:textId="7421B811" w:rsidR="00986CF6" w:rsidRPr="00334866" w:rsidRDefault="00986CF6" w:rsidP="00334866">
      <w:pPr>
        <w:spacing w:line="276" w:lineRule="auto"/>
        <w:ind w:right="72"/>
        <w:rPr>
          <w:rFonts w:asciiTheme="majorHAnsi" w:hAnsiTheme="majorHAnsi" w:cstheme="majorHAnsi"/>
          <w:lang w:val="en-US"/>
        </w:rPr>
      </w:pPr>
    </w:p>
    <w:tbl>
      <w:tblPr>
        <w:tblOverlap w:val="never"/>
        <w:tblW w:w="5000" w:type="pct"/>
        <w:tblCellMar>
          <w:left w:w="10" w:type="dxa"/>
          <w:right w:w="10" w:type="dxa"/>
        </w:tblCellMar>
        <w:tblLook w:val="04A0" w:firstRow="1" w:lastRow="0" w:firstColumn="1" w:lastColumn="0" w:noHBand="0" w:noVBand="1"/>
      </w:tblPr>
      <w:tblGrid>
        <w:gridCol w:w="2885"/>
        <w:gridCol w:w="6783"/>
      </w:tblGrid>
      <w:tr w:rsidR="00986CF6" w:rsidRPr="00334866" w14:paraId="6E904E8C" w14:textId="77777777" w:rsidTr="004A4D84">
        <w:trPr>
          <w:trHeight w:val="8181"/>
        </w:trPr>
        <w:tc>
          <w:tcPr>
            <w:tcW w:w="1492" w:type="pct"/>
            <w:tcBorders>
              <w:top w:val="single" w:sz="4" w:space="0" w:color="auto"/>
              <w:left w:val="single" w:sz="4" w:space="0" w:color="auto"/>
              <w:bottom w:val="single" w:sz="4" w:space="0" w:color="auto"/>
            </w:tcBorders>
            <w:shd w:val="clear" w:color="auto" w:fill="E7E6E6" w:themeFill="background2"/>
          </w:tcPr>
          <w:p w14:paraId="06790837" w14:textId="77777777" w:rsidR="00986CF6" w:rsidRPr="00334866" w:rsidRDefault="00986CF6" w:rsidP="00EE3DE0">
            <w:pPr>
              <w:spacing w:line="276" w:lineRule="auto"/>
              <w:ind w:left="72" w:right="72"/>
              <w:rPr>
                <w:rFonts w:asciiTheme="majorHAnsi" w:hAnsiTheme="majorHAnsi" w:cstheme="majorHAnsi"/>
                <w:color w:val="595959" w:themeColor="text1" w:themeTint="A6"/>
                <w:sz w:val="22"/>
                <w:szCs w:val="22"/>
              </w:rPr>
            </w:pPr>
          </w:p>
        </w:tc>
        <w:tc>
          <w:tcPr>
            <w:tcW w:w="3508" w:type="pct"/>
            <w:tcBorders>
              <w:top w:val="single" w:sz="4" w:space="0" w:color="auto"/>
              <w:bottom w:val="single" w:sz="4" w:space="0" w:color="auto"/>
              <w:right w:val="single" w:sz="4" w:space="0" w:color="auto"/>
            </w:tcBorders>
            <w:shd w:val="clear" w:color="auto" w:fill="FFFFFF"/>
          </w:tcPr>
          <w:p w14:paraId="6C3CEBA9" w14:textId="605C633F" w:rsidR="00986CF6" w:rsidRPr="00334866" w:rsidRDefault="00D008A5" w:rsidP="00152554">
            <w:pPr>
              <w:spacing w:line="276" w:lineRule="auto"/>
              <w:ind w:left="72" w:right="72"/>
              <w:rPr>
                <w:rFonts w:asciiTheme="majorHAnsi" w:hAnsiTheme="majorHAnsi" w:cstheme="majorHAnsi"/>
                <w:color w:val="595959" w:themeColor="text1" w:themeTint="A6"/>
                <w:sz w:val="22"/>
                <w:szCs w:val="22"/>
                <w:lang w:val="en-US"/>
              </w:rPr>
            </w:pPr>
            <w:proofErr w:type="gramStart"/>
            <w:r w:rsidRPr="00334866">
              <w:rPr>
                <w:rFonts w:asciiTheme="majorHAnsi" w:hAnsiTheme="majorHAnsi" w:cstheme="majorHAnsi"/>
                <w:color w:val="595959" w:themeColor="text1" w:themeTint="A6"/>
                <w:sz w:val="22"/>
                <w:szCs w:val="22"/>
                <w:lang w:val="en-US"/>
              </w:rPr>
              <w:t>việc</w:t>
            </w:r>
            <w:proofErr w:type="gramEnd"/>
            <w:r w:rsidRPr="00334866">
              <w:rPr>
                <w:rFonts w:asciiTheme="majorHAnsi" w:hAnsiTheme="majorHAnsi" w:cstheme="majorHAnsi"/>
                <w:color w:val="595959" w:themeColor="text1" w:themeTint="A6"/>
                <w:sz w:val="22"/>
                <w:szCs w:val="22"/>
                <w:lang w:val="en-US"/>
              </w:rPr>
              <w:t xml:space="preserve"> tuân thủ, điều tra các cáo buộc vi phạm và đưa ra các khuyến nghị về chính sách đạo đức.</w:t>
            </w:r>
            <w:r w:rsidR="00EE3DE0" w:rsidRPr="00334866">
              <w:rPr>
                <w:rFonts w:asciiTheme="majorHAnsi" w:hAnsiTheme="majorHAnsi" w:cstheme="majorHAnsi"/>
                <w:vertAlign w:val="superscript"/>
                <w:lang w:val="en-US"/>
              </w:rPr>
              <w:footnoteReference w:id="2"/>
            </w:r>
            <w:r w:rsidRPr="00334866">
              <w:rPr>
                <w:rFonts w:asciiTheme="majorHAnsi" w:hAnsiTheme="majorHAnsi" w:cstheme="majorHAnsi"/>
                <w:color w:val="595959" w:themeColor="text1" w:themeTint="A6"/>
                <w:sz w:val="22"/>
                <w:szCs w:val="22"/>
                <w:lang w:val="en-US"/>
              </w:rPr>
              <w:t xml:space="preserve"> Kể từ tháng </w:t>
            </w:r>
            <w:r w:rsidR="00556E16" w:rsidRPr="00334866">
              <w:rPr>
                <w:rFonts w:asciiTheme="majorHAnsi" w:hAnsiTheme="majorHAnsi" w:cstheme="majorHAnsi"/>
                <w:color w:val="595959" w:themeColor="text1" w:themeTint="A6"/>
                <w:sz w:val="22"/>
                <w:szCs w:val="22"/>
                <w:lang w:val="en-US"/>
              </w:rPr>
              <w:t>M</w:t>
            </w:r>
            <w:r w:rsidR="00556E16" w:rsidRPr="00334866">
              <w:rPr>
                <w:rFonts w:asciiTheme="majorHAnsi" w:hAnsiTheme="majorHAnsi" w:cstheme="majorHAnsi"/>
                <w:color w:val="595959" w:themeColor="text1" w:themeTint="A6"/>
                <w:sz w:val="22"/>
                <w:szCs w:val="22"/>
              </w:rPr>
              <w:t xml:space="preserve">ười </w:t>
            </w:r>
            <w:r w:rsidR="00556E16" w:rsidRPr="00334866">
              <w:rPr>
                <w:rFonts w:asciiTheme="majorHAnsi" w:hAnsiTheme="majorHAnsi" w:cstheme="majorHAnsi"/>
                <w:color w:val="595959" w:themeColor="text1" w:themeTint="A6"/>
                <w:sz w:val="22"/>
                <w:szCs w:val="22"/>
                <w:lang w:val="en-US"/>
              </w:rPr>
              <w:t>Một,</w:t>
            </w:r>
            <w:r w:rsidRPr="00334866">
              <w:rPr>
                <w:rFonts w:asciiTheme="majorHAnsi" w:hAnsiTheme="majorHAnsi" w:cstheme="majorHAnsi"/>
                <w:color w:val="595959" w:themeColor="text1" w:themeTint="A6"/>
                <w:sz w:val="22"/>
                <w:szCs w:val="22"/>
                <w:lang w:val="en-US"/>
              </w:rPr>
              <w:t xml:space="preserve"> 2020, Hiến Chương Thành Phố nêu rõ chi tiết ba nhiệm vụ: Nhiệm Vụ Lên Kế Hoạch, Nhiệm Vụ Công Vụ và Nhiệm Vụ Định Mức Tiền Lương.</w:t>
            </w:r>
            <w:r w:rsidR="00152554" w:rsidRPr="00334866">
              <w:rPr>
                <w:rFonts w:asciiTheme="majorHAnsi" w:hAnsiTheme="majorHAnsi" w:cstheme="majorHAnsi"/>
                <w:vertAlign w:val="superscript"/>
                <w:lang w:val="en-US"/>
              </w:rPr>
              <w:footnoteReference w:id="3"/>
            </w:r>
            <w:r w:rsidRPr="00334866">
              <w:rPr>
                <w:rFonts w:asciiTheme="majorHAnsi" w:hAnsiTheme="majorHAnsi" w:cstheme="majorHAnsi"/>
                <w:color w:val="595959" w:themeColor="text1" w:themeTint="A6"/>
                <w:sz w:val="22"/>
                <w:szCs w:val="22"/>
                <w:lang w:val="en-US"/>
              </w:rPr>
              <w:t xml:space="preserve"> Tính liêm chính trong bầu cử là rất quan trọng để đảm bảo một chu trình bầu cử công bằng cho các ứng cử viên, tình nguyện viên và cử tri. Trách nhiệm này là một trong những điều không thể xem nhẹ. Mặc dù các chi tiết về Ban Chiến Dịch Công Bằng và Thực </w:t>
            </w:r>
            <w:r w:rsidR="00EA6618" w:rsidRPr="00334866">
              <w:rPr>
                <w:rFonts w:asciiTheme="majorHAnsi" w:hAnsiTheme="majorHAnsi" w:cstheme="majorHAnsi"/>
                <w:color w:val="595959" w:themeColor="text1" w:themeTint="A6"/>
                <w:sz w:val="22"/>
                <w:szCs w:val="22"/>
                <w:lang w:val="en-US"/>
              </w:rPr>
              <w:t>Hành</w:t>
            </w:r>
            <w:r w:rsidRPr="00334866">
              <w:rPr>
                <w:rFonts w:asciiTheme="majorHAnsi" w:hAnsiTheme="majorHAnsi" w:cstheme="majorHAnsi"/>
                <w:color w:val="595959" w:themeColor="text1" w:themeTint="A6"/>
                <w:sz w:val="22"/>
                <w:szCs w:val="22"/>
                <w:lang w:val="en-US"/>
              </w:rPr>
              <w:t xml:space="preserve"> Chính Trị San Jose được liệt kê trong Bộ Luật Thành Phố, nhưng hiện đang bị bỏ qua trong Hiến Chương Thành Phố.</w:t>
            </w:r>
          </w:p>
          <w:p w14:paraId="7829AFBF" w14:textId="77777777" w:rsidR="00EE3DE0" w:rsidRPr="00334866" w:rsidRDefault="00EE3DE0" w:rsidP="00EE3DE0">
            <w:pPr>
              <w:spacing w:line="276" w:lineRule="auto"/>
              <w:ind w:left="72" w:right="72"/>
              <w:rPr>
                <w:rFonts w:asciiTheme="majorHAnsi" w:hAnsiTheme="majorHAnsi" w:cstheme="majorHAnsi"/>
                <w:color w:val="595959" w:themeColor="text1" w:themeTint="A6"/>
                <w:sz w:val="22"/>
                <w:szCs w:val="22"/>
              </w:rPr>
            </w:pPr>
          </w:p>
          <w:p w14:paraId="72482E3E" w14:textId="7EE8DA8C" w:rsidR="00986CF6" w:rsidRPr="00334866" w:rsidRDefault="00D008A5" w:rsidP="00EE3DE0">
            <w:pPr>
              <w:spacing w:line="276" w:lineRule="auto"/>
              <w:ind w:left="72" w:right="72"/>
              <w:rPr>
                <w:rFonts w:asciiTheme="majorHAnsi" w:hAnsiTheme="majorHAnsi" w:cstheme="majorHAnsi"/>
                <w:b/>
                <w:bCs/>
                <w:color w:val="595959" w:themeColor="text1" w:themeTint="A6"/>
                <w:sz w:val="22"/>
                <w:szCs w:val="22"/>
                <w:lang w:val="en-US"/>
              </w:rPr>
            </w:pPr>
            <w:r w:rsidRPr="00334866">
              <w:rPr>
                <w:rFonts w:asciiTheme="majorHAnsi" w:hAnsiTheme="majorHAnsi" w:cstheme="majorHAnsi"/>
                <w:b/>
                <w:bCs/>
                <w:color w:val="595959" w:themeColor="text1" w:themeTint="A6"/>
                <w:sz w:val="22"/>
                <w:szCs w:val="22"/>
                <w:lang w:val="en-US"/>
              </w:rPr>
              <w:t xml:space="preserve">3. Giảm bớt ảnh hưởng tiền </w:t>
            </w:r>
            <w:r w:rsidR="00445FC3" w:rsidRPr="00334866">
              <w:rPr>
                <w:rFonts w:asciiTheme="majorHAnsi" w:hAnsiTheme="majorHAnsi" w:cstheme="majorHAnsi"/>
                <w:b/>
                <w:bCs/>
                <w:color w:val="595959" w:themeColor="text1" w:themeTint="A6"/>
                <w:sz w:val="22"/>
                <w:szCs w:val="22"/>
                <w:lang w:val="en-US"/>
              </w:rPr>
              <w:t xml:space="preserve">tệ </w:t>
            </w:r>
            <w:r w:rsidRPr="00334866">
              <w:rPr>
                <w:rFonts w:asciiTheme="majorHAnsi" w:hAnsiTheme="majorHAnsi" w:cstheme="majorHAnsi"/>
                <w:b/>
                <w:bCs/>
                <w:color w:val="595959" w:themeColor="text1" w:themeTint="A6"/>
                <w:sz w:val="22"/>
                <w:szCs w:val="22"/>
                <w:lang w:val="en-US"/>
              </w:rPr>
              <w:t>từ các tổ chức chính trị/ ủy ban hành động địa phương, và tăng cường sự tham gia của người dân San Jose vào các khoản đóng góp cho chiến dịch.</w:t>
            </w:r>
          </w:p>
          <w:p w14:paraId="5622E41A" w14:textId="77777777" w:rsidR="00EE3DE0" w:rsidRPr="00334866" w:rsidRDefault="00EE3DE0" w:rsidP="00EE3DE0">
            <w:pPr>
              <w:spacing w:line="276" w:lineRule="auto"/>
              <w:ind w:left="72" w:right="72"/>
              <w:rPr>
                <w:rFonts w:asciiTheme="majorHAnsi" w:hAnsiTheme="majorHAnsi" w:cstheme="majorHAnsi"/>
                <w:color w:val="595959" w:themeColor="text1" w:themeTint="A6"/>
                <w:sz w:val="22"/>
                <w:szCs w:val="22"/>
              </w:rPr>
            </w:pPr>
          </w:p>
          <w:p w14:paraId="4C9F66DA" w14:textId="77777777" w:rsidR="00986CF6" w:rsidRDefault="00D008A5" w:rsidP="00152554">
            <w:pPr>
              <w:spacing w:line="276" w:lineRule="auto"/>
              <w:ind w:left="72" w:right="72"/>
              <w:rPr>
                <w:rFonts w:asciiTheme="majorHAnsi" w:hAnsiTheme="majorHAnsi" w:cstheme="majorHAnsi"/>
                <w:color w:val="595959" w:themeColor="text1" w:themeTint="A6"/>
                <w:sz w:val="22"/>
                <w:lang w:val="en-US"/>
              </w:rPr>
            </w:pPr>
            <w:r w:rsidRPr="00334866">
              <w:rPr>
                <w:rFonts w:asciiTheme="majorHAnsi" w:hAnsiTheme="majorHAnsi" w:cstheme="majorHAnsi"/>
                <w:color w:val="595959" w:themeColor="text1" w:themeTint="A6"/>
                <w:sz w:val="22"/>
              </w:rPr>
              <w:t>Ở San Jose, hiện có giới hạn đóng góp $600,00 cho mỗi người đối với một ứng cử viên Hội Đồng Thành Phố và $1.200 đối với ứng cử viên Thị Trưởng.</w:t>
            </w:r>
            <w:r w:rsidR="00152554" w:rsidRPr="00334866">
              <w:rPr>
                <w:rStyle w:val="FootnoteReference"/>
                <w:rFonts w:asciiTheme="majorHAnsi" w:hAnsiTheme="majorHAnsi" w:cstheme="majorHAnsi"/>
                <w:color w:val="595959" w:themeColor="text1" w:themeTint="A6"/>
                <w:sz w:val="22"/>
                <w:szCs w:val="22"/>
              </w:rPr>
              <w:footnoteReference w:id="4"/>
            </w:r>
            <w:r w:rsidRPr="00334866">
              <w:rPr>
                <w:rFonts w:asciiTheme="majorHAnsi" w:hAnsiTheme="majorHAnsi" w:cstheme="majorHAnsi"/>
                <w:color w:val="595959" w:themeColor="text1" w:themeTint="A6"/>
                <w:sz w:val="22"/>
              </w:rPr>
              <w:t xml:space="preserve"> Những quy tắc này nhằm làm công bằng cho sân chơi, nhưng chúng đã bị tụt hậu do các tổ chức chính trị chuyển sang chi tiêu độc lập. Điều này đã góp phần làm gia tăng tình trạng giằng co giữa các nhóm doanh nghiệp và lao động trên địa bàn thành phố.</w:t>
            </w:r>
            <w:hyperlink w:anchor="bookmark12" w:tooltip="Tài Liệu Hiện Tại">
              <w:r w:rsidR="00152554" w:rsidRPr="00334866">
                <w:rPr>
                  <w:rStyle w:val="FootnoteReference"/>
                  <w:rFonts w:asciiTheme="majorHAnsi" w:hAnsiTheme="majorHAnsi" w:cstheme="majorHAnsi"/>
                  <w:color w:val="595959" w:themeColor="text1" w:themeTint="A6"/>
                  <w:sz w:val="22"/>
                  <w:szCs w:val="22"/>
                </w:rPr>
                <w:footnoteReference w:id="5"/>
              </w:r>
              <w:r w:rsidRPr="00334866">
                <w:rPr>
                  <w:rFonts w:asciiTheme="majorHAnsi" w:hAnsiTheme="majorHAnsi" w:cstheme="majorHAnsi"/>
                  <w:color w:val="595959" w:themeColor="text1" w:themeTint="A6"/>
                  <w:sz w:val="22"/>
                </w:rPr>
                <w:t xml:space="preserve"> </w:t>
              </w:r>
            </w:hyperlink>
            <w:r w:rsidRPr="00334866">
              <w:rPr>
                <w:rFonts w:asciiTheme="majorHAnsi" w:hAnsiTheme="majorHAnsi" w:cstheme="majorHAnsi"/>
                <w:color w:val="595959" w:themeColor="text1" w:themeTint="A6"/>
                <w:sz w:val="22"/>
              </w:rPr>
              <w:t>Chúng ta phải xem xét sân chơi bằng cách coi sự đóng góp của các cá nhân trong Thành Phố quan trọng hơn những gì họ làm hiện tại. Gần 2/3 công chúng Mỹ tin rằng "cần có giới hạn về số tiền mà các cá nhân và tổ chức" có thể chi cho các chiến dịch chính trị.</w:t>
            </w:r>
            <w:hyperlink w:anchor="bookmark13" w:tooltip="Tài Liệu Hiện Tại">
              <w:r w:rsidR="00152554" w:rsidRPr="00334866">
                <w:rPr>
                  <w:rStyle w:val="FootnoteReference"/>
                  <w:rFonts w:asciiTheme="majorHAnsi" w:hAnsiTheme="majorHAnsi" w:cstheme="majorHAnsi"/>
                  <w:color w:val="595959" w:themeColor="text1" w:themeTint="A6"/>
                  <w:sz w:val="22"/>
                  <w:szCs w:val="22"/>
                </w:rPr>
                <w:footnoteReference w:id="6"/>
              </w:r>
              <w:r w:rsidRPr="00334866">
                <w:rPr>
                  <w:rFonts w:asciiTheme="majorHAnsi" w:hAnsiTheme="majorHAnsi" w:cstheme="majorHAnsi"/>
                  <w:color w:val="595959" w:themeColor="text1" w:themeTint="A6"/>
                  <w:sz w:val="22"/>
                </w:rPr>
                <w:t xml:space="preserve"> </w:t>
              </w:r>
            </w:hyperlink>
            <w:r w:rsidRPr="00334866">
              <w:rPr>
                <w:rFonts w:asciiTheme="majorHAnsi" w:hAnsiTheme="majorHAnsi" w:cstheme="majorHAnsi"/>
                <w:color w:val="595959" w:themeColor="text1" w:themeTint="A6"/>
                <w:sz w:val="22"/>
              </w:rPr>
              <w:t>Có nhiều tranh luận về việc gia tăng các trung tâm công bố thông tin về Đạo Luật Cải Cách Chính Trị, cho phép rõ ràng các khoản thanh toán ủng hộ hoặc phản đối với một ứng cử viên hoặc biện pháp bỏ phiếu, được gọi là “chi tiêu độc lập.”</w:t>
            </w:r>
            <w:hyperlink w:anchor="bookmark14" w:tooltip="Tài Liệu Hiện Tại">
              <w:r w:rsidR="00152554" w:rsidRPr="00334866">
                <w:rPr>
                  <w:rStyle w:val="FootnoteReference"/>
                  <w:rFonts w:asciiTheme="majorHAnsi" w:hAnsiTheme="majorHAnsi" w:cstheme="majorHAnsi"/>
                  <w:color w:val="595959" w:themeColor="text1" w:themeTint="A6"/>
                  <w:sz w:val="22"/>
                  <w:szCs w:val="22"/>
                </w:rPr>
                <w:footnoteReference w:id="7"/>
              </w:r>
              <w:r w:rsidRPr="00334866">
                <w:rPr>
                  <w:rFonts w:asciiTheme="majorHAnsi" w:hAnsiTheme="majorHAnsi" w:cstheme="majorHAnsi"/>
                  <w:color w:val="595959" w:themeColor="text1" w:themeTint="A6"/>
                  <w:sz w:val="22"/>
                </w:rPr>
                <w:t xml:space="preserve"> </w:t>
              </w:r>
            </w:hyperlink>
            <w:r w:rsidRPr="00334866">
              <w:rPr>
                <w:rFonts w:asciiTheme="majorHAnsi" w:hAnsiTheme="majorHAnsi" w:cstheme="majorHAnsi"/>
                <w:color w:val="595959" w:themeColor="text1" w:themeTint="A6"/>
                <w:sz w:val="22"/>
              </w:rPr>
              <w:br/>
            </w:r>
            <w:r w:rsidRPr="00334866">
              <w:rPr>
                <w:rFonts w:asciiTheme="majorHAnsi" w:hAnsiTheme="majorHAnsi" w:cstheme="majorHAnsi"/>
                <w:color w:val="595959" w:themeColor="text1" w:themeTint="A6"/>
                <w:sz w:val="22"/>
              </w:rPr>
              <w:lastRenderedPageBreak/>
              <w:t>Các phán quyết gần đây của Tòa Án Tối Cao đã đưa ra các phương pháp hạn chế các khoản chi tiêu độc lập.</w:t>
            </w:r>
            <w:r w:rsidR="00152554" w:rsidRPr="00334866">
              <w:rPr>
                <w:rStyle w:val="FootnoteReference"/>
                <w:rFonts w:asciiTheme="majorHAnsi" w:hAnsiTheme="majorHAnsi" w:cstheme="majorHAnsi"/>
                <w:color w:val="595959" w:themeColor="text1" w:themeTint="A6"/>
                <w:sz w:val="22"/>
                <w:szCs w:val="22"/>
              </w:rPr>
              <w:footnoteReference w:id="8"/>
            </w:r>
            <w:r w:rsidRPr="00334866">
              <w:rPr>
                <w:rFonts w:asciiTheme="majorHAnsi" w:hAnsiTheme="majorHAnsi" w:cstheme="majorHAnsi"/>
                <w:color w:val="595959" w:themeColor="text1" w:themeTint="A6"/>
                <w:sz w:val="22"/>
              </w:rPr>
              <w:t xml:space="preserve"> </w:t>
            </w:r>
          </w:p>
          <w:p w14:paraId="1395A2B9" w14:textId="33EA458F" w:rsidR="00334866" w:rsidRPr="00334866" w:rsidRDefault="00334866" w:rsidP="00152554">
            <w:pPr>
              <w:spacing w:line="276" w:lineRule="auto"/>
              <w:ind w:left="72" w:right="72"/>
              <w:rPr>
                <w:rFonts w:asciiTheme="majorHAnsi" w:hAnsiTheme="majorHAnsi" w:cstheme="majorHAnsi"/>
                <w:color w:val="595959" w:themeColor="text1" w:themeTint="A6"/>
                <w:sz w:val="22"/>
                <w:szCs w:val="22"/>
                <w:lang w:val="en-US"/>
              </w:rPr>
            </w:pPr>
            <w:bookmarkStart w:id="11" w:name="_GoBack"/>
            <w:bookmarkEnd w:id="11"/>
          </w:p>
        </w:tc>
      </w:tr>
    </w:tbl>
    <w:p w14:paraId="31224BAB" w14:textId="77777777" w:rsidR="00152554" w:rsidRPr="00334866" w:rsidRDefault="00152554">
      <w:pPr>
        <w:rPr>
          <w:rFonts w:asciiTheme="majorHAnsi" w:hAnsiTheme="majorHAnsi" w:cstheme="majorHAnsi"/>
          <w:vertAlign w:val="superscript"/>
        </w:rPr>
      </w:pPr>
    </w:p>
    <w:p w14:paraId="0BBDADE0" w14:textId="77777777" w:rsidR="00986CF6" w:rsidRPr="00334866" w:rsidRDefault="00986CF6">
      <w:pPr>
        <w:rPr>
          <w:rFonts w:asciiTheme="majorHAnsi" w:hAnsiTheme="majorHAnsi" w:cstheme="majorHAnsi"/>
          <w:sz w:val="16"/>
          <w:szCs w:val="16"/>
        </w:rPr>
      </w:pPr>
    </w:p>
    <w:tbl>
      <w:tblPr>
        <w:tblOverlap w:val="never"/>
        <w:tblW w:w="5000" w:type="pct"/>
        <w:tblCellMar>
          <w:left w:w="10" w:type="dxa"/>
          <w:right w:w="10" w:type="dxa"/>
        </w:tblCellMar>
        <w:tblLook w:val="04A0" w:firstRow="1" w:lastRow="0" w:firstColumn="1" w:lastColumn="0" w:noHBand="0" w:noVBand="1"/>
      </w:tblPr>
      <w:tblGrid>
        <w:gridCol w:w="2885"/>
        <w:gridCol w:w="10"/>
        <w:gridCol w:w="6773"/>
      </w:tblGrid>
      <w:tr w:rsidR="00986CF6" w:rsidRPr="00334866" w14:paraId="1D57E151" w14:textId="77777777" w:rsidTr="00C131DB">
        <w:trPr>
          <w:trHeight w:val="7154"/>
        </w:trPr>
        <w:tc>
          <w:tcPr>
            <w:tcW w:w="149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6C41A2F" w14:textId="77777777" w:rsidR="00986CF6" w:rsidRPr="00334866" w:rsidRDefault="00986CF6" w:rsidP="00152554">
            <w:pPr>
              <w:spacing w:line="276" w:lineRule="auto"/>
              <w:ind w:left="72" w:right="361"/>
              <w:rPr>
                <w:rFonts w:asciiTheme="majorHAnsi" w:hAnsiTheme="majorHAnsi" w:cstheme="majorHAnsi"/>
                <w:color w:val="595959" w:themeColor="text1" w:themeTint="A6"/>
                <w:sz w:val="22"/>
                <w:szCs w:val="22"/>
              </w:rPr>
            </w:pPr>
          </w:p>
        </w:tc>
        <w:tc>
          <w:tcPr>
            <w:tcW w:w="3503" w:type="pct"/>
            <w:tcBorders>
              <w:top w:val="single" w:sz="4" w:space="0" w:color="auto"/>
              <w:left w:val="single" w:sz="4" w:space="0" w:color="auto"/>
              <w:bottom w:val="single" w:sz="4" w:space="0" w:color="auto"/>
              <w:right w:val="single" w:sz="4" w:space="0" w:color="auto"/>
            </w:tcBorders>
            <w:shd w:val="clear" w:color="auto" w:fill="FFFFFF"/>
          </w:tcPr>
          <w:p w14:paraId="2C2D2C35" w14:textId="77777777" w:rsidR="00986CF6" w:rsidRPr="00334866" w:rsidRDefault="00D008A5" w:rsidP="00EE3DE0">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Một số nỗ lực đã được thực hiện để giảm bớt tác động gây ra đối với ảnh hưởng tiền tệ từ các lợi ích đặc biệt. Ba ví dụ được liệt kê dưới đây.</w:t>
            </w:r>
          </w:p>
          <w:p w14:paraId="5C05AA65" w14:textId="77777777" w:rsidR="00152554" w:rsidRPr="00334866" w:rsidRDefault="00152554" w:rsidP="00EE3DE0">
            <w:pPr>
              <w:spacing w:line="276" w:lineRule="auto"/>
              <w:ind w:left="72" w:right="72"/>
              <w:rPr>
                <w:rFonts w:asciiTheme="majorHAnsi" w:hAnsiTheme="majorHAnsi" w:cstheme="majorHAnsi"/>
                <w:color w:val="595959" w:themeColor="text1" w:themeTint="A6"/>
                <w:sz w:val="22"/>
                <w:szCs w:val="22"/>
              </w:rPr>
            </w:pPr>
          </w:p>
          <w:p w14:paraId="6066C6EC" w14:textId="1B3B6113" w:rsidR="00986CF6" w:rsidRPr="00334866" w:rsidRDefault="00D008A5" w:rsidP="00152554">
            <w:pPr>
              <w:spacing w:line="276" w:lineRule="auto"/>
              <w:ind w:left="72" w:right="72"/>
              <w:rPr>
                <w:rFonts w:asciiTheme="majorHAnsi" w:hAnsiTheme="majorHAnsi" w:cstheme="majorHAnsi"/>
                <w:color w:val="595959" w:themeColor="text1" w:themeTint="A6"/>
                <w:sz w:val="22"/>
                <w:szCs w:val="22"/>
                <w:vertAlign w:val="superscript"/>
              </w:rPr>
            </w:pPr>
            <w:r w:rsidRPr="00334866">
              <w:rPr>
                <w:rFonts w:asciiTheme="majorHAnsi" w:hAnsiTheme="majorHAnsi" w:cstheme="majorHAnsi"/>
                <w:b/>
                <w:color w:val="595959" w:themeColor="text1" w:themeTint="A6"/>
                <w:sz w:val="22"/>
              </w:rPr>
              <w:t>Thành phố Seattle</w:t>
            </w:r>
            <w:r w:rsidRPr="00334866">
              <w:rPr>
                <w:rFonts w:asciiTheme="majorHAnsi" w:hAnsiTheme="majorHAnsi" w:cstheme="majorHAnsi"/>
                <w:color w:val="595959" w:themeColor="text1" w:themeTint="A6"/>
                <w:sz w:val="22"/>
              </w:rPr>
              <w:t>: Gửi qua đường bưu điện cho cư dân Seattle bốn “</w:t>
            </w:r>
            <w:r w:rsidR="00680865" w:rsidRPr="00334866">
              <w:rPr>
                <w:rFonts w:asciiTheme="majorHAnsi" w:hAnsiTheme="majorHAnsi" w:cstheme="majorHAnsi"/>
                <w:color w:val="595959" w:themeColor="text1" w:themeTint="A6"/>
                <w:sz w:val="22"/>
                <w:lang w:val="en-US"/>
              </w:rPr>
              <w:t>Chứng từ</w:t>
            </w:r>
            <w:r w:rsidRPr="00334866">
              <w:rPr>
                <w:rFonts w:asciiTheme="majorHAnsi" w:hAnsiTheme="majorHAnsi" w:cstheme="majorHAnsi"/>
                <w:color w:val="595959" w:themeColor="text1" w:themeTint="A6"/>
                <w:sz w:val="22"/>
              </w:rPr>
              <w:t xml:space="preserve"> </w:t>
            </w:r>
            <w:r w:rsidR="00680865" w:rsidRPr="00334866">
              <w:rPr>
                <w:rFonts w:asciiTheme="majorHAnsi" w:hAnsiTheme="majorHAnsi" w:cstheme="majorHAnsi"/>
                <w:color w:val="595959" w:themeColor="text1" w:themeTint="A6"/>
                <w:sz w:val="22"/>
                <w:lang w:val="en-US"/>
              </w:rPr>
              <w:t>d</w:t>
            </w:r>
            <w:r w:rsidRPr="00334866">
              <w:rPr>
                <w:rFonts w:asciiTheme="majorHAnsi" w:hAnsiTheme="majorHAnsi" w:cstheme="majorHAnsi"/>
                <w:color w:val="595959" w:themeColor="text1" w:themeTint="A6"/>
                <w:sz w:val="22"/>
              </w:rPr>
              <w:t xml:space="preserve">ân </w:t>
            </w:r>
            <w:r w:rsidR="00680865" w:rsidRPr="00334866">
              <w:rPr>
                <w:rFonts w:asciiTheme="majorHAnsi" w:hAnsiTheme="majorHAnsi" w:cstheme="majorHAnsi"/>
                <w:color w:val="595959" w:themeColor="text1" w:themeTint="A6"/>
                <w:sz w:val="22"/>
                <w:lang w:val="en-US"/>
              </w:rPr>
              <w:t>c</w:t>
            </w:r>
            <w:r w:rsidRPr="00334866">
              <w:rPr>
                <w:rFonts w:asciiTheme="majorHAnsi" w:hAnsiTheme="majorHAnsi" w:cstheme="majorHAnsi"/>
                <w:color w:val="595959" w:themeColor="text1" w:themeTint="A6"/>
                <w:sz w:val="22"/>
              </w:rPr>
              <w:t>hủ” trị giá $25, sau đó họ có thể chỉ định phiếu cho bất kỳ ứng cử viên nào tham gia chương trình.</w:t>
            </w:r>
            <w:hyperlink w:anchor="bookmark16" w:tooltip="Tài Liệu Hiện Tại">
              <w:r w:rsidR="00152554" w:rsidRPr="00334866">
                <w:rPr>
                  <w:rStyle w:val="FootnoteReference"/>
                  <w:rFonts w:asciiTheme="majorHAnsi" w:hAnsiTheme="majorHAnsi" w:cstheme="majorHAnsi"/>
                  <w:color w:val="595959" w:themeColor="text1" w:themeTint="A6"/>
                  <w:sz w:val="22"/>
                  <w:szCs w:val="22"/>
                </w:rPr>
                <w:footnoteReference w:id="9"/>
              </w:r>
              <w:r w:rsidRPr="00334866">
                <w:rPr>
                  <w:rFonts w:asciiTheme="majorHAnsi" w:hAnsiTheme="majorHAnsi" w:cstheme="majorHAnsi"/>
                  <w:color w:val="595959" w:themeColor="text1" w:themeTint="A6"/>
                  <w:sz w:val="22"/>
                </w:rPr>
                <w:t xml:space="preserve"> </w:t>
              </w:r>
            </w:hyperlink>
            <w:r w:rsidRPr="00334866">
              <w:rPr>
                <w:rFonts w:asciiTheme="majorHAnsi" w:hAnsiTheme="majorHAnsi" w:cstheme="majorHAnsi"/>
                <w:color w:val="595959" w:themeColor="text1" w:themeTint="A6"/>
                <w:sz w:val="22"/>
              </w:rPr>
              <w:t>Chương trình được tài trợ thông qua thuế bất động sản khiến cử tri Seattle phải trả $3 triệu mỗi năm, khoảng 8 đô la mỗi năm đối với chủ nhà trung bình.</w:t>
            </w:r>
            <w:r w:rsidR="00152554" w:rsidRPr="00334866">
              <w:rPr>
                <w:rStyle w:val="FootnoteReference"/>
                <w:rFonts w:asciiTheme="majorHAnsi" w:hAnsiTheme="majorHAnsi" w:cstheme="majorHAnsi"/>
                <w:color w:val="595959" w:themeColor="text1" w:themeTint="A6"/>
                <w:sz w:val="22"/>
                <w:szCs w:val="22"/>
              </w:rPr>
              <w:footnoteReference w:id="10"/>
            </w:r>
            <w:r w:rsidRPr="00334866">
              <w:rPr>
                <w:rFonts w:asciiTheme="majorHAnsi" w:hAnsiTheme="majorHAnsi" w:cstheme="majorHAnsi"/>
                <w:color w:val="595959" w:themeColor="text1" w:themeTint="A6"/>
                <w:sz w:val="22"/>
              </w:rPr>
              <w:t xml:space="preserve"> Chịu trách nhiệm quản lý các </w:t>
            </w:r>
            <w:r w:rsidR="00680865" w:rsidRPr="00334866">
              <w:rPr>
                <w:rFonts w:asciiTheme="majorHAnsi" w:hAnsiTheme="majorHAnsi" w:cstheme="majorHAnsi"/>
                <w:color w:val="595959" w:themeColor="text1" w:themeTint="A6"/>
                <w:sz w:val="22"/>
              </w:rPr>
              <w:t>chứng từ</w:t>
            </w:r>
            <w:r w:rsidRPr="00334866">
              <w:rPr>
                <w:rFonts w:asciiTheme="majorHAnsi" w:hAnsiTheme="majorHAnsi" w:cstheme="majorHAnsi"/>
                <w:color w:val="595959" w:themeColor="text1" w:themeTint="A6"/>
                <w:sz w:val="22"/>
              </w:rPr>
              <w:t xml:space="preserve"> là Ủy Ban </w:t>
            </w:r>
            <w:r w:rsidR="007C332E" w:rsidRPr="00334866">
              <w:rPr>
                <w:rFonts w:asciiTheme="majorHAnsi" w:hAnsiTheme="majorHAnsi" w:cstheme="majorHAnsi"/>
                <w:color w:val="595959" w:themeColor="text1" w:themeTint="A6"/>
                <w:sz w:val="22"/>
                <w:lang w:val="en-US"/>
              </w:rPr>
              <w:t>Đạo Đ</w:t>
            </w:r>
            <w:r w:rsidR="007C332E" w:rsidRPr="00334866">
              <w:rPr>
                <w:rFonts w:asciiTheme="majorHAnsi" w:hAnsiTheme="majorHAnsi" w:cstheme="majorHAnsi"/>
                <w:color w:val="595959" w:themeColor="text1" w:themeTint="A6"/>
                <w:sz w:val="22"/>
              </w:rPr>
              <w:t>ức</w:t>
            </w:r>
            <w:r w:rsidR="007C332E" w:rsidRPr="00334866">
              <w:rPr>
                <w:rFonts w:asciiTheme="majorHAnsi" w:hAnsiTheme="majorHAnsi" w:cstheme="majorHAnsi"/>
                <w:color w:val="595959" w:themeColor="text1" w:themeTint="A6"/>
                <w:sz w:val="22"/>
                <w:lang w:val="en-US"/>
              </w:rPr>
              <w:t xml:space="preserve"> &amp; </w:t>
            </w:r>
            <w:r w:rsidRPr="00334866">
              <w:rPr>
                <w:rFonts w:asciiTheme="majorHAnsi" w:hAnsiTheme="majorHAnsi" w:cstheme="majorHAnsi"/>
                <w:color w:val="595959" w:themeColor="text1" w:themeTint="A6"/>
                <w:sz w:val="22"/>
              </w:rPr>
              <w:t>Bầu Cử Seattle, cơ quan cuối cùng có ba nhân viên Toàn Thời Gian quản lý cơ sở hạ tầng bầu cử.</w:t>
            </w:r>
            <w:r w:rsidR="00152554" w:rsidRPr="00334866">
              <w:rPr>
                <w:rStyle w:val="FootnoteReference"/>
                <w:rFonts w:asciiTheme="majorHAnsi" w:hAnsiTheme="majorHAnsi" w:cstheme="majorHAnsi"/>
                <w:color w:val="595959" w:themeColor="text1" w:themeTint="A6"/>
                <w:sz w:val="22"/>
                <w:szCs w:val="22"/>
              </w:rPr>
              <w:footnoteReference w:id="11"/>
            </w:r>
            <w:r w:rsidRPr="00334866">
              <w:rPr>
                <w:rFonts w:asciiTheme="majorHAnsi" w:hAnsiTheme="majorHAnsi" w:cstheme="majorHAnsi"/>
                <w:color w:val="595959" w:themeColor="text1" w:themeTint="A6"/>
                <w:sz w:val="22"/>
                <w:vertAlign w:val="superscript"/>
              </w:rPr>
              <w:t xml:space="preserve"> </w:t>
            </w:r>
          </w:p>
          <w:p w14:paraId="61EA2A98" w14:textId="77777777" w:rsidR="00152554" w:rsidRPr="00334866" w:rsidRDefault="00152554" w:rsidP="00EE3DE0">
            <w:pPr>
              <w:spacing w:line="276" w:lineRule="auto"/>
              <w:ind w:left="72" w:right="72"/>
              <w:rPr>
                <w:rFonts w:asciiTheme="majorHAnsi" w:hAnsiTheme="majorHAnsi" w:cstheme="majorHAnsi"/>
                <w:color w:val="595959" w:themeColor="text1" w:themeTint="A6"/>
                <w:sz w:val="22"/>
                <w:szCs w:val="22"/>
              </w:rPr>
            </w:pPr>
          </w:p>
          <w:p w14:paraId="6F70E168" w14:textId="26CB041D" w:rsidR="00986CF6" w:rsidRPr="00334866" w:rsidRDefault="00D008A5" w:rsidP="00152554">
            <w:pPr>
              <w:spacing w:line="276" w:lineRule="auto"/>
              <w:ind w:left="72" w:right="72"/>
              <w:rPr>
                <w:rFonts w:asciiTheme="majorHAnsi" w:hAnsiTheme="majorHAnsi" w:cstheme="majorHAnsi"/>
                <w:color w:val="595959" w:themeColor="text1" w:themeTint="A6"/>
                <w:sz w:val="22"/>
                <w:szCs w:val="22"/>
                <w:vertAlign w:val="superscript"/>
              </w:rPr>
            </w:pPr>
            <w:r w:rsidRPr="00334866">
              <w:rPr>
                <w:rFonts w:asciiTheme="majorHAnsi" w:hAnsiTheme="majorHAnsi" w:cstheme="majorHAnsi"/>
                <w:b/>
                <w:color w:val="595959" w:themeColor="text1" w:themeTint="A6"/>
                <w:sz w:val="22"/>
              </w:rPr>
              <w:t>Thành Phố New York</w:t>
            </w:r>
            <w:r w:rsidRPr="00334866">
              <w:rPr>
                <w:rFonts w:asciiTheme="majorHAnsi" w:hAnsiTheme="majorHAnsi" w:cstheme="majorHAnsi"/>
                <w:color w:val="595959" w:themeColor="text1" w:themeTint="A6"/>
                <w:sz w:val="22"/>
              </w:rPr>
              <w:t>: Hiện có chương trình đối sánh 6:1 cho các cuộc đua bầu c</w:t>
            </w:r>
            <w:r w:rsidR="00445FC3" w:rsidRPr="00334866">
              <w:rPr>
                <w:rFonts w:asciiTheme="majorHAnsi" w:hAnsiTheme="majorHAnsi" w:cstheme="majorHAnsi"/>
                <w:color w:val="595959" w:themeColor="text1" w:themeTint="A6"/>
                <w:sz w:val="22"/>
                <w:lang w:val="en-US"/>
              </w:rPr>
              <w:t>ử</w:t>
            </w:r>
            <w:r w:rsidRPr="00334866">
              <w:rPr>
                <w:rFonts w:asciiTheme="majorHAnsi" w:hAnsiTheme="majorHAnsi" w:cstheme="majorHAnsi"/>
                <w:color w:val="595959" w:themeColor="text1" w:themeTint="A6"/>
                <w:sz w:val="22"/>
              </w:rPr>
              <w:t xml:space="preserve"> thị trưởng và hội đồng thành phố (tức là đối với mỗi đô la mà một ứng cử viên nhận được, New York đối sánh nó với sáu đô la công).</w:t>
            </w:r>
            <w:r w:rsidR="00152554" w:rsidRPr="00334866">
              <w:rPr>
                <w:rStyle w:val="FootnoteReference"/>
                <w:rFonts w:asciiTheme="majorHAnsi" w:hAnsiTheme="majorHAnsi" w:cstheme="majorHAnsi"/>
                <w:color w:val="595959" w:themeColor="text1" w:themeTint="A6"/>
                <w:sz w:val="22"/>
                <w:szCs w:val="22"/>
              </w:rPr>
              <w:footnoteReference w:id="12"/>
            </w:r>
            <w:r w:rsidRPr="00334866">
              <w:rPr>
                <w:rFonts w:asciiTheme="majorHAnsi" w:hAnsiTheme="majorHAnsi" w:cstheme="majorHAnsi"/>
                <w:color w:val="595959" w:themeColor="text1" w:themeTint="A6"/>
                <w:sz w:val="22"/>
                <w:vertAlign w:val="superscript"/>
              </w:rPr>
              <w:t xml:space="preserve"> </w:t>
            </w:r>
          </w:p>
          <w:p w14:paraId="58844AF7" w14:textId="77777777" w:rsidR="00152554" w:rsidRPr="00334866" w:rsidRDefault="00152554" w:rsidP="00EE3DE0">
            <w:pPr>
              <w:spacing w:line="276" w:lineRule="auto"/>
              <w:ind w:left="72" w:right="72"/>
              <w:rPr>
                <w:rFonts w:asciiTheme="majorHAnsi" w:hAnsiTheme="majorHAnsi" w:cstheme="majorHAnsi"/>
                <w:color w:val="595959" w:themeColor="text1" w:themeTint="A6"/>
                <w:sz w:val="22"/>
                <w:szCs w:val="22"/>
              </w:rPr>
            </w:pPr>
          </w:p>
          <w:p w14:paraId="663CCD0E" w14:textId="1867C1C1" w:rsidR="00986CF6" w:rsidRPr="00334866" w:rsidRDefault="00D008A5" w:rsidP="00152554">
            <w:pPr>
              <w:spacing w:line="276" w:lineRule="auto"/>
              <w:ind w:left="72" w:right="72"/>
              <w:rPr>
                <w:rFonts w:asciiTheme="majorHAnsi" w:hAnsiTheme="majorHAnsi" w:cstheme="majorHAnsi"/>
                <w:color w:val="595959" w:themeColor="text1" w:themeTint="A6"/>
                <w:sz w:val="22"/>
                <w:szCs w:val="22"/>
                <w:vertAlign w:val="superscript"/>
              </w:rPr>
            </w:pPr>
            <w:r w:rsidRPr="00334866">
              <w:rPr>
                <w:rFonts w:asciiTheme="majorHAnsi" w:hAnsiTheme="majorHAnsi" w:cstheme="majorHAnsi"/>
                <w:b/>
                <w:color w:val="595959" w:themeColor="text1" w:themeTint="A6"/>
                <w:sz w:val="22"/>
              </w:rPr>
              <w:t>Thành Phố Los Angeles</w:t>
            </w:r>
            <w:r w:rsidRPr="00334866">
              <w:rPr>
                <w:rFonts w:asciiTheme="majorHAnsi" w:hAnsiTheme="majorHAnsi" w:cstheme="majorHAnsi"/>
                <w:color w:val="595959" w:themeColor="text1" w:themeTint="A6"/>
                <w:sz w:val="22"/>
              </w:rPr>
              <w:t xml:space="preserve">: Hiện có tỷ lệ đối sánh hai cấp độ phụ thuộc vào trình độ của ứng viên. 1:1 </w:t>
            </w:r>
            <w:r w:rsidR="00B26776" w:rsidRPr="00334866">
              <w:rPr>
                <w:rFonts w:asciiTheme="majorHAnsi" w:hAnsiTheme="majorHAnsi" w:cstheme="majorHAnsi"/>
                <w:color w:val="595959" w:themeColor="text1" w:themeTint="A6"/>
                <w:sz w:val="22"/>
              </w:rPr>
              <w:t>đố</w:t>
            </w:r>
            <w:r w:rsidR="00B26776" w:rsidRPr="00334866">
              <w:rPr>
                <w:rFonts w:asciiTheme="majorHAnsi" w:hAnsiTheme="majorHAnsi" w:cstheme="majorHAnsi"/>
                <w:color w:val="595959" w:themeColor="text1" w:themeTint="A6"/>
                <w:sz w:val="22"/>
                <w:lang w:val="en-US"/>
              </w:rPr>
              <w:t>i với</w:t>
            </w:r>
            <w:r w:rsidR="00B26776" w:rsidRPr="00334866">
              <w:rPr>
                <w:rFonts w:asciiTheme="majorHAnsi" w:hAnsiTheme="majorHAnsi" w:cstheme="majorHAnsi"/>
                <w:color w:val="595959" w:themeColor="text1" w:themeTint="A6"/>
                <w:sz w:val="22"/>
              </w:rPr>
              <w:t xml:space="preserve"> </w:t>
            </w:r>
            <w:r w:rsidR="00B26776" w:rsidRPr="00334866">
              <w:rPr>
                <w:rFonts w:asciiTheme="majorHAnsi" w:hAnsiTheme="majorHAnsi" w:cstheme="majorHAnsi"/>
                <w:color w:val="595959" w:themeColor="text1" w:themeTint="A6"/>
                <w:sz w:val="22"/>
                <w:lang w:val="en-US"/>
              </w:rPr>
              <w:t>tổng bầu cử và bầu cử sơ bộ</w:t>
            </w:r>
            <w:r w:rsidRPr="00334866">
              <w:rPr>
                <w:rFonts w:asciiTheme="majorHAnsi" w:hAnsiTheme="majorHAnsi" w:cstheme="majorHAnsi"/>
                <w:color w:val="595959" w:themeColor="text1" w:themeTint="A6"/>
                <w:sz w:val="22"/>
              </w:rPr>
              <w:t xml:space="preserve"> đối với các ứng cử viên đáp ứng các tiêu chí tối thiểu và 2:1 </w:t>
            </w:r>
            <w:r w:rsidR="00B26776" w:rsidRPr="00334866">
              <w:rPr>
                <w:rFonts w:asciiTheme="majorHAnsi" w:hAnsiTheme="majorHAnsi" w:cstheme="majorHAnsi"/>
                <w:color w:val="595959" w:themeColor="text1" w:themeTint="A6"/>
                <w:sz w:val="22"/>
                <w:lang w:val="en-US"/>
              </w:rPr>
              <w:t>đối với</w:t>
            </w:r>
            <w:r w:rsidR="00B26776" w:rsidRPr="00334866">
              <w:rPr>
                <w:rFonts w:asciiTheme="majorHAnsi" w:hAnsiTheme="majorHAnsi" w:cstheme="majorHAnsi"/>
                <w:color w:val="595959" w:themeColor="text1" w:themeTint="A6"/>
                <w:sz w:val="22"/>
              </w:rPr>
              <w:t xml:space="preserve"> </w:t>
            </w:r>
            <w:r w:rsidR="00B26776" w:rsidRPr="00334866">
              <w:rPr>
                <w:rFonts w:asciiTheme="majorHAnsi" w:hAnsiTheme="majorHAnsi" w:cstheme="majorHAnsi"/>
                <w:color w:val="595959" w:themeColor="text1" w:themeTint="A6"/>
                <w:sz w:val="22"/>
                <w:lang w:val="en-US"/>
              </w:rPr>
              <w:t xml:space="preserve">bầu cử </w:t>
            </w:r>
            <w:r w:rsidRPr="00334866">
              <w:rPr>
                <w:rFonts w:asciiTheme="majorHAnsi" w:hAnsiTheme="majorHAnsi" w:cstheme="majorHAnsi"/>
                <w:color w:val="595959" w:themeColor="text1" w:themeTint="A6"/>
                <w:sz w:val="22"/>
              </w:rPr>
              <w:t xml:space="preserve">sơ </w:t>
            </w:r>
            <w:r w:rsidR="00B26776" w:rsidRPr="00334866">
              <w:rPr>
                <w:rFonts w:asciiTheme="majorHAnsi" w:hAnsiTheme="majorHAnsi" w:cstheme="majorHAnsi"/>
                <w:color w:val="595959" w:themeColor="text1" w:themeTint="A6"/>
                <w:sz w:val="22"/>
                <w:lang w:val="en-US"/>
              </w:rPr>
              <w:t>bộ</w:t>
            </w:r>
            <w:r w:rsidRPr="00334866">
              <w:rPr>
                <w:rFonts w:asciiTheme="majorHAnsi" w:hAnsiTheme="majorHAnsi" w:cstheme="majorHAnsi"/>
                <w:color w:val="595959" w:themeColor="text1" w:themeTint="A6"/>
                <w:sz w:val="22"/>
              </w:rPr>
              <w:t xml:space="preserve">. Có một tỷ lệ đối sánh 4:1 cho các ứng viên </w:t>
            </w:r>
            <w:r w:rsidR="00B26776" w:rsidRPr="00334866">
              <w:rPr>
                <w:rFonts w:asciiTheme="majorHAnsi" w:hAnsiTheme="majorHAnsi" w:cstheme="majorHAnsi"/>
                <w:color w:val="595959" w:themeColor="text1" w:themeTint="A6"/>
                <w:sz w:val="22"/>
                <w:lang w:val="en-US"/>
              </w:rPr>
              <w:t>trong cuộc tổng bầu cử</w:t>
            </w:r>
            <w:r w:rsidRPr="00334866">
              <w:rPr>
                <w:rFonts w:asciiTheme="majorHAnsi" w:hAnsiTheme="majorHAnsi" w:cstheme="majorHAnsi"/>
                <w:color w:val="595959" w:themeColor="text1" w:themeTint="A6"/>
                <w:sz w:val="22"/>
              </w:rPr>
              <w:t xml:space="preserve"> đáp ứng các tiêu chí bổ sung.</w:t>
            </w:r>
            <w:r w:rsidR="00152554" w:rsidRPr="00334866">
              <w:rPr>
                <w:rStyle w:val="FootnoteReference"/>
                <w:rFonts w:asciiTheme="majorHAnsi" w:hAnsiTheme="majorHAnsi" w:cstheme="majorHAnsi"/>
                <w:color w:val="595959" w:themeColor="text1" w:themeTint="A6"/>
                <w:sz w:val="22"/>
                <w:szCs w:val="22"/>
              </w:rPr>
              <w:footnoteReference w:id="13"/>
            </w:r>
            <w:r w:rsidRPr="00334866">
              <w:rPr>
                <w:rFonts w:asciiTheme="majorHAnsi" w:hAnsiTheme="majorHAnsi" w:cstheme="majorHAnsi"/>
                <w:color w:val="595959" w:themeColor="text1" w:themeTint="A6"/>
                <w:sz w:val="22"/>
                <w:vertAlign w:val="superscript"/>
              </w:rPr>
              <w:t xml:space="preserve"> </w:t>
            </w:r>
          </w:p>
          <w:p w14:paraId="45937E6F" w14:textId="77777777" w:rsidR="00152554" w:rsidRPr="00334866" w:rsidRDefault="00152554" w:rsidP="00EE3DE0">
            <w:pPr>
              <w:spacing w:line="276" w:lineRule="auto"/>
              <w:ind w:left="72" w:right="72"/>
              <w:rPr>
                <w:rFonts w:asciiTheme="majorHAnsi" w:hAnsiTheme="majorHAnsi" w:cstheme="majorHAnsi"/>
                <w:color w:val="595959" w:themeColor="text1" w:themeTint="A6"/>
                <w:sz w:val="22"/>
                <w:szCs w:val="22"/>
              </w:rPr>
            </w:pPr>
          </w:p>
          <w:p w14:paraId="466634D3" w14:textId="77777777" w:rsidR="00986CF6" w:rsidRPr="00334866" w:rsidRDefault="00D008A5" w:rsidP="00EE3DE0">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b/>
                <w:color w:val="595959" w:themeColor="text1" w:themeTint="A6"/>
                <w:sz w:val="22"/>
              </w:rPr>
              <w:t>4. Tạo một thực thể trong phạm vi quyền hạn của Thành Phố San Jose.</w:t>
            </w:r>
          </w:p>
          <w:p w14:paraId="5A056DF3" w14:textId="77777777" w:rsidR="00986CF6" w:rsidRPr="00334866" w:rsidRDefault="00D008A5" w:rsidP="00EE3DE0">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Trong khi San Jose có một trong những chương trình tham gia cử tri tích cực nhất trong tiểu bang, vẫn có những người cảm thấy bị tước quyền vì nhiều lý do. Đề xuất này nhằm mục đích đưa ra các giải pháp cho những người bị bỏ sót trong quá trình bầu cử, cho dù là do thiết kế hay do bỏ bê.</w:t>
            </w:r>
          </w:p>
        </w:tc>
      </w:tr>
      <w:tr w:rsidR="00986CF6" w:rsidRPr="00334866" w14:paraId="432DAC9C" w14:textId="77777777" w:rsidTr="00C131DB">
        <w:trPr>
          <w:trHeight w:val="2641"/>
        </w:trPr>
        <w:tc>
          <w:tcPr>
            <w:tcW w:w="1497" w:type="pct"/>
            <w:gridSpan w:val="2"/>
            <w:tcBorders>
              <w:top w:val="single" w:sz="4" w:space="0" w:color="auto"/>
              <w:left w:val="single" w:sz="4" w:space="0" w:color="auto"/>
              <w:bottom w:val="single" w:sz="4" w:space="0" w:color="auto"/>
            </w:tcBorders>
            <w:shd w:val="clear" w:color="auto" w:fill="E7E6E6" w:themeFill="background2"/>
          </w:tcPr>
          <w:p w14:paraId="4F6B9254" w14:textId="6E998DF3" w:rsidR="00152554" w:rsidRPr="00334866" w:rsidRDefault="00D008A5" w:rsidP="00152554">
            <w:pPr>
              <w:spacing w:line="276" w:lineRule="auto"/>
              <w:ind w:left="72" w:right="261"/>
              <w:rPr>
                <w:rFonts w:asciiTheme="majorHAnsi" w:hAnsiTheme="majorHAnsi" w:cstheme="majorHAnsi"/>
                <w:color w:val="595959" w:themeColor="text1" w:themeTint="A6"/>
                <w:sz w:val="22"/>
                <w:szCs w:val="22"/>
              </w:rPr>
            </w:pPr>
            <w:r w:rsidRPr="00334866">
              <w:rPr>
                <w:rFonts w:asciiTheme="majorHAnsi" w:hAnsiTheme="majorHAnsi" w:cstheme="majorHAnsi"/>
                <w:b/>
                <w:color w:val="595959" w:themeColor="text1" w:themeTint="A6"/>
                <w:sz w:val="22"/>
              </w:rPr>
              <w:lastRenderedPageBreak/>
              <w:t xml:space="preserve">2) </w:t>
            </w:r>
            <w:r w:rsidR="00EA6618" w:rsidRPr="00334866">
              <w:rPr>
                <w:rFonts w:asciiTheme="majorHAnsi" w:hAnsiTheme="majorHAnsi" w:cstheme="majorHAnsi"/>
                <w:b/>
                <w:color w:val="595959" w:themeColor="text1" w:themeTint="A6"/>
                <w:sz w:val="22"/>
              </w:rPr>
              <w:t>Vấn đề này có thể đã đem lại lợi ích hoặc gây ra gánh nặng cho mọi người như thế nào, đặc biệt là nhóm người da đen, người bản địa và người da màu (BIPOC), người có thu nhập thấp, người nhập cư và không có giấy tờ, người đang rơi vào tình trạng vô gia cư, v.v.?</w:t>
            </w:r>
          </w:p>
          <w:p w14:paraId="6CD9794E" w14:textId="77777777" w:rsidR="00986CF6" w:rsidRPr="00334866" w:rsidRDefault="00152554" w:rsidP="00152554">
            <w:pPr>
              <w:spacing w:before="120" w:line="276" w:lineRule="auto"/>
              <w:ind w:left="72" w:right="361"/>
              <w:rPr>
                <w:rFonts w:asciiTheme="majorHAnsi" w:hAnsiTheme="majorHAnsi" w:cstheme="majorHAnsi"/>
                <w:color w:val="595959" w:themeColor="text1" w:themeTint="A6"/>
                <w:sz w:val="22"/>
                <w:szCs w:val="22"/>
              </w:rPr>
            </w:pPr>
            <w:r w:rsidRPr="00334866">
              <w:rPr>
                <w:rFonts w:asciiTheme="majorHAnsi" w:hAnsiTheme="majorHAnsi" w:cstheme="majorHAnsi"/>
                <w:i/>
                <w:color w:val="595959" w:themeColor="text1" w:themeTint="A6"/>
                <w:sz w:val="22"/>
              </w:rPr>
              <w:t>Có dữ liệu nào nói lên tác động của vấn đề này không? Dữ liệu phân tách cho chúng ta biết điều gì?</w:t>
            </w:r>
          </w:p>
        </w:tc>
        <w:tc>
          <w:tcPr>
            <w:tcW w:w="3503" w:type="pct"/>
            <w:tcBorders>
              <w:top w:val="single" w:sz="4" w:space="0" w:color="auto"/>
              <w:bottom w:val="single" w:sz="4" w:space="0" w:color="auto"/>
              <w:right w:val="single" w:sz="4" w:space="0" w:color="auto"/>
            </w:tcBorders>
            <w:shd w:val="clear" w:color="auto" w:fill="FFFFFF"/>
          </w:tcPr>
          <w:p w14:paraId="6E0F888A" w14:textId="77777777" w:rsidR="00986CF6" w:rsidRPr="00334866" w:rsidRDefault="00D008A5" w:rsidP="00152554">
            <w:pPr>
              <w:spacing w:before="120" w:line="276" w:lineRule="auto"/>
              <w:ind w:left="72" w:right="361"/>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Khuyến nghị này nhằm mục đích đảm bảo tập trung vào tài chính chiến dịch và việc tước quyền quản lý trong quá khứ. Về tài chính chiến dịch, việc cung cấp thông tin có thể tiếp cận được về các khoản chi tiêu độc lập chính trên trang web chính của Thành Phố San Jose sẽ cung cấp cho cử tri thông tin bổ sung về tổ chức nào phù hợp với các ứng cử viên tương ứng, và giúp tạo ra một trang web thân thiện với người dùng hơn để mọi người tìm kiếm tài liệu.</w:t>
            </w:r>
          </w:p>
          <w:p w14:paraId="64F602DA" w14:textId="77777777" w:rsidR="00152554" w:rsidRPr="00334866" w:rsidRDefault="00152554" w:rsidP="00152554">
            <w:pPr>
              <w:spacing w:before="120" w:line="276" w:lineRule="auto"/>
              <w:ind w:left="72" w:right="361"/>
              <w:rPr>
                <w:rFonts w:asciiTheme="majorHAnsi" w:hAnsiTheme="majorHAnsi" w:cstheme="majorHAnsi"/>
                <w:color w:val="595959" w:themeColor="text1" w:themeTint="A6"/>
                <w:sz w:val="22"/>
                <w:szCs w:val="22"/>
              </w:rPr>
            </w:pPr>
          </w:p>
          <w:p w14:paraId="4CD8549D" w14:textId="7A75E8CB" w:rsidR="00152554" w:rsidRPr="00334866" w:rsidRDefault="00152554" w:rsidP="00152554">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 xml:space="preserve">Việc nâng cao Ban Chiến Dịch Công Bằng và Thực </w:t>
            </w:r>
            <w:r w:rsidR="00EA6618" w:rsidRPr="00334866">
              <w:rPr>
                <w:rFonts w:asciiTheme="majorHAnsi" w:hAnsiTheme="majorHAnsi" w:cstheme="majorHAnsi"/>
                <w:color w:val="595959" w:themeColor="text1" w:themeTint="A6"/>
                <w:sz w:val="22"/>
              </w:rPr>
              <w:t>Hành</w:t>
            </w:r>
            <w:r w:rsidRPr="00334866">
              <w:rPr>
                <w:rFonts w:asciiTheme="majorHAnsi" w:hAnsiTheme="majorHAnsi" w:cstheme="majorHAnsi"/>
                <w:color w:val="595959" w:themeColor="text1" w:themeTint="A6"/>
                <w:sz w:val="22"/>
              </w:rPr>
              <w:t xml:space="preserve"> Chính Trị San Jose từ Bộ Luật Thành Phố lên Hiến Chương Thành Phố nhằm biểu thị tầm quan trọng mà Ban sẽ có trong việc đảm bảo các ứng cử viên thị trưởng và thành viên hội đồng thành phố tuân theo các quy tắc bầu cử (tức là trong các cuộc bầu cử tương lai, sẽ có thêm trách nhiệm cho Ban để phụ trách điều hành, mà ban đầu có thể được giao nhiệm vụ cho Văn Phòng Thư Ký Thành Phố).</w:t>
            </w:r>
          </w:p>
          <w:p w14:paraId="2232E8B3" w14:textId="77777777" w:rsidR="00152554" w:rsidRPr="00334866" w:rsidRDefault="00152554" w:rsidP="00152554">
            <w:pPr>
              <w:spacing w:line="276" w:lineRule="auto"/>
              <w:ind w:left="72" w:right="72"/>
              <w:rPr>
                <w:rFonts w:asciiTheme="majorHAnsi" w:hAnsiTheme="majorHAnsi" w:cstheme="majorHAnsi"/>
                <w:color w:val="595959" w:themeColor="text1" w:themeTint="A6"/>
                <w:sz w:val="22"/>
                <w:szCs w:val="22"/>
              </w:rPr>
            </w:pPr>
          </w:p>
          <w:p w14:paraId="1615D074" w14:textId="77777777" w:rsidR="00152554" w:rsidRPr="00334866" w:rsidRDefault="00152554" w:rsidP="0015497F">
            <w:pPr>
              <w:spacing w:line="276" w:lineRule="auto"/>
              <w:ind w:left="72" w:right="72"/>
              <w:rPr>
                <w:rFonts w:asciiTheme="majorHAnsi" w:hAnsiTheme="majorHAnsi" w:cstheme="majorHAnsi"/>
                <w:color w:val="595959" w:themeColor="text1" w:themeTint="A6"/>
                <w:sz w:val="22"/>
                <w:szCs w:val="22"/>
                <w:vertAlign w:val="superscript"/>
              </w:rPr>
            </w:pPr>
            <w:r w:rsidRPr="00334866">
              <w:rPr>
                <w:rFonts w:asciiTheme="majorHAnsi" w:hAnsiTheme="majorHAnsi" w:cstheme="majorHAnsi"/>
                <w:color w:val="595959" w:themeColor="text1" w:themeTint="A6"/>
                <w:sz w:val="22"/>
              </w:rPr>
              <w:t>Việc tạo ra một hệ thống nâng cao tầm quan trọng và ý nghĩa của những đóng góp cho chiến dịch từ người dân San Jose có thể giúp đảm bảo rằng tiếng nói của các thành viên cộng đồng được nâng cao gần ngang bằng với những nỗ lực của các tổ chức chính trị. Điều này cũng có thể góp phần làm cho cử tri tham gia nhiều hơn và tham gia vào các cuộc bầu cử Hội Đồng và Thị Trưởng do nhận thức được nâng cao.</w:t>
            </w:r>
            <w:r w:rsidR="0015497F" w:rsidRPr="00334866">
              <w:rPr>
                <w:rStyle w:val="FootnoteReference"/>
                <w:rFonts w:asciiTheme="majorHAnsi" w:hAnsiTheme="majorHAnsi" w:cstheme="majorHAnsi"/>
                <w:color w:val="595959" w:themeColor="text1" w:themeTint="A6"/>
                <w:sz w:val="22"/>
                <w:szCs w:val="22"/>
              </w:rPr>
              <w:footnoteReference w:id="14"/>
            </w:r>
            <w:r w:rsidRPr="00334866">
              <w:rPr>
                <w:rFonts w:asciiTheme="majorHAnsi" w:hAnsiTheme="majorHAnsi" w:cstheme="majorHAnsi"/>
                <w:color w:val="595959" w:themeColor="text1" w:themeTint="A6"/>
                <w:sz w:val="22"/>
                <w:vertAlign w:val="superscript"/>
              </w:rPr>
              <w:t xml:space="preserve"> </w:t>
            </w:r>
          </w:p>
          <w:p w14:paraId="5DEAB92C" w14:textId="77777777" w:rsidR="00152554" w:rsidRPr="00334866" w:rsidRDefault="00152554" w:rsidP="00152554">
            <w:pPr>
              <w:spacing w:line="276" w:lineRule="auto"/>
              <w:ind w:left="72" w:right="72"/>
              <w:rPr>
                <w:rFonts w:asciiTheme="majorHAnsi" w:hAnsiTheme="majorHAnsi" w:cstheme="majorHAnsi"/>
                <w:color w:val="595959" w:themeColor="text1" w:themeTint="A6"/>
                <w:sz w:val="22"/>
                <w:szCs w:val="22"/>
              </w:rPr>
            </w:pPr>
          </w:p>
          <w:p w14:paraId="10CEAE52" w14:textId="1908F152" w:rsidR="00986CF6" w:rsidRPr="00334866" w:rsidRDefault="00152554" w:rsidP="00152554">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 xml:space="preserve">Liên quan đến việc tước quyền trong lịch sử, việc mở rộng trách nhiệm của Ban Chiến Dịch Công Bằng và Thực </w:t>
            </w:r>
            <w:r w:rsidR="00EA6618" w:rsidRPr="00334866">
              <w:rPr>
                <w:rFonts w:asciiTheme="majorHAnsi" w:hAnsiTheme="majorHAnsi" w:cstheme="majorHAnsi"/>
                <w:color w:val="595959" w:themeColor="text1" w:themeTint="A6"/>
                <w:sz w:val="22"/>
              </w:rPr>
              <w:t>Hành</w:t>
            </w:r>
            <w:r w:rsidRPr="00334866">
              <w:rPr>
                <w:rFonts w:asciiTheme="majorHAnsi" w:hAnsiTheme="majorHAnsi" w:cstheme="majorHAnsi"/>
                <w:color w:val="595959" w:themeColor="text1" w:themeTint="A6"/>
                <w:sz w:val="22"/>
              </w:rPr>
              <w:t xml:space="preserve"> Chính Trị để xem xét vấn đề này và đưa ra các khuyến nghị như chiến lược tiếp cận và chi tiêu, nghiên cứu phân biệt chủng tộc và thành kiến ​​trong tài liệu vận động tranh cử, thúc đẩy bỏ phiếu giữa các cư dân trẻ tuổi và hơn thế nữa có thể giúp cải thiện việc hiểu vấn đề và giải quyết vấn đề.</w:t>
            </w:r>
          </w:p>
          <w:p w14:paraId="64023164" w14:textId="77777777" w:rsidR="0015497F" w:rsidRPr="00334866" w:rsidRDefault="0015497F" w:rsidP="00152554">
            <w:pPr>
              <w:spacing w:line="276" w:lineRule="auto"/>
              <w:ind w:left="72" w:right="72"/>
              <w:rPr>
                <w:rFonts w:asciiTheme="majorHAnsi" w:hAnsiTheme="majorHAnsi" w:cstheme="majorHAnsi"/>
                <w:color w:val="595959" w:themeColor="text1" w:themeTint="A6"/>
                <w:sz w:val="22"/>
                <w:szCs w:val="22"/>
              </w:rPr>
            </w:pPr>
          </w:p>
        </w:tc>
      </w:tr>
      <w:tr w:rsidR="00986CF6" w:rsidRPr="00334866" w14:paraId="3733E3D0" w14:textId="77777777" w:rsidTr="004A4D84">
        <w:trPr>
          <w:trHeight w:val="4779"/>
        </w:trPr>
        <w:tc>
          <w:tcPr>
            <w:tcW w:w="1492" w:type="pct"/>
            <w:tcBorders>
              <w:top w:val="single" w:sz="4" w:space="0" w:color="auto"/>
              <w:left w:val="single" w:sz="4" w:space="0" w:color="auto"/>
              <w:bottom w:val="single" w:sz="4" w:space="0" w:color="auto"/>
            </w:tcBorders>
            <w:shd w:val="clear" w:color="auto" w:fill="E7E6E6" w:themeFill="background2"/>
          </w:tcPr>
          <w:p w14:paraId="4A43A9FF" w14:textId="77777777" w:rsidR="00986CF6" w:rsidRPr="00334866" w:rsidRDefault="00D008A5" w:rsidP="00152554">
            <w:pPr>
              <w:spacing w:line="276" w:lineRule="auto"/>
              <w:ind w:left="72" w:right="261"/>
              <w:rPr>
                <w:rFonts w:asciiTheme="majorHAnsi" w:hAnsiTheme="majorHAnsi" w:cstheme="majorHAnsi"/>
                <w:color w:val="595959" w:themeColor="text1" w:themeTint="A6"/>
                <w:sz w:val="22"/>
                <w:szCs w:val="22"/>
              </w:rPr>
            </w:pPr>
            <w:r w:rsidRPr="00334866">
              <w:rPr>
                <w:rFonts w:asciiTheme="majorHAnsi" w:hAnsiTheme="majorHAnsi" w:cstheme="majorHAnsi"/>
                <w:b/>
                <w:color w:val="595959" w:themeColor="text1" w:themeTint="A6"/>
                <w:sz w:val="22"/>
              </w:rPr>
              <w:lastRenderedPageBreak/>
              <w:t>3) Quý vị đang đề xuất thay đổi nào?</w:t>
            </w:r>
          </w:p>
          <w:p w14:paraId="20DD86DD" w14:textId="216AAC90" w:rsidR="00986CF6" w:rsidRPr="00334866" w:rsidRDefault="00EA6618" w:rsidP="00152554">
            <w:pPr>
              <w:spacing w:line="276" w:lineRule="auto"/>
              <w:ind w:left="72" w:right="261"/>
              <w:rPr>
                <w:rFonts w:asciiTheme="majorHAnsi" w:hAnsiTheme="majorHAnsi" w:cstheme="majorHAnsi"/>
                <w:color w:val="595959" w:themeColor="text1" w:themeTint="A6"/>
                <w:sz w:val="22"/>
                <w:szCs w:val="22"/>
              </w:rPr>
            </w:pPr>
            <w:r w:rsidRPr="00334866">
              <w:rPr>
                <w:rFonts w:asciiTheme="majorHAnsi" w:hAnsiTheme="majorHAnsi" w:cstheme="majorHAnsi"/>
                <w:i/>
                <w:color w:val="595959" w:themeColor="text1" w:themeTint="A6"/>
                <w:sz w:val="22"/>
              </w:rPr>
              <w:t xml:space="preserve">Mô tả sự sửa đổi đối với </w:t>
            </w:r>
            <w:hyperlink r:id="rId8" w:history="1">
              <w:r w:rsidRPr="00334866">
                <w:rPr>
                  <w:rStyle w:val="Hyperlink"/>
                  <w:rFonts w:asciiTheme="majorHAnsi" w:hAnsiTheme="majorHAnsi" w:cstheme="majorHAnsi"/>
                  <w:i/>
                  <w:sz w:val="22"/>
                </w:rPr>
                <w:t>Hiến Chương San Jose</w:t>
              </w:r>
            </w:hyperlink>
            <w:r w:rsidRPr="00334866">
              <w:rPr>
                <w:rFonts w:asciiTheme="majorHAnsi" w:hAnsiTheme="majorHAnsi" w:cstheme="majorHAnsi"/>
                <w:i/>
                <w:color w:val="595959" w:themeColor="text1" w:themeTint="A6"/>
                <w:sz w:val="22"/>
              </w:rPr>
              <w:t xml:space="preserve"> mà quý vị đang đề xuất. Bao gồm số mục Hiến Chương có liên quan</w:t>
            </w:r>
          </w:p>
        </w:tc>
        <w:tc>
          <w:tcPr>
            <w:tcW w:w="3508" w:type="pct"/>
            <w:gridSpan w:val="2"/>
            <w:tcBorders>
              <w:top w:val="single" w:sz="4" w:space="0" w:color="auto"/>
              <w:bottom w:val="single" w:sz="4" w:space="0" w:color="auto"/>
              <w:right w:val="single" w:sz="4" w:space="0" w:color="auto"/>
            </w:tcBorders>
            <w:shd w:val="clear" w:color="auto" w:fill="FFFFFF"/>
          </w:tcPr>
          <w:p w14:paraId="6D8B7CFC" w14:textId="5B705E26" w:rsidR="00986CF6" w:rsidRPr="00334866" w:rsidRDefault="00D008A5" w:rsidP="00EE3DE0">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b/>
                <w:color w:val="595959" w:themeColor="text1" w:themeTint="A6"/>
                <w:sz w:val="22"/>
              </w:rPr>
              <w:t xml:space="preserve">Đề xuất số 1: </w:t>
            </w:r>
            <w:r w:rsidRPr="00334866">
              <w:rPr>
                <w:rFonts w:asciiTheme="majorHAnsi" w:hAnsiTheme="majorHAnsi" w:cstheme="majorHAnsi"/>
                <w:color w:val="595959" w:themeColor="text1" w:themeTint="A6"/>
                <w:sz w:val="22"/>
              </w:rPr>
              <w:t xml:space="preserve">Nâng cao Ban Chiến Dịch Công Bằng Và Thực </w:t>
            </w:r>
            <w:r w:rsidR="00EA6618" w:rsidRPr="00334866">
              <w:rPr>
                <w:rFonts w:asciiTheme="majorHAnsi" w:hAnsiTheme="majorHAnsi" w:cstheme="majorHAnsi"/>
                <w:color w:val="595959" w:themeColor="text1" w:themeTint="A6"/>
                <w:sz w:val="22"/>
              </w:rPr>
              <w:t>Hành</w:t>
            </w:r>
            <w:r w:rsidRPr="00334866">
              <w:rPr>
                <w:rFonts w:asciiTheme="majorHAnsi" w:hAnsiTheme="majorHAnsi" w:cstheme="majorHAnsi"/>
                <w:color w:val="595959" w:themeColor="text1" w:themeTint="A6"/>
                <w:sz w:val="22"/>
              </w:rPr>
              <w:t xml:space="preserve"> Chính Trị San Jose từ Bộ Luật Thành Phố lên Hiến Chương Thành Phố, và tạo ra các trách nhiệm có mục tiêu mới cho Ban để giám sát trong việc điều hành các cuộc bầu cử.</w:t>
            </w:r>
          </w:p>
          <w:p w14:paraId="1B46D24D" w14:textId="77777777" w:rsidR="00986CF6" w:rsidRPr="00334866" w:rsidRDefault="00D008A5" w:rsidP="0015497F">
            <w:pPr>
              <w:spacing w:line="276" w:lineRule="auto"/>
              <w:ind w:left="72" w:right="72" w:firstLine="360"/>
              <w:rPr>
                <w:rFonts w:asciiTheme="majorHAnsi" w:hAnsiTheme="majorHAnsi" w:cstheme="majorHAnsi"/>
                <w:color w:val="595959" w:themeColor="text1" w:themeTint="A6"/>
                <w:sz w:val="22"/>
                <w:szCs w:val="22"/>
                <w:vertAlign w:val="superscript"/>
              </w:rPr>
            </w:pPr>
            <w:r w:rsidRPr="00334866">
              <w:rPr>
                <w:rFonts w:asciiTheme="majorHAnsi" w:hAnsiTheme="majorHAnsi" w:cstheme="majorHAnsi"/>
                <w:color w:val="595959" w:themeColor="text1" w:themeTint="A6"/>
                <w:sz w:val="22"/>
              </w:rPr>
              <w:t>a. Việc sửa đổi này sẽ xảy ra ở đâu: Điều X của Hiến Chương Thành Phố.</w:t>
            </w:r>
            <w:r w:rsidR="0015497F" w:rsidRPr="00334866">
              <w:rPr>
                <w:rStyle w:val="FootnoteReference"/>
                <w:rFonts w:asciiTheme="majorHAnsi" w:hAnsiTheme="majorHAnsi" w:cstheme="majorHAnsi"/>
                <w:color w:val="595959" w:themeColor="text1" w:themeTint="A6"/>
                <w:sz w:val="22"/>
                <w:szCs w:val="22"/>
              </w:rPr>
              <w:footnoteReference w:id="15"/>
            </w:r>
            <w:r w:rsidRPr="00334866">
              <w:rPr>
                <w:rFonts w:asciiTheme="majorHAnsi" w:hAnsiTheme="majorHAnsi" w:cstheme="majorHAnsi"/>
                <w:color w:val="595959" w:themeColor="text1" w:themeTint="A6"/>
                <w:sz w:val="22"/>
                <w:vertAlign w:val="superscript"/>
              </w:rPr>
              <w:t xml:space="preserve"> </w:t>
            </w:r>
          </w:p>
          <w:p w14:paraId="06FE861A" w14:textId="77777777" w:rsidR="00152554" w:rsidRPr="00334866" w:rsidRDefault="00152554" w:rsidP="00EE3DE0">
            <w:pPr>
              <w:spacing w:line="276" w:lineRule="auto"/>
              <w:ind w:left="72" w:right="72" w:firstLine="360"/>
              <w:rPr>
                <w:rFonts w:asciiTheme="majorHAnsi" w:hAnsiTheme="majorHAnsi" w:cstheme="majorHAnsi"/>
                <w:color w:val="595959" w:themeColor="text1" w:themeTint="A6"/>
                <w:sz w:val="22"/>
                <w:szCs w:val="22"/>
              </w:rPr>
            </w:pPr>
          </w:p>
          <w:p w14:paraId="6D6B5AC6" w14:textId="77777777" w:rsidR="00986CF6" w:rsidRPr="00334866" w:rsidRDefault="00D008A5" w:rsidP="00EE3DE0">
            <w:pPr>
              <w:spacing w:line="276" w:lineRule="auto"/>
              <w:ind w:left="72" w:right="72"/>
              <w:rPr>
                <w:rFonts w:asciiTheme="majorHAnsi" w:hAnsiTheme="majorHAnsi" w:cstheme="majorHAnsi"/>
                <w:b/>
                <w:bCs/>
                <w:color w:val="595959" w:themeColor="text1" w:themeTint="A6"/>
                <w:sz w:val="22"/>
                <w:szCs w:val="22"/>
                <w:u w:val="single"/>
              </w:rPr>
            </w:pPr>
            <w:r w:rsidRPr="00334866">
              <w:rPr>
                <w:rFonts w:asciiTheme="majorHAnsi" w:hAnsiTheme="majorHAnsi" w:cstheme="majorHAnsi"/>
                <w:b/>
                <w:color w:val="595959" w:themeColor="text1" w:themeTint="A6"/>
                <w:sz w:val="22"/>
                <w:u w:val="single"/>
              </w:rPr>
              <w:t>Liên quan đến Tài Chính Chiến Dịch</w:t>
            </w:r>
          </w:p>
          <w:p w14:paraId="4A865B22" w14:textId="77777777" w:rsidR="00986CF6" w:rsidRPr="00334866" w:rsidRDefault="00D008A5" w:rsidP="0015497F">
            <w:pPr>
              <w:spacing w:line="276" w:lineRule="auto"/>
              <w:ind w:left="72" w:right="72"/>
              <w:rPr>
                <w:rFonts w:asciiTheme="majorHAnsi" w:hAnsiTheme="majorHAnsi" w:cstheme="majorHAnsi"/>
                <w:color w:val="595959" w:themeColor="text1" w:themeTint="A6"/>
                <w:sz w:val="22"/>
                <w:szCs w:val="22"/>
                <w:vertAlign w:val="superscript"/>
              </w:rPr>
            </w:pPr>
            <w:r w:rsidRPr="00334866">
              <w:rPr>
                <w:rFonts w:asciiTheme="majorHAnsi" w:hAnsiTheme="majorHAnsi" w:cstheme="majorHAnsi"/>
                <w:b/>
                <w:color w:val="595959" w:themeColor="text1" w:themeTint="A6"/>
                <w:sz w:val="22"/>
              </w:rPr>
              <w:t xml:space="preserve">Đề xuất số 2: </w:t>
            </w:r>
            <w:r w:rsidRPr="00334866">
              <w:rPr>
                <w:rFonts w:asciiTheme="majorHAnsi" w:hAnsiTheme="majorHAnsi" w:cstheme="majorHAnsi"/>
                <w:color w:val="595959" w:themeColor="text1" w:themeTint="A6"/>
                <w:sz w:val="22"/>
              </w:rPr>
              <w:t>Chỉ đạo Văn Phòng Thư Ký Thành Phố (hoặc thực thể thích hợp sau khi hoàn thành) để cải tiến trang web Thành Phố liên quan đến các cuộc bầu cử Hội Đồng và Thị Trưởng, bao gồm một bảng tính hoặc tài liệu nêu bật các khoản chi tiêu độc lập hỗ trợ các ứng cử viên tương ứng, và sẽ được duy trì thường xuyên. Sản phẩm dự kiến ​​sẽ nhằm mục đích giống với các địa điểm hiện đang được duy trì bởi Thành Phố San Francisco</w:t>
            </w:r>
            <w:hyperlink w:anchor="bookmark23" w:tooltip="Tài Liệu Hiện Tại">
              <w:r w:rsidR="0015497F" w:rsidRPr="00334866">
                <w:rPr>
                  <w:rStyle w:val="FootnoteReference"/>
                  <w:rFonts w:asciiTheme="majorHAnsi" w:hAnsiTheme="majorHAnsi" w:cstheme="majorHAnsi"/>
                  <w:color w:val="595959" w:themeColor="text1" w:themeTint="A6"/>
                  <w:sz w:val="22"/>
                  <w:szCs w:val="22"/>
                </w:rPr>
                <w:footnoteReference w:id="16"/>
              </w:r>
              <w:r w:rsidRPr="00334866">
                <w:rPr>
                  <w:rFonts w:asciiTheme="majorHAnsi" w:hAnsiTheme="majorHAnsi" w:cstheme="majorHAnsi"/>
                  <w:color w:val="595959" w:themeColor="text1" w:themeTint="A6"/>
                  <w:sz w:val="22"/>
                </w:rPr>
                <w:t xml:space="preserve"> </w:t>
              </w:r>
            </w:hyperlink>
            <w:r w:rsidRPr="00334866">
              <w:rPr>
                <w:rFonts w:asciiTheme="majorHAnsi" w:hAnsiTheme="majorHAnsi" w:cstheme="majorHAnsi"/>
                <w:color w:val="595959" w:themeColor="text1" w:themeTint="A6"/>
                <w:sz w:val="22"/>
              </w:rPr>
              <w:t>và Thành Phố San Diego.</w:t>
            </w:r>
            <w:r w:rsidR="0015497F" w:rsidRPr="00334866">
              <w:rPr>
                <w:rStyle w:val="FootnoteReference"/>
                <w:rFonts w:asciiTheme="majorHAnsi" w:hAnsiTheme="majorHAnsi" w:cstheme="majorHAnsi"/>
                <w:color w:val="595959" w:themeColor="text1" w:themeTint="A6"/>
                <w:sz w:val="22"/>
                <w:szCs w:val="22"/>
              </w:rPr>
              <w:footnoteReference w:id="17"/>
            </w:r>
            <w:r w:rsidRPr="00334866">
              <w:rPr>
                <w:rFonts w:asciiTheme="majorHAnsi" w:hAnsiTheme="majorHAnsi" w:cstheme="majorHAnsi"/>
                <w:color w:val="595959" w:themeColor="text1" w:themeTint="A6"/>
                <w:sz w:val="22"/>
                <w:vertAlign w:val="superscript"/>
              </w:rPr>
              <w:t xml:space="preserve"> </w:t>
            </w:r>
          </w:p>
          <w:p w14:paraId="1F631546" w14:textId="77777777" w:rsidR="00986CF6" w:rsidRPr="00334866" w:rsidRDefault="00D008A5" w:rsidP="0015497F">
            <w:pPr>
              <w:spacing w:line="276" w:lineRule="auto"/>
              <w:ind w:left="72" w:right="72" w:firstLine="360"/>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a. Việc sửa đổi này sẽ xảy ra ở đâu: 12.06.210 của SJMC.</w:t>
            </w:r>
            <w:r w:rsidR="0015497F" w:rsidRPr="00334866">
              <w:rPr>
                <w:rStyle w:val="FootnoteReference"/>
                <w:rFonts w:asciiTheme="majorHAnsi" w:hAnsiTheme="majorHAnsi" w:cstheme="majorHAnsi"/>
                <w:color w:val="595959" w:themeColor="text1" w:themeTint="A6"/>
                <w:sz w:val="22"/>
                <w:szCs w:val="22"/>
              </w:rPr>
              <w:footnoteReference w:id="18"/>
            </w:r>
            <w:r w:rsidRPr="00334866">
              <w:rPr>
                <w:rFonts w:asciiTheme="majorHAnsi" w:hAnsiTheme="majorHAnsi" w:cstheme="majorHAnsi"/>
                <w:color w:val="595959" w:themeColor="text1" w:themeTint="A6"/>
                <w:sz w:val="22"/>
              </w:rPr>
              <w:t xml:space="preserve"> </w:t>
            </w:r>
          </w:p>
        </w:tc>
      </w:tr>
    </w:tbl>
    <w:p w14:paraId="5CB7840B" w14:textId="77777777" w:rsidR="00986CF6" w:rsidRPr="00334866" w:rsidRDefault="00D008A5">
      <w:pPr>
        <w:rPr>
          <w:rFonts w:asciiTheme="majorHAnsi" w:hAnsiTheme="majorHAnsi" w:cstheme="majorHAnsi"/>
        </w:rPr>
      </w:pPr>
      <w:r w:rsidRPr="00334866">
        <w:rPr>
          <w:rFonts w:asciiTheme="majorHAnsi" w:hAnsiTheme="majorHAnsi" w:cstheme="majorHAnsi"/>
        </w:rPr>
        <w:br w:type="page"/>
      </w:r>
    </w:p>
    <w:tbl>
      <w:tblPr>
        <w:tblOverlap w:val="never"/>
        <w:tblW w:w="5000" w:type="pct"/>
        <w:tblCellMar>
          <w:left w:w="10" w:type="dxa"/>
          <w:right w:w="10" w:type="dxa"/>
        </w:tblCellMar>
        <w:tblLook w:val="04A0" w:firstRow="1" w:lastRow="0" w:firstColumn="1" w:lastColumn="0" w:noHBand="0" w:noVBand="1"/>
      </w:tblPr>
      <w:tblGrid>
        <w:gridCol w:w="2885"/>
        <w:gridCol w:w="6783"/>
      </w:tblGrid>
      <w:tr w:rsidR="004A4D84" w:rsidRPr="00334866" w14:paraId="2F201104" w14:textId="77777777" w:rsidTr="00C131DB">
        <w:trPr>
          <w:trHeight w:val="4727"/>
        </w:trPr>
        <w:tc>
          <w:tcPr>
            <w:tcW w:w="1492" w:type="pct"/>
            <w:tcBorders>
              <w:top w:val="single" w:sz="4" w:space="0" w:color="auto"/>
              <w:left w:val="single" w:sz="4" w:space="0" w:color="auto"/>
              <w:bottom w:val="single" w:sz="4" w:space="0" w:color="auto"/>
            </w:tcBorders>
            <w:shd w:val="clear" w:color="auto" w:fill="E7E6E6" w:themeFill="background2"/>
          </w:tcPr>
          <w:p w14:paraId="07517FE7" w14:textId="77777777" w:rsidR="00986CF6" w:rsidRPr="00334866" w:rsidRDefault="00986CF6" w:rsidP="004A4D84">
            <w:pPr>
              <w:spacing w:line="276" w:lineRule="auto"/>
              <w:ind w:left="72" w:right="171"/>
              <w:rPr>
                <w:rFonts w:asciiTheme="majorHAnsi" w:hAnsiTheme="majorHAnsi" w:cstheme="majorHAnsi"/>
                <w:color w:val="595959" w:themeColor="text1" w:themeTint="A6"/>
                <w:sz w:val="22"/>
                <w:szCs w:val="22"/>
              </w:rPr>
            </w:pPr>
          </w:p>
        </w:tc>
        <w:tc>
          <w:tcPr>
            <w:tcW w:w="3508" w:type="pct"/>
            <w:tcBorders>
              <w:bottom w:val="single" w:sz="4" w:space="0" w:color="auto"/>
              <w:right w:val="single" w:sz="4" w:space="0" w:color="auto"/>
            </w:tcBorders>
            <w:shd w:val="clear" w:color="auto" w:fill="FFFFFF"/>
          </w:tcPr>
          <w:p w14:paraId="5CA47597" w14:textId="77777777" w:rsidR="00986CF6" w:rsidRPr="00334866" w:rsidRDefault="00D008A5" w:rsidP="0015497F">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b/>
                <w:color w:val="595959" w:themeColor="text1" w:themeTint="A6"/>
                <w:sz w:val="22"/>
              </w:rPr>
              <w:t>Đề xuất số 3</w:t>
            </w:r>
            <w:r w:rsidRPr="00334866">
              <w:rPr>
                <w:rFonts w:asciiTheme="majorHAnsi" w:hAnsiTheme="majorHAnsi" w:cstheme="majorHAnsi"/>
                <w:color w:val="595959" w:themeColor="text1" w:themeTint="A6"/>
                <w:sz w:val="22"/>
              </w:rPr>
              <w:t>: Triển khai một hệ thống Quỹ Đối Sánh Nhà Tài Trợ Nhỏ, trong đó Thành Phố San Jose sẽ khớp các khoản đóng góp của từng cá nhân cho cả cuộc bầu cử Thị Trưởng và Hội Đồng Thành Phố, theo tỷ lệ do Hội Đồng xác định và được các cử tri ở San Jose chấp thuận.</w:t>
            </w:r>
            <w:r w:rsidR="0015497F" w:rsidRPr="00334866">
              <w:rPr>
                <w:rStyle w:val="FootnoteReference"/>
                <w:rFonts w:asciiTheme="majorHAnsi" w:hAnsiTheme="majorHAnsi" w:cstheme="majorHAnsi"/>
                <w:color w:val="595959" w:themeColor="text1" w:themeTint="A6"/>
                <w:sz w:val="22"/>
                <w:szCs w:val="22"/>
              </w:rPr>
              <w:footnoteReference w:id="19"/>
            </w:r>
            <w:r w:rsidRPr="00334866">
              <w:rPr>
                <w:rFonts w:asciiTheme="majorHAnsi" w:hAnsiTheme="majorHAnsi" w:cstheme="majorHAnsi"/>
                <w:color w:val="595959" w:themeColor="text1" w:themeTint="A6"/>
                <w:sz w:val="22"/>
              </w:rPr>
              <w:t xml:space="preserve"> </w:t>
            </w:r>
          </w:p>
          <w:p w14:paraId="2C40164C" w14:textId="77777777" w:rsidR="00986CF6" w:rsidRPr="00334866" w:rsidRDefault="00D008A5" w:rsidP="0015497F">
            <w:pPr>
              <w:spacing w:line="276" w:lineRule="auto"/>
              <w:ind w:left="72" w:right="72" w:firstLine="360"/>
              <w:rPr>
                <w:rFonts w:asciiTheme="majorHAnsi" w:hAnsiTheme="majorHAnsi" w:cstheme="majorHAnsi"/>
                <w:color w:val="595959" w:themeColor="text1" w:themeTint="A6"/>
                <w:sz w:val="22"/>
                <w:szCs w:val="22"/>
                <w:vertAlign w:val="superscript"/>
              </w:rPr>
            </w:pPr>
            <w:r w:rsidRPr="00334866">
              <w:rPr>
                <w:rFonts w:asciiTheme="majorHAnsi" w:hAnsiTheme="majorHAnsi" w:cstheme="majorHAnsi"/>
                <w:color w:val="595959" w:themeColor="text1" w:themeTint="A6"/>
                <w:sz w:val="22"/>
              </w:rPr>
              <w:t>a. Việc sửa đổi này sẽ xảy ra ở đâu: 12.06.1010 của SJMC.</w:t>
            </w:r>
            <w:r w:rsidR="0015497F" w:rsidRPr="00334866">
              <w:rPr>
                <w:rStyle w:val="FootnoteReference"/>
                <w:rFonts w:asciiTheme="majorHAnsi" w:hAnsiTheme="majorHAnsi" w:cstheme="majorHAnsi"/>
                <w:color w:val="595959" w:themeColor="text1" w:themeTint="A6"/>
                <w:sz w:val="22"/>
                <w:szCs w:val="22"/>
              </w:rPr>
              <w:footnoteReference w:id="20"/>
            </w:r>
            <w:r w:rsidRPr="00334866">
              <w:rPr>
                <w:rFonts w:asciiTheme="majorHAnsi" w:hAnsiTheme="majorHAnsi" w:cstheme="majorHAnsi"/>
                <w:color w:val="595959" w:themeColor="text1" w:themeTint="A6"/>
                <w:sz w:val="22"/>
                <w:vertAlign w:val="superscript"/>
              </w:rPr>
              <w:t xml:space="preserve"> </w:t>
            </w:r>
          </w:p>
          <w:p w14:paraId="31A41F6D" w14:textId="77777777" w:rsidR="0015497F" w:rsidRPr="00334866" w:rsidRDefault="0015497F" w:rsidP="00EE3DE0">
            <w:pPr>
              <w:spacing w:line="276" w:lineRule="auto"/>
              <w:ind w:left="72" w:right="72" w:firstLine="360"/>
              <w:rPr>
                <w:rFonts w:asciiTheme="majorHAnsi" w:hAnsiTheme="majorHAnsi" w:cstheme="majorHAnsi"/>
                <w:color w:val="595959" w:themeColor="text1" w:themeTint="A6"/>
                <w:sz w:val="22"/>
                <w:szCs w:val="22"/>
              </w:rPr>
            </w:pPr>
          </w:p>
          <w:p w14:paraId="00566CD2" w14:textId="77777777" w:rsidR="00986CF6" w:rsidRPr="00334866" w:rsidRDefault="00D008A5" w:rsidP="00EE3DE0">
            <w:pPr>
              <w:spacing w:line="276" w:lineRule="auto"/>
              <w:ind w:left="72" w:right="72"/>
              <w:rPr>
                <w:rFonts w:asciiTheme="majorHAnsi" w:hAnsiTheme="majorHAnsi" w:cstheme="majorHAnsi"/>
                <w:color w:val="595959" w:themeColor="text1" w:themeTint="A6"/>
                <w:sz w:val="22"/>
                <w:szCs w:val="22"/>
                <w:u w:val="single"/>
              </w:rPr>
            </w:pPr>
            <w:r w:rsidRPr="00334866">
              <w:rPr>
                <w:rFonts w:asciiTheme="majorHAnsi" w:hAnsiTheme="majorHAnsi" w:cstheme="majorHAnsi"/>
                <w:b/>
                <w:color w:val="595959" w:themeColor="text1" w:themeTint="A6"/>
                <w:sz w:val="22"/>
                <w:u w:val="single"/>
              </w:rPr>
              <w:t>Liên quan đến tước quyền trong lịch sử</w:t>
            </w:r>
          </w:p>
          <w:p w14:paraId="0E996E10" w14:textId="5D0570C4" w:rsidR="00986CF6" w:rsidRPr="00334866" w:rsidRDefault="00D008A5" w:rsidP="00EE3DE0">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b/>
                <w:color w:val="595959" w:themeColor="text1" w:themeTint="A6"/>
                <w:sz w:val="22"/>
              </w:rPr>
              <w:t>Đề xuất số 4</w:t>
            </w:r>
            <w:r w:rsidRPr="00334866">
              <w:rPr>
                <w:rFonts w:asciiTheme="majorHAnsi" w:hAnsiTheme="majorHAnsi" w:cstheme="majorHAnsi"/>
                <w:color w:val="595959" w:themeColor="text1" w:themeTint="A6"/>
                <w:sz w:val="22"/>
              </w:rPr>
              <w:t xml:space="preserve">: Mở rộng trách nhiệm cho Ban Chiến Dịch Công Bằng và Thực </w:t>
            </w:r>
            <w:r w:rsidR="00EA6618" w:rsidRPr="00334866">
              <w:rPr>
                <w:rFonts w:asciiTheme="majorHAnsi" w:hAnsiTheme="majorHAnsi" w:cstheme="majorHAnsi"/>
                <w:color w:val="595959" w:themeColor="text1" w:themeTint="A6"/>
                <w:sz w:val="22"/>
              </w:rPr>
              <w:t>Hành</w:t>
            </w:r>
            <w:r w:rsidRPr="00334866">
              <w:rPr>
                <w:rFonts w:asciiTheme="majorHAnsi" w:hAnsiTheme="majorHAnsi" w:cstheme="majorHAnsi"/>
                <w:color w:val="595959" w:themeColor="text1" w:themeTint="A6"/>
                <w:sz w:val="22"/>
              </w:rPr>
              <w:t xml:space="preserve"> Chính Trị để nghiên cứu và đánh giá các đề xuất giải quyết việc tước quyền trong lịch sử, bao gồm, nhưng không giới hạn ở: (1.) tạo ngân sách và hỗ trợ các tổ chức tiếp cận cộng đồng như Somos Mayfair hoặc Latina Coalition ở tất cả các quận trong Thành Phố; (2.) thiết lập chính sách cho các trung tâm bỏ phiếu và các hòm thư trả lời theo tỷ lệ và khoảng cách bằng nhau ở mỗi quận và trong toàn Thành Phố; (3.) thiết lập chính sách để tiếp cận với những thanh thiếu niên bị giam giữ trong nỗ lực giáo dục và hướng dẫn họ về sức mạnh cá nhân trong tiếng nói của họ.</w:t>
            </w:r>
          </w:p>
        </w:tc>
      </w:tr>
      <w:tr w:rsidR="004A4D84" w:rsidRPr="00334866" w14:paraId="0A3D0D62" w14:textId="77777777" w:rsidTr="00C131DB">
        <w:trPr>
          <w:trHeight w:val="3071"/>
        </w:trPr>
        <w:tc>
          <w:tcPr>
            <w:tcW w:w="149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3986F2" w14:textId="77777777" w:rsidR="00986CF6" w:rsidRPr="00334866" w:rsidRDefault="00D008A5" w:rsidP="004A4D84">
            <w:pPr>
              <w:spacing w:line="276" w:lineRule="auto"/>
              <w:ind w:left="72" w:right="171"/>
              <w:rPr>
                <w:rFonts w:asciiTheme="majorHAnsi" w:hAnsiTheme="majorHAnsi" w:cstheme="majorHAnsi"/>
                <w:color w:val="595959" w:themeColor="text1" w:themeTint="A6"/>
                <w:sz w:val="22"/>
                <w:szCs w:val="22"/>
              </w:rPr>
            </w:pPr>
            <w:r w:rsidRPr="00334866">
              <w:rPr>
                <w:rFonts w:asciiTheme="majorHAnsi" w:hAnsiTheme="majorHAnsi" w:cstheme="majorHAnsi"/>
                <w:b/>
                <w:color w:val="595959" w:themeColor="text1" w:themeTint="A6"/>
                <w:sz w:val="22"/>
              </w:rPr>
              <w:t>4) Thay đổi này có khả thi không?</w:t>
            </w:r>
          </w:p>
          <w:p w14:paraId="45FAE2AE" w14:textId="36F8B646" w:rsidR="00986CF6" w:rsidRPr="00334866" w:rsidRDefault="00EA6618" w:rsidP="004A4D84">
            <w:pPr>
              <w:spacing w:line="276" w:lineRule="auto"/>
              <w:ind w:left="72" w:right="261"/>
              <w:rPr>
                <w:rFonts w:asciiTheme="majorHAnsi" w:hAnsiTheme="majorHAnsi" w:cstheme="majorHAnsi"/>
                <w:color w:val="595959" w:themeColor="text1" w:themeTint="A6"/>
                <w:sz w:val="22"/>
                <w:szCs w:val="22"/>
              </w:rPr>
            </w:pPr>
            <w:r w:rsidRPr="00334866">
              <w:rPr>
                <w:rFonts w:asciiTheme="majorHAnsi" w:hAnsiTheme="majorHAnsi" w:cstheme="majorHAnsi"/>
                <w:i/>
                <w:color w:val="595959" w:themeColor="text1" w:themeTint="A6"/>
                <w:sz w:val="22"/>
              </w:rPr>
              <w:t>Xem xét kỹ sửa đổi mà quý vị đang đề xuất. Việc đó có khả thi về mặt pháp lý không? Việc đó có thực tế không? Nếu có câu hỏi nào mà quý vị không thể trả lời, hãy liệt kê tại đây.</w:t>
            </w:r>
          </w:p>
        </w:tc>
        <w:tc>
          <w:tcPr>
            <w:tcW w:w="3508" w:type="pct"/>
            <w:tcBorders>
              <w:top w:val="single" w:sz="4" w:space="0" w:color="auto"/>
              <w:left w:val="single" w:sz="4" w:space="0" w:color="auto"/>
              <w:bottom w:val="single" w:sz="4" w:space="0" w:color="auto"/>
              <w:right w:val="single" w:sz="4" w:space="0" w:color="auto"/>
            </w:tcBorders>
            <w:shd w:val="clear" w:color="auto" w:fill="FFFFFF"/>
            <w:vAlign w:val="center"/>
          </w:tcPr>
          <w:p w14:paraId="44D71549" w14:textId="3408FDC9" w:rsidR="00986CF6" w:rsidRPr="00334866" w:rsidRDefault="00A60D2A" w:rsidP="00EE3DE0">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lang w:val="en-US"/>
              </w:rPr>
              <w:t>Có</w:t>
            </w:r>
            <w:r w:rsidR="00D008A5" w:rsidRPr="00334866">
              <w:rPr>
                <w:rFonts w:asciiTheme="majorHAnsi" w:hAnsiTheme="majorHAnsi" w:cstheme="majorHAnsi"/>
                <w:color w:val="595959" w:themeColor="text1" w:themeTint="A6"/>
                <w:sz w:val="22"/>
              </w:rPr>
              <w:t xml:space="preserve">. Ban Chiến Dịch Công Bằng và Thực </w:t>
            </w:r>
            <w:r w:rsidR="00EA6618" w:rsidRPr="00334866">
              <w:rPr>
                <w:rFonts w:asciiTheme="majorHAnsi" w:hAnsiTheme="majorHAnsi" w:cstheme="majorHAnsi"/>
                <w:color w:val="595959" w:themeColor="text1" w:themeTint="A6"/>
                <w:sz w:val="22"/>
              </w:rPr>
              <w:t>Hành</w:t>
            </w:r>
            <w:r w:rsidR="00D008A5" w:rsidRPr="00334866">
              <w:rPr>
                <w:rFonts w:asciiTheme="majorHAnsi" w:hAnsiTheme="majorHAnsi" w:cstheme="majorHAnsi"/>
                <w:color w:val="595959" w:themeColor="text1" w:themeTint="A6"/>
                <w:sz w:val="22"/>
              </w:rPr>
              <w:t xml:space="preserve"> Chính Trị đã tồn tại trong Bộ Luật Thành Phố. Đề xuất này sẽ nâng cao Ban lên thành một Ban thường trực theo Hiến Chương với quyền hạn và phạm vi công việc để giải quyết vấn đề tài chính chiến dịch và việc tước quyền trong quá khứ.</w:t>
            </w:r>
          </w:p>
          <w:p w14:paraId="0A5876D4" w14:textId="77777777" w:rsidR="0015497F" w:rsidRPr="00334866" w:rsidRDefault="0015497F" w:rsidP="00EE3DE0">
            <w:pPr>
              <w:spacing w:line="276" w:lineRule="auto"/>
              <w:ind w:left="72" w:right="72"/>
              <w:rPr>
                <w:rFonts w:asciiTheme="majorHAnsi" w:hAnsiTheme="majorHAnsi" w:cstheme="majorHAnsi"/>
                <w:color w:val="595959" w:themeColor="text1" w:themeTint="A6"/>
                <w:sz w:val="22"/>
                <w:szCs w:val="22"/>
              </w:rPr>
            </w:pPr>
          </w:p>
          <w:p w14:paraId="7ED3464E" w14:textId="77777777" w:rsidR="00986CF6" w:rsidRPr="00334866" w:rsidRDefault="00D008A5" w:rsidP="00EE3DE0">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Mỗi liên doanh hướng tới việc sửa đổi các quy tắc Tài Chính Chiến Dịch ở San Jose không phải là trường hợp đầu tiên, đối với các thành phố khác ở California — cũng như các thành phố khác ở Hoa Kỳ — đã dẫn đầu. Về mặt pháp lý là có thể thực hiện được, nhưng sẽ đòi hỏi một số thay đổi lớn trong các cơ chế cấu trúc hiện đang được áp dụng, hoặc thậm chí là những cơ chế có thể còn thiếu.</w:t>
            </w:r>
          </w:p>
        </w:tc>
      </w:tr>
      <w:tr w:rsidR="004A4D84" w:rsidRPr="00334866" w14:paraId="0F3F335C" w14:textId="77777777" w:rsidTr="00C131DB">
        <w:trPr>
          <w:trHeight w:val="3650"/>
        </w:trPr>
        <w:tc>
          <w:tcPr>
            <w:tcW w:w="1492" w:type="pct"/>
            <w:tcBorders>
              <w:top w:val="single" w:sz="4" w:space="0" w:color="auto"/>
              <w:left w:val="single" w:sz="4" w:space="0" w:color="auto"/>
              <w:bottom w:val="single" w:sz="4" w:space="0" w:color="auto"/>
            </w:tcBorders>
            <w:shd w:val="clear" w:color="auto" w:fill="E7E6E6" w:themeFill="background2"/>
          </w:tcPr>
          <w:p w14:paraId="63372391" w14:textId="77777777" w:rsidR="00986CF6" w:rsidRPr="00334866" w:rsidRDefault="00D008A5" w:rsidP="004A4D84">
            <w:pPr>
              <w:spacing w:line="276" w:lineRule="auto"/>
              <w:ind w:left="72" w:right="171"/>
              <w:rPr>
                <w:rFonts w:asciiTheme="majorHAnsi" w:hAnsiTheme="majorHAnsi" w:cstheme="majorHAnsi"/>
                <w:color w:val="595959" w:themeColor="text1" w:themeTint="A6"/>
                <w:sz w:val="22"/>
                <w:szCs w:val="22"/>
              </w:rPr>
            </w:pPr>
            <w:r w:rsidRPr="00334866">
              <w:rPr>
                <w:rFonts w:asciiTheme="majorHAnsi" w:hAnsiTheme="majorHAnsi" w:cstheme="majorHAnsi"/>
                <w:b/>
                <w:color w:val="595959" w:themeColor="text1" w:themeTint="A6"/>
                <w:sz w:val="22"/>
              </w:rPr>
              <w:lastRenderedPageBreak/>
              <w:t>5) Ai có thể được hưởng lợi hoặc chịu gánh nặng từ sự thay đổi này?</w:t>
            </w:r>
          </w:p>
          <w:p w14:paraId="555C7001" w14:textId="050972FC" w:rsidR="00986CF6" w:rsidRPr="00334866" w:rsidRDefault="00EA6618" w:rsidP="004A4D84">
            <w:pPr>
              <w:spacing w:line="276" w:lineRule="auto"/>
              <w:ind w:left="72" w:right="261"/>
              <w:rPr>
                <w:rFonts w:asciiTheme="majorHAnsi" w:hAnsiTheme="majorHAnsi" w:cstheme="majorHAnsi"/>
                <w:color w:val="595959" w:themeColor="text1" w:themeTint="A6"/>
                <w:sz w:val="22"/>
                <w:szCs w:val="22"/>
              </w:rPr>
            </w:pPr>
            <w:r w:rsidRPr="00334866">
              <w:rPr>
                <w:rFonts w:asciiTheme="majorHAnsi" w:hAnsiTheme="majorHAnsi" w:cstheme="majorHAnsi"/>
                <w:i/>
                <w:color w:val="595959" w:themeColor="text1" w:themeTint="A6"/>
                <w:sz w:val="22"/>
              </w:rPr>
              <w:t xml:space="preserve">Có dữ liệu nào nói lên tác động tiềm </w:t>
            </w:r>
            <w:r w:rsidR="00262E69" w:rsidRPr="00334866">
              <w:rPr>
                <w:rFonts w:asciiTheme="majorHAnsi" w:hAnsiTheme="majorHAnsi" w:cstheme="majorHAnsi"/>
                <w:i/>
                <w:color w:val="595959" w:themeColor="text1" w:themeTint="A6"/>
                <w:sz w:val="22"/>
                <w:lang w:val="en-US"/>
              </w:rPr>
              <w:t>tàng</w:t>
            </w:r>
            <w:r w:rsidR="00262E69" w:rsidRPr="00334866">
              <w:rPr>
                <w:rFonts w:asciiTheme="majorHAnsi" w:hAnsiTheme="majorHAnsi" w:cstheme="majorHAnsi"/>
                <w:i/>
                <w:color w:val="595959" w:themeColor="text1" w:themeTint="A6"/>
                <w:sz w:val="22"/>
              </w:rPr>
              <w:t xml:space="preserve"> </w:t>
            </w:r>
            <w:r w:rsidRPr="00334866">
              <w:rPr>
                <w:rFonts w:asciiTheme="majorHAnsi" w:hAnsiTheme="majorHAnsi" w:cstheme="majorHAnsi"/>
                <w:i/>
                <w:color w:val="595959" w:themeColor="text1" w:themeTint="A6"/>
                <w:sz w:val="22"/>
              </w:rPr>
              <w:t>của thay đổi này không? Những hậu quả tiềm ẩn ngoài ý muốn của sự thay đổi này là gì?</w:t>
            </w:r>
          </w:p>
        </w:tc>
        <w:tc>
          <w:tcPr>
            <w:tcW w:w="3508" w:type="pct"/>
            <w:tcBorders>
              <w:top w:val="single" w:sz="4" w:space="0" w:color="auto"/>
              <w:bottom w:val="single" w:sz="4" w:space="0" w:color="auto"/>
              <w:right w:val="single" w:sz="4" w:space="0" w:color="auto"/>
            </w:tcBorders>
            <w:shd w:val="clear" w:color="auto" w:fill="FFFFFF"/>
            <w:vAlign w:val="center"/>
          </w:tcPr>
          <w:p w14:paraId="5641B9A4" w14:textId="77777777" w:rsidR="00986CF6" w:rsidRPr="00334866" w:rsidRDefault="00D008A5" w:rsidP="00EE3DE0">
            <w:pPr>
              <w:spacing w:line="276" w:lineRule="auto"/>
              <w:ind w:left="72" w:right="72"/>
              <w:rPr>
                <w:rFonts w:asciiTheme="majorHAnsi" w:hAnsiTheme="majorHAnsi" w:cstheme="majorHAnsi"/>
                <w:b/>
                <w:bCs/>
                <w:color w:val="595959" w:themeColor="text1" w:themeTint="A6"/>
                <w:sz w:val="22"/>
                <w:szCs w:val="22"/>
                <w:u w:val="single"/>
              </w:rPr>
            </w:pPr>
            <w:r w:rsidRPr="00334866">
              <w:rPr>
                <w:rFonts w:asciiTheme="majorHAnsi" w:hAnsiTheme="majorHAnsi" w:cstheme="majorHAnsi"/>
                <w:b/>
                <w:color w:val="595959" w:themeColor="text1" w:themeTint="A6"/>
                <w:sz w:val="22"/>
                <w:u w:val="single"/>
              </w:rPr>
              <w:t>Tổng thể</w:t>
            </w:r>
          </w:p>
          <w:p w14:paraId="327BBC45" w14:textId="38763FFE" w:rsidR="00986CF6" w:rsidRPr="00334866" w:rsidRDefault="00D008A5" w:rsidP="00EE3DE0">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 xml:space="preserve">Lợi ích của việc củng cố và mở rộng phạm vi của Ban Chiến Dịch Công Bằng và Thực </w:t>
            </w:r>
            <w:r w:rsidR="00EA6618" w:rsidRPr="00334866">
              <w:rPr>
                <w:rFonts w:asciiTheme="majorHAnsi" w:hAnsiTheme="majorHAnsi" w:cstheme="majorHAnsi"/>
                <w:color w:val="595959" w:themeColor="text1" w:themeTint="A6"/>
                <w:sz w:val="22"/>
              </w:rPr>
              <w:t>Hành</w:t>
            </w:r>
            <w:r w:rsidRPr="00334866">
              <w:rPr>
                <w:rFonts w:asciiTheme="majorHAnsi" w:hAnsiTheme="majorHAnsi" w:cstheme="majorHAnsi"/>
                <w:color w:val="595959" w:themeColor="text1" w:themeTint="A6"/>
                <w:sz w:val="22"/>
              </w:rPr>
              <w:t xml:space="preserve"> Chính Trị đến với tất cả mọi người và doanh nghiệp ở San Jose bằng cách tạo ra một cơ quan thường trú có thể tập trung vào tài chính chiến dịch và việc tước quyền trong lịch sử, hai vấn đề ảnh hưởng trực tiếp đến chất lượng đại diện mà các cư dân có trong thành phố. Không có gánh nặng nào được xác định trong việc nâng Ban lên thành Ban Thường Trực theo Hiến Chương.</w:t>
            </w:r>
          </w:p>
          <w:p w14:paraId="4FF267ED" w14:textId="77777777" w:rsidR="0015497F" w:rsidRPr="00334866" w:rsidRDefault="0015497F" w:rsidP="00EE3DE0">
            <w:pPr>
              <w:spacing w:line="276" w:lineRule="auto"/>
              <w:ind w:left="72" w:right="72"/>
              <w:rPr>
                <w:rFonts w:asciiTheme="majorHAnsi" w:hAnsiTheme="majorHAnsi" w:cstheme="majorHAnsi"/>
                <w:color w:val="595959" w:themeColor="text1" w:themeTint="A6"/>
                <w:sz w:val="22"/>
                <w:szCs w:val="22"/>
              </w:rPr>
            </w:pPr>
          </w:p>
          <w:p w14:paraId="2189C62B" w14:textId="77777777" w:rsidR="00986CF6" w:rsidRPr="00334866" w:rsidRDefault="00D008A5" w:rsidP="00EE3DE0">
            <w:pPr>
              <w:spacing w:line="276" w:lineRule="auto"/>
              <w:ind w:left="72" w:right="72"/>
              <w:rPr>
                <w:rFonts w:asciiTheme="majorHAnsi" w:hAnsiTheme="majorHAnsi" w:cstheme="majorHAnsi"/>
                <w:b/>
                <w:bCs/>
                <w:color w:val="595959" w:themeColor="text1" w:themeTint="A6"/>
                <w:sz w:val="22"/>
                <w:szCs w:val="22"/>
                <w:u w:val="single"/>
              </w:rPr>
            </w:pPr>
            <w:r w:rsidRPr="00334866">
              <w:rPr>
                <w:rFonts w:asciiTheme="majorHAnsi" w:hAnsiTheme="majorHAnsi" w:cstheme="majorHAnsi"/>
                <w:b/>
                <w:color w:val="595959" w:themeColor="text1" w:themeTint="A6"/>
                <w:sz w:val="22"/>
                <w:u w:val="single"/>
              </w:rPr>
              <w:t>Liên quan đến Tài Chính Chiến Dịch</w:t>
            </w:r>
          </w:p>
          <w:p w14:paraId="3D8415A5" w14:textId="77777777" w:rsidR="00986CF6" w:rsidRPr="00334866" w:rsidRDefault="00D008A5" w:rsidP="00EE3DE0">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Những nhà hảo tâm ngay lập tức cho những thay đổi được đề xuất này sẽ là những người dân San Jose, để biết thêm thông tin về những người đang đóng góp cho một chiến dịch/sáng kiến ​​có thể củng cố kiến ​​thức tổng thể và sự quen thuộc về phương hướng mà chiến dịch/sáng kiến ​​dự định tiến hành trong việc quản lý Thành Phố.</w:t>
            </w:r>
          </w:p>
        </w:tc>
      </w:tr>
    </w:tbl>
    <w:p w14:paraId="06A210CA" w14:textId="77777777" w:rsidR="00986CF6" w:rsidRPr="00334866" w:rsidRDefault="00D008A5" w:rsidP="0015497F">
      <w:pPr>
        <w:tabs>
          <w:tab w:val="left" w:pos="172"/>
        </w:tabs>
        <w:rPr>
          <w:rFonts w:asciiTheme="majorHAnsi" w:hAnsiTheme="majorHAnsi" w:cstheme="majorHAnsi"/>
        </w:rPr>
      </w:pPr>
      <w:r w:rsidRPr="00334866">
        <w:rPr>
          <w:rFonts w:asciiTheme="majorHAnsi" w:hAnsiTheme="majorHAnsi" w:cstheme="majorHAnsi"/>
        </w:rPr>
        <w:br w:type="page"/>
      </w:r>
    </w:p>
    <w:tbl>
      <w:tblPr>
        <w:tblOverlap w:val="never"/>
        <w:tblW w:w="5000" w:type="pct"/>
        <w:tblCellMar>
          <w:left w:w="10" w:type="dxa"/>
          <w:right w:w="10" w:type="dxa"/>
        </w:tblCellMar>
        <w:tblLook w:val="04A0" w:firstRow="1" w:lastRow="0" w:firstColumn="1" w:lastColumn="0" w:noHBand="0" w:noVBand="1"/>
      </w:tblPr>
      <w:tblGrid>
        <w:gridCol w:w="2885"/>
        <w:gridCol w:w="6783"/>
      </w:tblGrid>
      <w:tr w:rsidR="00986CF6" w:rsidRPr="00334866" w14:paraId="2B3809FC" w14:textId="77777777" w:rsidTr="004A4D84">
        <w:trPr>
          <w:trHeight w:val="7755"/>
        </w:trPr>
        <w:tc>
          <w:tcPr>
            <w:tcW w:w="1492" w:type="pct"/>
            <w:tcBorders>
              <w:top w:val="single" w:sz="4" w:space="0" w:color="auto"/>
              <w:left w:val="single" w:sz="4" w:space="0" w:color="auto"/>
            </w:tcBorders>
            <w:shd w:val="clear" w:color="auto" w:fill="E7E6E6" w:themeFill="background2"/>
          </w:tcPr>
          <w:p w14:paraId="126AC9FC" w14:textId="77777777" w:rsidR="00986CF6" w:rsidRPr="00334866" w:rsidRDefault="00986CF6" w:rsidP="00EE3DE0">
            <w:pPr>
              <w:ind w:left="72" w:right="72"/>
              <w:rPr>
                <w:rFonts w:asciiTheme="majorHAnsi" w:hAnsiTheme="majorHAnsi" w:cstheme="majorHAnsi"/>
                <w:color w:val="595959" w:themeColor="text1" w:themeTint="A6"/>
                <w:sz w:val="22"/>
                <w:szCs w:val="22"/>
              </w:rPr>
            </w:pPr>
          </w:p>
        </w:tc>
        <w:tc>
          <w:tcPr>
            <w:tcW w:w="3508" w:type="pct"/>
            <w:tcBorders>
              <w:right w:val="single" w:sz="4" w:space="0" w:color="auto"/>
            </w:tcBorders>
            <w:shd w:val="clear" w:color="auto" w:fill="FFFFFF"/>
          </w:tcPr>
          <w:p w14:paraId="25D38FA8" w14:textId="77777777" w:rsidR="00986CF6" w:rsidRPr="00334866" w:rsidRDefault="00D008A5" w:rsidP="0015497F">
            <w:pPr>
              <w:ind w:left="72" w:right="72"/>
              <w:rPr>
                <w:rFonts w:asciiTheme="majorHAnsi" w:hAnsiTheme="majorHAnsi" w:cstheme="majorHAnsi"/>
                <w:color w:val="595959" w:themeColor="text1" w:themeTint="A6"/>
                <w:sz w:val="22"/>
                <w:szCs w:val="22"/>
                <w:vertAlign w:val="superscript"/>
              </w:rPr>
            </w:pPr>
            <w:r w:rsidRPr="00334866">
              <w:rPr>
                <w:rFonts w:asciiTheme="majorHAnsi" w:hAnsiTheme="majorHAnsi" w:cstheme="majorHAnsi"/>
                <w:color w:val="595959" w:themeColor="text1" w:themeTint="A6"/>
                <w:sz w:val="22"/>
              </w:rPr>
              <w:t>Việc thực hiện giới hạn chi tiêu cá nhân cho chiến dịch tranh cử có thể khuyến khích nhiều cá nhân không phải gốc Da Trắng tham gia tranh cử, vì một yếu tố quan trọng trong việc tranh cử đè nặng lên các ứng cử viên thiểu số là thiếu vốn/khả năng huy động vốn.</w:t>
            </w:r>
            <w:r w:rsidR="0015497F" w:rsidRPr="00334866">
              <w:rPr>
                <w:rStyle w:val="FootnoteReference"/>
                <w:rFonts w:asciiTheme="majorHAnsi" w:hAnsiTheme="majorHAnsi" w:cstheme="majorHAnsi"/>
                <w:color w:val="595959" w:themeColor="text1" w:themeTint="A6"/>
                <w:sz w:val="22"/>
                <w:szCs w:val="22"/>
              </w:rPr>
              <w:footnoteReference w:id="21"/>
            </w:r>
            <w:r w:rsidRPr="00334866">
              <w:rPr>
                <w:rFonts w:asciiTheme="majorHAnsi" w:hAnsiTheme="majorHAnsi" w:cstheme="majorHAnsi"/>
                <w:color w:val="595959" w:themeColor="text1" w:themeTint="A6"/>
                <w:sz w:val="22"/>
                <w:vertAlign w:val="superscript"/>
              </w:rPr>
              <w:t xml:space="preserve"> </w:t>
            </w:r>
          </w:p>
          <w:p w14:paraId="403AE1F8" w14:textId="77777777" w:rsidR="0015497F" w:rsidRPr="00334866" w:rsidRDefault="0015497F" w:rsidP="00EE3DE0">
            <w:pPr>
              <w:ind w:left="72" w:right="72"/>
              <w:rPr>
                <w:rFonts w:asciiTheme="majorHAnsi" w:hAnsiTheme="majorHAnsi" w:cstheme="majorHAnsi"/>
                <w:color w:val="595959" w:themeColor="text1" w:themeTint="A6"/>
                <w:sz w:val="22"/>
                <w:szCs w:val="22"/>
              </w:rPr>
            </w:pPr>
          </w:p>
          <w:p w14:paraId="2DFBBAF1" w14:textId="77777777" w:rsidR="00986CF6" w:rsidRPr="00334866" w:rsidRDefault="00D008A5" w:rsidP="00EE3DE0">
            <w:pPr>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Hậu quả không mong muốn của những thay đổi này (chủ yếu là giới hạn chi tiêu cá nhân) có thể là ít ứng cử viên thuộc nhóm thiểu số hơn và những ứng cử viên từ chối giới hạn chi tiêu sẽ giành chiến thắng áp đảo trong cuộc bầu cử của họ. Việc thực hiện một sửa đổi như vậy có thể phản tác dụng, vì điều này thực sự ít có thể giúp thúc đẩy sự tham gia tổng thể. Nhân Viên Thành Phố ban đầu sẽ chịu áp lực trong việc đảm bảo các đề xuất được thực hiện phù hợp.</w:t>
            </w:r>
          </w:p>
          <w:p w14:paraId="2D3F6CD8" w14:textId="77777777" w:rsidR="0015497F" w:rsidRPr="00334866" w:rsidRDefault="0015497F" w:rsidP="00EE3DE0">
            <w:pPr>
              <w:ind w:left="72" w:right="72"/>
              <w:rPr>
                <w:rFonts w:asciiTheme="majorHAnsi" w:hAnsiTheme="majorHAnsi" w:cstheme="majorHAnsi"/>
                <w:color w:val="595959" w:themeColor="text1" w:themeTint="A6"/>
                <w:sz w:val="22"/>
                <w:szCs w:val="22"/>
              </w:rPr>
            </w:pPr>
          </w:p>
          <w:p w14:paraId="753F6445" w14:textId="77777777" w:rsidR="00986CF6" w:rsidRPr="00334866" w:rsidRDefault="00D008A5" w:rsidP="00EE3DE0">
            <w:pPr>
              <w:ind w:left="72" w:right="72"/>
              <w:rPr>
                <w:rFonts w:asciiTheme="majorHAnsi" w:hAnsiTheme="majorHAnsi" w:cstheme="majorHAnsi"/>
                <w:b/>
                <w:bCs/>
                <w:color w:val="595959" w:themeColor="text1" w:themeTint="A6"/>
                <w:sz w:val="22"/>
                <w:szCs w:val="22"/>
                <w:u w:val="single"/>
              </w:rPr>
            </w:pPr>
            <w:r w:rsidRPr="00334866">
              <w:rPr>
                <w:rFonts w:asciiTheme="majorHAnsi" w:hAnsiTheme="majorHAnsi" w:cstheme="majorHAnsi"/>
                <w:b/>
                <w:color w:val="595959" w:themeColor="text1" w:themeTint="A6"/>
                <w:sz w:val="22"/>
                <w:u w:val="single"/>
              </w:rPr>
              <w:t>Liên quan đến Tước Quyền Trong Lịch Sử</w:t>
            </w:r>
          </w:p>
          <w:p w14:paraId="1BF6A80D" w14:textId="77777777" w:rsidR="00986CF6" w:rsidRPr="00334866" w:rsidRDefault="00D008A5" w:rsidP="00EE3DE0">
            <w:pPr>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Lợi ích của các hành động và chính sách được đề xuất này sẽ có khi số lượng cử tri đủ điều kiện tham gia ngày càng tăng. Số lượng các ứng cử viên cho chức vụ có thể sẽ tăng lên do sự tiếp cận và tin cậy trong cộng đồng.</w:t>
            </w:r>
          </w:p>
          <w:p w14:paraId="6099AD4C" w14:textId="77777777" w:rsidR="0015497F" w:rsidRPr="00334866" w:rsidRDefault="0015497F" w:rsidP="00EE3DE0">
            <w:pPr>
              <w:ind w:left="72" w:right="72"/>
              <w:rPr>
                <w:rFonts w:asciiTheme="majorHAnsi" w:hAnsiTheme="majorHAnsi" w:cstheme="majorHAnsi"/>
                <w:color w:val="595959" w:themeColor="text1" w:themeTint="A6"/>
                <w:sz w:val="22"/>
                <w:szCs w:val="22"/>
              </w:rPr>
            </w:pPr>
          </w:p>
          <w:p w14:paraId="029A2DC1" w14:textId="77777777" w:rsidR="00986CF6" w:rsidRPr="00334866" w:rsidRDefault="00D008A5" w:rsidP="00EE3DE0">
            <w:pPr>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Tiếp cận với các khu vực lân cận và các cơ sở có truyền thống đi bỏ phiếu thấp, giúp người dân đăng ký, để hiểu mỗi ứng cử viên và biện pháp sẽ ảnh hưởng đến họ như thế nào, cung cấp các chuyến đi đến các nơi bỏ phiếu, sẽ khơi dậy cảm giác tự hào và có hiểu biết để bỏ phiếu lâu dài.</w:t>
            </w:r>
          </w:p>
          <w:p w14:paraId="6FDA033A" w14:textId="77777777" w:rsidR="0015497F" w:rsidRPr="00334866" w:rsidRDefault="0015497F" w:rsidP="00EE3DE0">
            <w:pPr>
              <w:ind w:left="72" w:right="72"/>
              <w:rPr>
                <w:rFonts w:asciiTheme="majorHAnsi" w:hAnsiTheme="majorHAnsi" w:cstheme="majorHAnsi"/>
                <w:color w:val="595959" w:themeColor="text1" w:themeTint="A6"/>
                <w:sz w:val="22"/>
                <w:szCs w:val="22"/>
              </w:rPr>
            </w:pPr>
          </w:p>
          <w:p w14:paraId="19BAB82B" w14:textId="77777777" w:rsidR="00986CF6" w:rsidRPr="00334866" w:rsidRDefault="00D008A5" w:rsidP="00EE3DE0">
            <w:pPr>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Càng nhiều cử tri đến từ tất cả các cộng đồng San Jose sẽ làm tăng sự công bằng trong dân số.</w:t>
            </w:r>
          </w:p>
        </w:tc>
      </w:tr>
      <w:tr w:rsidR="00986CF6" w:rsidRPr="00334866" w14:paraId="6F9EA364" w14:textId="77777777" w:rsidTr="004A4D84">
        <w:trPr>
          <w:trHeight w:val="3937"/>
        </w:trPr>
        <w:tc>
          <w:tcPr>
            <w:tcW w:w="1492" w:type="pct"/>
            <w:tcBorders>
              <w:top w:val="single" w:sz="4" w:space="0" w:color="auto"/>
              <w:left w:val="single" w:sz="4" w:space="0" w:color="auto"/>
              <w:bottom w:val="single" w:sz="4" w:space="0" w:color="auto"/>
            </w:tcBorders>
            <w:shd w:val="clear" w:color="auto" w:fill="E7E6E6" w:themeFill="background2"/>
          </w:tcPr>
          <w:p w14:paraId="1FE3E383" w14:textId="77777777" w:rsidR="00986CF6" w:rsidRPr="00334866" w:rsidRDefault="00D008A5" w:rsidP="004A4D84">
            <w:pPr>
              <w:ind w:left="72" w:right="261"/>
              <w:rPr>
                <w:rFonts w:asciiTheme="majorHAnsi" w:hAnsiTheme="majorHAnsi" w:cstheme="majorHAnsi"/>
                <w:color w:val="595959" w:themeColor="text1" w:themeTint="A6"/>
                <w:sz w:val="22"/>
                <w:szCs w:val="22"/>
              </w:rPr>
            </w:pPr>
            <w:r w:rsidRPr="00334866">
              <w:rPr>
                <w:rFonts w:asciiTheme="majorHAnsi" w:hAnsiTheme="majorHAnsi" w:cstheme="majorHAnsi"/>
                <w:b/>
                <w:color w:val="595959" w:themeColor="text1" w:themeTint="A6"/>
                <w:sz w:val="22"/>
              </w:rPr>
              <w:t>6) Các lập luận chống lại đề xuất này là gì?</w:t>
            </w:r>
          </w:p>
          <w:p w14:paraId="049BDFB3" w14:textId="20D10850" w:rsidR="00986CF6" w:rsidRPr="00334866" w:rsidRDefault="00EA6618" w:rsidP="004A4D84">
            <w:pPr>
              <w:spacing w:line="276" w:lineRule="auto"/>
              <w:ind w:left="72" w:right="261"/>
              <w:rPr>
                <w:rFonts w:asciiTheme="majorHAnsi" w:hAnsiTheme="majorHAnsi" w:cstheme="majorHAnsi"/>
                <w:color w:val="595959" w:themeColor="text1" w:themeTint="A6"/>
                <w:sz w:val="22"/>
                <w:szCs w:val="22"/>
              </w:rPr>
            </w:pPr>
            <w:r w:rsidRPr="00334866">
              <w:rPr>
                <w:rFonts w:asciiTheme="majorHAnsi" w:hAnsiTheme="majorHAnsi" w:cstheme="majorHAnsi"/>
                <w:i/>
                <w:color w:val="595959" w:themeColor="text1" w:themeTint="A6"/>
                <w:sz w:val="22"/>
              </w:rPr>
              <w:t>Tóm tắt các lập luận quý vị dự kiến hoặc dữ liệu quý vị nhận thấy đối lập với khuyến nghị này.</w:t>
            </w:r>
          </w:p>
        </w:tc>
        <w:tc>
          <w:tcPr>
            <w:tcW w:w="3508" w:type="pct"/>
            <w:tcBorders>
              <w:top w:val="single" w:sz="4" w:space="0" w:color="auto"/>
              <w:bottom w:val="single" w:sz="4" w:space="0" w:color="auto"/>
              <w:right w:val="single" w:sz="4" w:space="0" w:color="auto"/>
            </w:tcBorders>
            <w:shd w:val="clear" w:color="auto" w:fill="FFFFFF"/>
          </w:tcPr>
          <w:p w14:paraId="6AE197F6" w14:textId="22985582" w:rsidR="00986CF6" w:rsidRPr="00334866" w:rsidRDefault="00D008A5" w:rsidP="00EE3DE0">
            <w:pPr>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 xml:space="preserve">Không có lập luận xác định nào chống lại việc nâng cao Ban Chiến Dịch Công Bằng và Thực </w:t>
            </w:r>
            <w:r w:rsidR="00EA6618" w:rsidRPr="00334866">
              <w:rPr>
                <w:rFonts w:asciiTheme="majorHAnsi" w:hAnsiTheme="majorHAnsi" w:cstheme="majorHAnsi"/>
                <w:color w:val="595959" w:themeColor="text1" w:themeTint="A6"/>
                <w:sz w:val="22"/>
              </w:rPr>
              <w:t>Hành</w:t>
            </w:r>
            <w:r w:rsidRPr="00334866">
              <w:rPr>
                <w:rFonts w:asciiTheme="majorHAnsi" w:hAnsiTheme="majorHAnsi" w:cstheme="majorHAnsi"/>
                <w:color w:val="595959" w:themeColor="text1" w:themeTint="A6"/>
                <w:sz w:val="22"/>
              </w:rPr>
              <w:t xml:space="preserve"> Chính Trị, hoặc nghiên cứu các ý tưởng để giải quyết việc tước quyền trong lịch sử.</w:t>
            </w:r>
          </w:p>
          <w:p w14:paraId="6B8FB293" w14:textId="77777777" w:rsidR="0015497F" w:rsidRPr="00334866" w:rsidRDefault="0015497F" w:rsidP="00EE3DE0">
            <w:pPr>
              <w:ind w:left="72" w:right="72"/>
              <w:rPr>
                <w:rFonts w:asciiTheme="majorHAnsi" w:hAnsiTheme="majorHAnsi" w:cstheme="majorHAnsi"/>
                <w:color w:val="595959" w:themeColor="text1" w:themeTint="A6"/>
                <w:sz w:val="22"/>
                <w:szCs w:val="22"/>
              </w:rPr>
            </w:pPr>
          </w:p>
          <w:p w14:paraId="02C29523" w14:textId="77777777" w:rsidR="00986CF6" w:rsidRPr="00334866" w:rsidRDefault="00D008A5" w:rsidP="00EE3DE0">
            <w:pPr>
              <w:ind w:left="72" w:right="72"/>
              <w:rPr>
                <w:rFonts w:asciiTheme="majorHAnsi" w:hAnsiTheme="majorHAnsi" w:cstheme="majorHAnsi"/>
                <w:b/>
                <w:bCs/>
                <w:color w:val="595959" w:themeColor="text1" w:themeTint="A6"/>
                <w:sz w:val="22"/>
                <w:szCs w:val="22"/>
                <w:u w:val="single"/>
              </w:rPr>
            </w:pPr>
            <w:r w:rsidRPr="00334866">
              <w:rPr>
                <w:rFonts w:asciiTheme="majorHAnsi" w:hAnsiTheme="majorHAnsi" w:cstheme="majorHAnsi"/>
                <w:b/>
                <w:color w:val="595959" w:themeColor="text1" w:themeTint="A6"/>
                <w:sz w:val="22"/>
                <w:u w:val="single"/>
              </w:rPr>
              <w:t>Liên quan đến Tài Chính Chiến Dịch</w:t>
            </w:r>
          </w:p>
          <w:p w14:paraId="7DE00A32" w14:textId="77777777" w:rsidR="00986CF6" w:rsidRPr="00334866" w:rsidRDefault="00D008A5" w:rsidP="00EE3DE0">
            <w:pPr>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Một số lập luận tiềm năng chống lại việc tiết lộ thêm các khoản chi tiêu độc lập bao gồm (1.) hiện không có đủ nguồn lực để tạo điều kiện cho việc tiết lộ tương tự như ở San Francisco hoặc San Diego; và (2.) sự gia tăng giám sát quan liêu và gánh nặng báo cáo gia tăng.</w:t>
            </w:r>
          </w:p>
          <w:p w14:paraId="16F41FFF" w14:textId="77777777" w:rsidR="0015497F" w:rsidRPr="00334866" w:rsidRDefault="0015497F" w:rsidP="00EE3DE0">
            <w:pPr>
              <w:ind w:left="72" w:right="72"/>
              <w:rPr>
                <w:rFonts w:asciiTheme="majorHAnsi" w:hAnsiTheme="majorHAnsi" w:cstheme="majorHAnsi"/>
                <w:color w:val="595959" w:themeColor="text1" w:themeTint="A6"/>
                <w:sz w:val="22"/>
                <w:szCs w:val="22"/>
              </w:rPr>
            </w:pPr>
          </w:p>
          <w:p w14:paraId="2E7C3F8C" w14:textId="074B02CE" w:rsidR="00986CF6" w:rsidRPr="00334866" w:rsidRDefault="00D008A5">
            <w:pPr>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 xml:space="preserve">Đối với việc hạn chế chi tiêu cá nhân cho các tổ chức chính trị thông qua việc sử dụng Quỹ </w:t>
            </w:r>
            <w:r w:rsidR="007C332E" w:rsidRPr="00334866">
              <w:rPr>
                <w:rFonts w:asciiTheme="majorHAnsi" w:hAnsiTheme="majorHAnsi" w:cstheme="majorHAnsi"/>
                <w:color w:val="595959" w:themeColor="text1" w:themeTint="A6"/>
                <w:sz w:val="22"/>
                <w:lang w:val="en-US"/>
              </w:rPr>
              <w:t>T</w:t>
            </w:r>
            <w:r w:rsidR="007C332E" w:rsidRPr="00334866">
              <w:rPr>
                <w:rFonts w:asciiTheme="majorHAnsi" w:hAnsiTheme="majorHAnsi" w:cstheme="majorHAnsi"/>
                <w:color w:val="595959" w:themeColor="text1" w:themeTint="A6"/>
                <w:sz w:val="22"/>
              </w:rPr>
              <w:t xml:space="preserve">ương </w:t>
            </w:r>
            <w:r w:rsidR="007C332E" w:rsidRPr="00334866">
              <w:rPr>
                <w:rFonts w:asciiTheme="majorHAnsi" w:hAnsiTheme="majorHAnsi" w:cstheme="majorHAnsi"/>
                <w:color w:val="595959" w:themeColor="text1" w:themeTint="A6"/>
                <w:sz w:val="22"/>
                <w:lang w:val="en-US"/>
              </w:rPr>
              <w:t>Đáp</w:t>
            </w:r>
            <w:r w:rsidRPr="00334866">
              <w:rPr>
                <w:rFonts w:asciiTheme="majorHAnsi" w:hAnsiTheme="majorHAnsi" w:cstheme="majorHAnsi"/>
                <w:color w:val="595959" w:themeColor="text1" w:themeTint="A6"/>
                <w:sz w:val="22"/>
              </w:rPr>
              <w:t>/</w:t>
            </w:r>
            <w:r w:rsidR="00680865" w:rsidRPr="00334866">
              <w:rPr>
                <w:rFonts w:asciiTheme="majorHAnsi" w:hAnsiTheme="majorHAnsi" w:cstheme="majorHAnsi"/>
                <w:color w:val="595959" w:themeColor="text1" w:themeTint="A6"/>
                <w:sz w:val="22"/>
              </w:rPr>
              <w:t xml:space="preserve">Chứng </w:t>
            </w:r>
            <w:r w:rsidR="007C332E" w:rsidRPr="00334866">
              <w:rPr>
                <w:rFonts w:asciiTheme="majorHAnsi" w:hAnsiTheme="majorHAnsi" w:cstheme="majorHAnsi"/>
                <w:color w:val="595959" w:themeColor="text1" w:themeTint="A6"/>
                <w:sz w:val="22"/>
                <w:lang w:val="en-US"/>
              </w:rPr>
              <w:t>T</w:t>
            </w:r>
            <w:r w:rsidR="00680865" w:rsidRPr="00334866">
              <w:rPr>
                <w:rFonts w:asciiTheme="majorHAnsi" w:hAnsiTheme="majorHAnsi" w:cstheme="majorHAnsi"/>
                <w:color w:val="595959" w:themeColor="text1" w:themeTint="A6"/>
                <w:sz w:val="22"/>
              </w:rPr>
              <w:t>ừ</w:t>
            </w:r>
            <w:r w:rsidRPr="00334866">
              <w:rPr>
                <w:rFonts w:asciiTheme="majorHAnsi" w:hAnsiTheme="majorHAnsi" w:cstheme="majorHAnsi"/>
                <w:color w:val="595959" w:themeColor="text1" w:themeTint="A6"/>
                <w:sz w:val="22"/>
              </w:rPr>
              <w:t>/Tài Chính Công Đầy Đủ, các lập luận chống lại đề xuất như vậy bao gồm cách chi phí thực hiện sẽ lớn hơn chi phí cuối cùng được phân phối cho các ứng viên tham gia.</w:t>
            </w:r>
            <w:r w:rsidR="004A4D84" w:rsidRPr="00334866">
              <w:rPr>
                <w:rStyle w:val="FootnoteReference"/>
                <w:rFonts w:asciiTheme="majorHAnsi" w:hAnsiTheme="majorHAnsi" w:cstheme="majorHAnsi"/>
                <w:color w:val="595959" w:themeColor="text1" w:themeTint="A6"/>
                <w:sz w:val="22"/>
                <w:szCs w:val="22"/>
              </w:rPr>
              <w:footnoteReference w:id="22"/>
            </w:r>
          </w:p>
        </w:tc>
      </w:tr>
    </w:tbl>
    <w:p w14:paraId="33EF22BF" w14:textId="77777777" w:rsidR="00986CF6" w:rsidRPr="00334866" w:rsidRDefault="00986CF6">
      <w:pPr>
        <w:rPr>
          <w:rFonts w:asciiTheme="majorHAnsi" w:hAnsiTheme="majorHAnsi" w:cstheme="majorHAnsi"/>
        </w:rPr>
      </w:pPr>
    </w:p>
    <w:tbl>
      <w:tblPr>
        <w:tblOverlap w:val="never"/>
        <w:tblW w:w="5000" w:type="pct"/>
        <w:tblCellMar>
          <w:left w:w="10" w:type="dxa"/>
          <w:right w:w="10" w:type="dxa"/>
        </w:tblCellMar>
        <w:tblLook w:val="04A0" w:firstRow="1" w:lastRow="0" w:firstColumn="1" w:lastColumn="0" w:noHBand="0" w:noVBand="1"/>
      </w:tblPr>
      <w:tblGrid>
        <w:gridCol w:w="2885"/>
        <w:gridCol w:w="6783"/>
      </w:tblGrid>
      <w:tr w:rsidR="004A4D84" w:rsidRPr="00334866" w14:paraId="33C9AA05" w14:textId="77777777" w:rsidTr="004A4D84">
        <w:trPr>
          <w:trHeight w:val="3626"/>
        </w:trPr>
        <w:tc>
          <w:tcPr>
            <w:tcW w:w="1492" w:type="pct"/>
            <w:tcBorders>
              <w:top w:val="single" w:sz="4" w:space="0" w:color="auto"/>
              <w:left w:val="single" w:sz="4" w:space="0" w:color="auto"/>
            </w:tcBorders>
            <w:shd w:val="clear" w:color="auto" w:fill="E7E6E6" w:themeFill="background2"/>
          </w:tcPr>
          <w:p w14:paraId="7814D71E" w14:textId="77777777" w:rsidR="00986CF6" w:rsidRPr="00334866" w:rsidRDefault="00986CF6" w:rsidP="00EE3DE0">
            <w:pPr>
              <w:spacing w:line="276" w:lineRule="auto"/>
              <w:ind w:left="72" w:right="72"/>
              <w:rPr>
                <w:rFonts w:asciiTheme="majorHAnsi" w:hAnsiTheme="majorHAnsi" w:cstheme="majorHAnsi"/>
                <w:color w:val="595959" w:themeColor="text1" w:themeTint="A6"/>
                <w:sz w:val="22"/>
                <w:szCs w:val="22"/>
              </w:rPr>
            </w:pPr>
          </w:p>
        </w:tc>
        <w:tc>
          <w:tcPr>
            <w:tcW w:w="3508" w:type="pct"/>
            <w:tcBorders>
              <w:right w:val="single" w:sz="4" w:space="0" w:color="auto"/>
            </w:tcBorders>
            <w:shd w:val="clear" w:color="auto" w:fill="FFFFFF"/>
          </w:tcPr>
          <w:p w14:paraId="528DA304" w14:textId="77777777" w:rsidR="00986CF6" w:rsidRPr="00334866" w:rsidRDefault="00D008A5" w:rsidP="0015497F">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Hơn nữa, có những lo ngại cho rằng các ứng cử viên có xuất thân giàu có có thể “đánh lừa hệ thống.” Chỉ cần chọn không tham gia vào các chiến dịch được tài trợ công và sử dụng các nguồn lực cá nhân của họ, các cá nhân có thể đạt được lợi thế kinh tế so với những người tham gia do giới hạn đóng góp khác nhau.</w:t>
            </w:r>
          </w:p>
          <w:p w14:paraId="1EB3B9E1" w14:textId="77777777" w:rsidR="0015497F" w:rsidRPr="00334866" w:rsidRDefault="0015497F" w:rsidP="00EE3DE0">
            <w:pPr>
              <w:spacing w:line="276" w:lineRule="auto"/>
              <w:ind w:left="72" w:right="72"/>
              <w:rPr>
                <w:rFonts w:asciiTheme="majorHAnsi" w:hAnsiTheme="majorHAnsi" w:cstheme="majorHAnsi"/>
                <w:color w:val="595959" w:themeColor="text1" w:themeTint="A6"/>
                <w:sz w:val="22"/>
                <w:szCs w:val="22"/>
              </w:rPr>
            </w:pPr>
          </w:p>
          <w:p w14:paraId="6FEEB604" w14:textId="77777777" w:rsidR="00986CF6" w:rsidRPr="00334866" w:rsidRDefault="00D008A5" w:rsidP="00EE3DE0">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Các đề xuất tài trợ công cho các chiến dịch có thể yêu cầu tăng thuế thành phố hoặc giảm tiền công được phân bổ để cung cấp các dịch vụ hiện có. Mọi người sẽ có những quan điểm khác nhau về lợi ích và chi phí của việc sử dụng tiền công cho các mục đích chiến dịch.</w:t>
            </w:r>
          </w:p>
        </w:tc>
      </w:tr>
      <w:tr w:rsidR="004A4D84" w:rsidRPr="00334866" w14:paraId="31AC1E73" w14:textId="77777777" w:rsidTr="004A4D84">
        <w:trPr>
          <w:trHeight w:val="3980"/>
        </w:trPr>
        <w:tc>
          <w:tcPr>
            <w:tcW w:w="1492" w:type="pct"/>
            <w:tcBorders>
              <w:top w:val="single" w:sz="4" w:space="0" w:color="auto"/>
              <w:left w:val="single" w:sz="4" w:space="0" w:color="auto"/>
            </w:tcBorders>
            <w:shd w:val="clear" w:color="auto" w:fill="E7E6E6" w:themeFill="background2"/>
          </w:tcPr>
          <w:p w14:paraId="40FAD255" w14:textId="77777777" w:rsidR="00EA6618" w:rsidRPr="00334866" w:rsidRDefault="00EA6618" w:rsidP="004A4D84">
            <w:pPr>
              <w:spacing w:line="276" w:lineRule="auto"/>
              <w:ind w:left="72" w:right="261"/>
              <w:rPr>
                <w:rFonts w:asciiTheme="majorHAnsi" w:hAnsiTheme="majorHAnsi" w:cstheme="majorHAnsi"/>
                <w:b/>
                <w:color w:val="595959" w:themeColor="text1" w:themeTint="A6"/>
                <w:sz w:val="22"/>
              </w:rPr>
            </w:pPr>
            <w:r w:rsidRPr="00334866">
              <w:rPr>
                <w:rFonts w:asciiTheme="majorHAnsi" w:hAnsiTheme="majorHAnsi" w:cstheme="majorHAnsi"/>
                <w:b/>
                <w:color w:val="595959" w:themeColor="text1" w:themeTint="A6"/>
                <w:sz w:val="22"/>
              </w:rPr>
              <w:t>7) Hiến Chương có buộc phải sửa đổi vì điều này không?</w:t>
            </w:r>
          </w:p>
          <w:p w14:paraId="54185F8D" w14:textId="435029B0" w:rsidR="00986CF6" w:rsidRPr="00334866" w:rsidRDefault="00EA6618" w:rsidP="004A4D84">
            <w:pPr>
              <w:spacing w:line="276" w:lineRule="auto"/>
              <w:ind w:left="72" w:right="261"/>
              <w:rPr>
                <w:rFonts w:asciiTheme="majorHAnsi" w:hAnsiTheme="majorHAnsi" w:cstheme="majorHAnsi"/>
                <w:color w:val="595959" w:themeColor="text1" w:themeTint="A6"/>
                <w:sz w:val="22"/>
                <w:szCs w:val="22"/>
              </w:rPr>
            </w:pPr>
            <w:r w:rsidRPr="00334866">
              <w:rPr>
                <w:rFonts w:asciiTheme="majorHAnsi" w:hAnsiTheme="majorHAnsi" w:cstheme="majorHAnsi"/>
                <w:i/>
                <w:color w:val="595959" w:themeColor="text1" w:themeTint="A6"/>
                <w:sz w:val="22"/>
              </w:rPr>
              <w:t xml:space="preserve">Có thể giải quyết vấn đề này mà không cần thay đổi hiến chương (ví dụ: hành động của Hội </w:t>
            </w:r>
            <w:r w:rsidR="00DE0B8D" w:rsidRPr="00334866">
              <w:rPr>
                <w:rFonts w:asciiTheme="majorHAnsi" w:hAnsiTheme="majorHAnsi" w:cstheme="majorHAnsi"/>
                <w:i/>
                <w:color w:val="595959" w:themeColor="text1" w:themeTint="A6"/>
                <w:sz w:val="22"/>
              </w:rPr>
              <w:t>Đ</w:t>
            </w:r>
            <w:r w:rsidRPr="00334866">
              <w:rPr>
                <w:rFonts w:asciiTheme="majorHAnsi" w:hAnsiTheme="majorHAnsi" w:cstheme="majorHAnsi"/>
                <w:i/>
                <w:color w:val="595959" w:themeColor="text1" w:themeTint="A6"/>
                <w:sz w:val="22"/>
              </w:rPr>
              <w:t>ồng, thay đổi văn hóa) không? Nếu không, đây có nên là một khuyến nghị chính sách để đưa vào báo cáo của Ủy Ban không?</w:t>
            </w:r>
          </w:p>
        </w:tc>
        <w:tc>
          <w:tcPr>
            <w:tcW w:w="3508" w:type="pct"/>
            <w:tcBorders>
              <w:top w:val="single" w:sz="4" w:space="0" w:color="auto"/>
              <w:right w:val="single" w:sz="4" w:space="0" w:color="auto"/>
            </w:tcBorders>
            <w:shd w:val="clear" w:color="auto" w:fill="FFFFFF"/>
          </w:tcPr>
          <w:p w14:paraId="461676DE" w14:textId="60C1ABC5" w:rsidR="00986CF6" w:rsidRPr="00334866" w:rsidRDefault="00D008A5" w:rsidP="00EE3DE0">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 xml:space="preserve">Việc nâng cao Ban Chiến Dịch Công Bằng và Thực </w:t>
            </w:r>
            <w:r w:rsidR="00EA6618" w:rsidRPr="00334866">
              <w:rPr>
                <w:rFonts w:asciiTheme="majorHAnsi" w:hAnsiTheme="majorHAnsi" w:cstheme="majorHAnsi"/>
                <w:color w:val="595959" w:themeColor="text1" w:themeTint="A6"/>
                <w:sz w:val="22"/>
              </w:rPr>
              <w:t>Hành</w:t>
            </w:r>
            <w:r w:rsidRPr="00334866">
              <w:rPr>
                <w:rFonts w:asciiTheme="majorHAnsi" w:hAnsiTheme="majorHAnsi" w:cstheme="majorHAnsi"/>
                <w:color w:val="595959" w:themeColor="text1" w:themeTint="A6"/>
                <w:sz w:val="22"/>
              </w:rPr>
              <w:t xml:space="preserve"> Chính Trị San Jose thành một ủy ban được liệt kê </w:t>
            </w:r>
            <w:r w:rsidR="00DE0B8D" w:rsidRPr="00334866">
              <w:rPr>
                <w:rFonts w:asciiTheme="majorHAnsi" w:hAnsiTheme="majorHAnsi" w:cstheme="majorHAnsi"/>
                <w:color w:val="595959" w:themeColor="text1" w:themeTint="A6"/>
                <w:sz w:val="22"/>
                <w:lang w:val="en-US"/>
              </w:rPr>
              <w:t xml:space="preserve">chính thức </w:t>
            </w:r>
            <w:r w:rsidRPr="00334866">
              <w:rPr>
                <w:rFonts w:asciiTheme="majorHAnsi" w:hAnsiTheme="majorHAnsi" w:cstheme="majorHAnsi"/>
                <w:color w:val="595959" w:themeColor="text1" w:themeTint="A6"/>
                <w:sz w:val="22"/>
              </w:rPr>
              <w:t>trên Hiến Chương sẽ yêu cầu sửa đổi Hiến Chương. Ngoài ra, việc mở rộng phạm vi của Ban này cũng sẽ là một sự sửa đổi Hiến Chương nếu được nâng lên thành một ban thường trực theo Hiến Chương.</w:t>
            </w:r>
          </w:p>
          <w:p w14:paraId="66DB09E6" w14:textId="77777777" w:rsidR="0015497F" w:rsidRPr="00334866" w:rsidRDefault="0015497F" w:rsidP="00EE3DE0">
            <w:pPr>
              <w:spacing w:line="276" w:lineRule="auto"/>
              <w:ind w:left="72" w:right="72"/>
              <w:rPr>
                <w:rFonts w:asciiTheme="majorHAnsi" w:hAnsiTheme="majorHAnsi" w:cstheme="majorHAnsi"/>
                <w:color w:val="595959" w:themeColor="text1" w:themeTint="A6"/>
                <w:sz w:val="22"/>
                <w:szCs w:val="22"/>
              </w:rPr>
            </w:pPr>
          </w:p>
          <w:p w14:paraId="7C17A1EE" w14:textId="77777777" w:rsidR="00986CF6" w:rsidRPr="00334866" w:rsidRDefault="00D008A5" w:rsidP="00EE3DE0">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Hướng dẫn về việc tiết lộ các hoạt động của các tổ chức chính trị cùng với giới hạn quyên góp hiện được đưa vào Bộ Luật Thành Phố và có thể vẫn ở đó sau khi hoàn thành sửa đổi.</w:t>
            </w:r>
          </w:p>
        </w:tc>
      </w:tr>
      <w:tr w:rsidR="004A4D84" w:rsidRPr="00334866" w14:paraId="3D39B469" w14:textId="77777777" w:rsidTr="004A4D84">
        <w:trPr>
          <w:trHeight w:val="2339"/>
        </w:trPr>
        <w:tc>
          <w:tcPr>
            <w:tcW w:w="1492" w:type="pct"/>
            <w:tcBorders>
              <w:top w:val="single" w:sz="4" w:space="0" w:color="auto"/>
              <w:left w:val="single" w:sz="4" w:space="0" w:color="auto"/>
              <w:bottom w:val="single" w:sz="4" w:space="0" w:color="auto"/>
            </w:tcBorders>
            <w:shd w:val="clear" w:color="auto" w:fill="E7E6E6" w:themeFill="background2"/>
          </w:tcPr>
          <w:p w14:paraId="3318E656" w14:textId="77777777" w:rsidR="00986CF6" w:rsidRPr="00334866" w:rsidRDefault="00D008A5" w:rsidP="00EE3DE0">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b/>
                <w:color w:val="595959" w:themeColor="text1" w:themeTint="A6"/>
                <w:sz w:val="22"/>
              </w:rPr>
              <w:t>8) Có những ví dụ khác về sự thay đổi này không?</w:t>
            </w:r>
          </w:p>
          <w:p w14:paraId="5D4952CC" w14:textId="62669DBC" w:rsidR="00986CF6" w:rsidRPr="00334866" w:rsidRDefault="00D81E01" w:rsidP="004A4D84">
            <w:pPr>
              <w:spacing w:line="276" w:lineRule="auto"/>
              <w:ind w:left="72" w:right="261"/>
              <w:rPr>
                <w:rFonts w:asciiTheme="majorHAnsi" w:hAnsiTheme="majorHAnsi" w:cstheme="majorHAnsi"/>
                <w:color w:val="595959" w:themeColor="text1" w:themeTint="A6"/>
                <w:sz w:val="22"/>
                <w:szCs w:val="22"/>
              </w:rPr>
            </w:pPr>
            <w:r w:rsidRPr="00334866">
              <w:rPr>
                <w:rFonts w:asciiTheme="majorHAnsi" w:hAnsiTheme="majorHAnsi" w:cstheme="majorHAnsi"/>
                <w:i/>
                <w:color w:val="595959" w:themeColor="text1" w:themeTint="A6"/>
                <w:sz w:val="22"/>
              </w:rPr>
              <w:t>Nếu quý vị đã tìm thấy các ví dụ khác về thay đổi này, vui lòng chia sẻ chúng và bất kỳ kết quả nào đã được quan sát.</w:t>
            </w:r>
          </w:p>
        </w:tc>
        <w:tc>
          <w:tcPr>
            <w:tcW w:w="3508" w:type="pct"/>
            <w:tcBorders>
              <w:top w:val="single" w:sz="4" w:space="0" w:color="auto"/>
              <w:bottom w:val="single" w:sz="4" w:space="0" w:color="auto"/>
              <w:right w:val="single" w:sz="4" w:space="0" w:color="auto"/>
            </w:tcBorders>
            <w:shd w:val="clear" w:color="auto" w:fill="FFFFFF"/>
          </w:tcPr>
          <w:p w14:paraId="60FA48FA" w14:textId="63DEAA18" w:rsidR="00986CF6" w:rsidRPr="00334866" w:rsidRDefault="00D008A5" w:rsidP="0015497F">
            <w:pPr>
              <w:spacing w:line="276" w:lineRule="auto"/>
              <w:ind w:left="72" w:right="72"/>
              <w:rPr>
                <w:rFonts w:asciiTheme="majorHAnsi" w:hAnsiTheme="majorHAnsi" w:cstheme="majorHAnsi"/>
                <w:color w:val="595959" w:themeColor="text1" w:themeTint="A6"/>
                <w:sz w:val="22"/>
                <w:szCs w:val="22"/>
                <w:vertAlign w:val="superscript"/>
              </w:rPr>
            </w:pPr>
            <w:r w:rsidRPr="00334866">
              <w:rPr>
                <w:rFonts w:asciiTheme="majorHAnsi" w:hAnsiTheme="majorHAnsi" w:cstheme="majorHAnsi"/>
                <w:color w:val="595959" w:themeColor="text1" w:themeTint="A6"/>
                <w:sz w:val="22"/>
              </w:rPr>
              <w:t xml:space="preserve">Với </w:t>
            </w:r>
            <w:r w:rsidR="00DE0B8D" w:rsidRPr="00334866">
              <w:rPr>
                <w:rFonts w:asciiTheme="majorHAnsi" w:hAnsiTheme="majorHAnsi" w:cstheme="majorHAnsi"/>
                <w:color w:val="595959" w:themeColor="text1" w:themeTint="A6"/>
                <w:sz w:val="22"/>
                <w:lang w:val="en-US"/>
              </w:rPr>
              <w:t>công bố</w:t>
            </w:r>
            <w:r w:rsidRPr="00334866">
              <w:rPr>
                <w:rFonts w:asciiTheme="majorHAnsi" w:hAnsiTheme="majorHAnsi" w:cstheme="majorHAnsi"/>
                <w:color w:val="595959" w:themeColor="text1" w:themeTint="A6"/>
                <w:sz w:val="22"/>
              </w:rPr>
              <w:t xml:space="preserve"> có thể tiếp cận, các thành phố như San Francisco và San Diego đã có những nỗ lực phối hợp trong việc cung cấp cho cư dân của mình nhiều thông tin liên quan đến các nhà tài trợ ứng cử viên lớn trên trang web bầu cử.</w:t>
            </w:r>
            <w:r w:rsidR="0015497F" w:rsidRPr="00334866">
              <w:rPr>
                <w:rStyle w:val="FootnoteReference"/>
                <w:rFonts w:asciiTheme="majorHAnsi" w:hAnsiTheme="majorHAnsi" w:cstheme="majorHAnsi"/>
                <w:color w:val="595959" w:themeColor="text1" w:themeTint="A6"/>
                <w:sz w:val="22"/>
                <w:szCs w:val="22"/>
              </w:rPr>
              <w:footnoteReference w:id="23"/>
            </w:r>
            <w:r w:rsidRPr="00334866">
              <w:rPr>
                <w:rFonts w:asciiTheme="majorHAnsi" w:hAnsiTheme="majorHAnsi" w:cstheme="majorHAnsi"/>
                <w:color w:val="595959" w:themeColor="text1" w:themeTint="A6"/>
                <w:sz w:val="22"/>
                <w:vertAlign w:val="superscript"/>
              </w:rPr>
              <w:t xml:space="preserve"> </w:t>
            </w:r>
          </w:p>
          <w:p w14:paraId="7CCE9C19" w14:textId="77777777" w:rsidR="0015497F" w:rsidRPr="00334866" w:rsidRDefault="0015497F" w:rsidP="00EE3DE0">
            <w:pPr>
              <w:spacing w:line="276" w:lineRule="auto"/>
              <w:ind w:left="72" w:right="72"/>
              <w:rPr>
                <w:rFonts w:asciiTheme="majorHAnsi" w:hAnsiTheme="majorHAnsi" w:cstheme="majorHAnsi"/>
                <w:color w:val="595959" w:themeColor="text1" w:themeTint="A6"/>
                <w:sz w:val="22"/>
                <w:szCs w:val="22"/>
              </w:rPr>
            </w:pPr>
          </w:p>
          <w:p w14:paraId="1D475FE6" w14:textId="77777777" w:rsidR="00986CF6" w:rsidRPr="00334866" w:rsidRDefault="00D008A5" w:rsidP="0015497F">
            <w:pPr>
              <w:spacing w:line="276" w:lineRule="auto"/>
              <w:ind w:left="72" w:right="72"/>
              <w:rPr>
                <w:rFonts w:asciiTheme="majorHAnsi" w:hAnsiTheme="majorHAnsi" w:cstheme="majorHAnsi"/>
                <w:color w:val="595959" w:themeColor="text1" w:themeTint="A6"/>
                <w:sz w:val="22"/>
                <w:szCs w:val="22"/>
                <w:vertAlign w:val="superscript"/>
              </w:rPr>
            </w:pPr>
            <w:r w:rsidRPr="00334866">
              <w:rPr>
                <w:rFonts w:asciiTheme="majorHAnsi" w:hAnsiTheme="majorHAnsi" w:cstheme="majorHAnsi"/>
                <w:color w:val="595959" w:themeColor="text1" w:themeTint="A6"/>
                <w:sz w:val="22"/>
              </w:rPr>
              <w:t>Đối với những nỗ lực trong việc giảm ảnh hưởng tiền tệ trong các cuộc bầu cử thành phố, một số thành phố trên toàn quốc đã thực hiện một số hình thức chi tiêu công khai cho cuộc bầu cử và/hoặc giới hạn đóng góp (ví dụ: Thành phố San Francisco và giới hạn chi tiêu ban đầu cho các cuộc đua bầu cử vào Ban Giám Sát).</w:t>
            </w:r>
            <w:r w:rsidR="0015497F" w:rsidRPr="00334866">
              <w:rPr>
                <w:rStyle w:val="FootnoteReference"/>
                <w:rFonts w:asciiTheme="majorHAnsi" w:hAnsiTheme="majorHAnsi" w:cstheme="majorHAnsi"/>
                <w:color w:val="595959" w:themeColor="text1" w:themeTint="A6"/>
                <w:sz w:val="22"/>
                <w:szCs w:val="22"/>
              </w:rPr>
              <w:footnoteReference w:id="24"/>
            </w:r>
            <w:r w:rsidRPr="00334866">
              <w:rPr>
                <w:rFonts w:asciiTheme="majorHAnsi" w:hAnsiTheme="majorHAnsi" w:cstheme="majorHAnsi"/>
                <w:color w:val="595959" w:themeColor="text1" w:themeTint="A6"/>
                <w:sz w:val="22"/>
                <w:vertAlign w:val="superscript"/>
              </w:rPr>
              <w:t xml:space="preserve"> </w:t>
            </w:r>
          </w:p>
          <w:p w14:paraId="5636B4EC" w14:textId="77777777" w:rsidR="0015497F" w:rsidRPr="00334866" w:rsidRDefault="0015497F" w:rsidP="00EE3DE0">
            <w:pPr>
              <w:spacing w:line="276" w:lineRule="auto"/>
              <w:ind w:left="72" w:right="72"/>
              <w:rPr>
                <w:rFonts w:asciiTheme="majorHAnsi" w:hAnsiTheme="majorHAnsi" w:cstheme="majorHAnsi"/>
                <w:color w:val="595959" w:themeColor="text1" w:themeTint="A6"/>
                <w:sz w:val="22"/>
                <w:szCs w:val="22"/>
              </w:rPr>
            </w:pPr>
          </w:p>
          <w:p w14:paraId="0685271A" w14:textId="63038976" w:rsidR="00986CF6" w:rsidRPr="00334866" w:rsidRDefault="00D008A5" w:rsidP="00C131DB">
            <w:pPr>
              <w:rPr>
                <w:rFonts w:asciiTheme="majorHAnsi" w:hAnsiTheme="majorHAnsi" w:cstheme="majorHAnsi"/>
                <w:color w:val="595959" w:themeColor="text1" w:themeTint="A6"/>
                <w:sz w:val="22"/>
                <w:szCs w:val="22"/>
              </w:rPr>
            </w:pPr>
            <w:r w:rsidRPr="00334866">
              <w:rPr>
                <w:rFonts w:asciiTheme="majorHAnsi" w:hAnsiTheme="majorHAnsi" w:cstheme="majorHAnsi"/>
                <w:color w:val="595959" w:themeColor="text1" w:themeTint="A6"/>
                <w:sz w:val="22"/>
              </w:rPr>
              <w:t xml:space="preserve">Các thành phố như Austin và LA cũng đã ban hành các cải cách để </w:t>
            </w:r>
            <w:r w:rsidRPr="00334866">
              <w:rPr>
                <w:rFonts w:asciiTheme="majorHAnsi" w:hAnsiTheme="majorHAnsi" w:cstheme="majorHAnsi"/>
                <w:color w:val="595959" w:themeColor="text1" w:themeTint="A6"/>
                <w:sz w:val="22"/>
              </w:rPr>
              <w:lastRenderedPageBreak/>
              <w:t>giải quyết việc tước quyền trong lịch sử.</w:t>
            </w:r>
          </w:p>
        </w:tc>
      </w:tr>
    </w:tbl>
    <w:p w14:paraId="69CB012D" w14:textId="77777777" w:rsidR="0015497F" w:rsidRPr="00334866" w:rsidRDefault="0015497F">
      <w:pPr>
        <w:rPr>
          <w:rFonts w:asciiTheme="majorHAnsi" w:hAnsiTheme="majorHAnsi" w:cstheme="majorHAnsi"/>
          <w:color w:val="165280"/>
        </w:rPr>
      </w:pPr>
    </w:p>
    <w:p w14:paraId="2BF8FDCE" w14:textId="77777777" w:rsidR="0015497F" w:rsidRPr="00334866" w:rsidRDefault="00D008A5" w:rsidP="0015497F">
      <w:pPr>
        <w:tabs>
          <w:tab w:val="left" w:pos="434"/>
        </w:tabs>
        <w:outlineLvl w:val="0"/>
        <w:rPr>
          <w:rFonts w:asciiTheme="majorHAnsi" w:hAnsiTheme="majorHAnsi" w:cstheme="majorHAnsi"/>
          <w:b/>
          <w:bCs/>
          <w:color w:val="434343"/>
          <w:sz w:val="28"/>
          <w:szCs w:val="28"/>
          <w:lang w:val="en-US"/>
        </w:rPr>
      </w:pPr>
      <w:bookmarkStart w:id="14" w:name="bookmark32"/>
      <w:bookmarkStart w:id="15" w:name="bookmark33"/>
      <w:bookmarkStart w:id="16" w:name="bookmark34"/>
      <w:r w:rsidRPr="00334866">
        <w:rPr>
          <w:rFonts w:asciiTheme="majorHAnsi" w:hAnsiTheme="majorHAnsi" w:cstheme="majorHAnsi"/>
          <w:b/>
          <w:bCs/>
          <w:color w:val="434343"/>
          <w:sz w:val="28"/>
          <w:szCs w:val="28"/>
          <w:lang w:val="en-US"/>
        </w:rPr>
        <w:t>3)</w:t>
      </w:r>
      <w:r w:rsidRPr="00334866">
        <w:rPr>
          <w:rFonts w:asciiTheme="majorHAnsi" w:hAnsiTheme="majorHAnsi" w:cstheme="majorHAnsi"/>
          <w:b/>
          <w:bCs/>
          <w:color w:val="434343"/>
          <w:sz w:val="28"/>
          <w:szCs w:val="28"/>
          <w:lang w:val="en-US"/>
        </w:rPr>
        <w:tab/>
        <w:t>Nghiên Cứu Đề Xuất &amp; Trích Dẫn</w:t>
      </w:r>
      <w:bookmarkEnd w:id="14"/>
      <w:bookmarkEnd w:id="15"/>
      <w:bookmarkEnd w:id="16"/>
    </w:p>
    <w:p w14:paraId="0A2D953E" w14:textId="77777777" w:rsidR="0015497F" w:rsidRPr="00334866" w:rsidRDefault="0015497F">
      <w:pPr>
        <w:rPr>
          <w:rFonts w:asciiTheme="majorHAnsi" w:hAnsiTheme="majorHAnsi" w:cstheme="majorHAnsi"/>
          <w:color w:val="434343"/>
        </w:rPr>
      </w:pPr>
    </w:p>
    <w:p w14:paraId="11C310FE" w14:textId="4D1B1EA7" w:rsidR="0015497F" w:rsidRPr="00334866" w:rsidRDefault="00D81E01">
      <w:pPr>
        <w:rPr>
          <w:rFonts w:asciiTheme="majorHAnsi" w:hAnsiTheme="majorHAnsi" w:cstheme="majorHAnsi"/>
          <w:color w:val="434343"/>
          <w:lang w:val="en-US"/>
        </w:rPr>
      </w:pPr>
      <w:r w:rsidRPr="00334866">
        <w:rPr>
          <w:rFonts w:asciiTheme="majorHAnsi" w:hAnsiTheme="majorHAnsi" w:cstheme="majorHAnsi"/>
          <w:color w:val="434343"/>
          <w:lang w:val="en-US"/>
        </w:rPr>
        <w:t>Liệt kê dưới đây kết quả của các nghiên cứu đã được thực hiện để cung cấp thông tin cho bản ghi nhớ này</w:t>
      </w:r>
    </w:p>
    <w:p w14:paraId="036F8CDC" w14:textId="77777777" w:rsidR="00986CF6" w:rsidRPr="00334866" w:rsidRDefault="00986CF6">
      <w:pPr>
        <w:rPr>
          <w:rFonts w:asciiTheme="majorHAnsi" w:hAnsiTheme="majorHAnsi" w:cstheme="majorHAnsi"/>
        </w:rPr>
      </w:pPr>
    </w:p>
    <w:tbl>
      <w:tblPr>
        <w:tblOverlap w:val="never"/>
        <w:tblW w:w="5000" w:type="pct"/>
        <w:tblCellMar>
          <w:left w:w="10" w:type="dxa"/>
          <w:right w:w="10" w:type="dxa"/>
        </w:tblCellMar>
        <w:tblLook w:val="04A0" w:firstRow="1" w:lastRow="0" w:firstColumn="1" w:lastColumn="0" w:noHBand="0" w:noVBand="1"/>
      </w:tblPr>
      <w:tblGrid>
        <w:gridCol w:w="2929"/>
        <w:gridCol w:w="6739"/>
      </w:tblGrid>
      <w:tr w:rsidR="004A4D84" w:rsidRPr="00334866" w14:paraId="4910C880" w14:textId="77777777" w:rsidTr="004A4D84">
        <w:trPr>
          <w:trHeight w:val="2607"/>
        </w:trPr>
        <w:tc>
          <w:tcPr>
            <w:tcW w:w="1515" w:type="pct"/>
            <w:tcBorders>
              <w:top w:val="single" w:sz="4" w:space="0" w:color="auto"/>
              <w:left w:val="single" w:sz="4" w:space="0" w:color="auto"/>
            </w:tcBorders>
            <w:shd w:val="clear" w:color="auto" w:fill="E7E6E6" w:themeFill="background2"/>
          </w:tcPr>
          <w:p w14:paraId="697B8A51" w14:textId="77777777" w:rsidR="00986CF6" w:rsidRPr="00334866" w:rsidRDefault="00D008A5" w:rsidP="004A4D84">
            <w:pPr>
              <w:spacing w:line="276" w:lineRule="auto"/>
              <w:ind w:left="72" w:right="125"/>
              <w:rPr>
                <w:rFonts w:asciiTheme="majorHAnsi" w:hAnsiTheme="majorHAnsi" w:cstheme="majorHAnsi"/>
                <w:color w:val="595959" w:themeColor="text1" w:themeTint="A6"/>
                <w:sz w:val="22"/>
                <w:szCs w:val="22"/>
              </w:rPr>
            </w:pPr>
            <w:r w:rsidRPr="00334866">
              <w:rPr>
                <w:rFonts w:asciiTheme="majorHAnsi" w:hAnsiTheme="majorHAnsi" w:cstheme="majorHAnsi"/>
                <w:b/>
                <w:color w:val="595959" w:themeColor="text1" w:themeTint="A6"/>
                <w:sz w:val="22"/>
              </w:rPr>
              <w:t>Danh sách các trích dẫn</w:t>
            </w:r>
          </w:p>
          <w:p w14:paraId="437640AF" w14:textId="77777777" w:rsidR="00986CF6" w:rsidRPr="00334866" w:rsidRDefault="00D008A5" w:rsidP="004A4D84">
            <w:pPr>
              <w:spacing w:line="276" w:lineRule="auto"/>
              <w:ind w:left="72" w:right="261"/>
              <w:rPr>
                <w:rFonts w:asciiTheme="majorHAnsi" w:hAnsiTheme="majorHAnsi" w:cstheme="majorHAnsi"/>
                <w:color w:val="595959" w:themeColor="text1" w:themeTint="A6"/>
                <w:sz w:val="22"/>
                <w:szCs w:val="22"/>
              </w:rPr>
            </w:pPr>
            <w:r w:rsidRPr="00334866">
              <w:rPr>
                <w:rFonts w:asciiTheme="majorHAnsi" w:hAnsiTheme="majorHAnsi" w:cstheme="majorHAnsi"/>
                <w:i/>
                <w:color w:val="595959" w:themeColor="text1" w:themeTint="A6"/>
                <w:sz w:val="22"/>
              </w:rPr>
              <w:t>Tất cả dữ liệu phải được trích dẫn để các Ủy Viên không thuộc Tiểu Ban được đề cập có thể xác định nguồn thông tin khi cần.</w:t>
            </w:r>
          </w:p>
        </w:tc>
        <w:tc>
          <w:tcPr>
            <w:tcW w:w="3485" w:type="pct"/>
            <w:tcBorders>
              <w:top w:val="single" w:sz="4" w:space="0" w:color="auto"/>
              <w:right w:val="single" w:sz="4" w:space="0" w:color="auto"/>
            </w:tcBorders>
            <w:shd w:val="clear" w:color="auto" w:fill="FFFFFF"/>
          </w:tcPr>
          <w:p w14:paraId="2A9C4BB2" w14:textId="77777777" w:rsidR="00986CF6" w:rsidRPr="00334866" w:rsidRDefault="00D008A5" w:rsidP="00EE3DE0">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i/>
                <w:color w:val="595959" w:themeColor="text1" w:themeTint="A6"/>
                <w:sz w:val="22"/>
              </w:rPr>
              <w:t>Xem chú thích cuối trang.</w:t>
            </w:r>
          </w:p>
        </w:tc>
      </w:tr>
      <w:tr w:rsidR="004A4D84" w:rsidRPr="00334866" w14:paraId="183E1AC7" w14:textId="77777777" w:rsidTr="004A4D84">
        <w:trPr>
          <w:trHeight w:val="3373"/>
        </w:trPr>
        <w:tc>
          <w:tcPr>
            <w:tcW w:w="1515" w:type="pct"/>
            <w:tcBorders>
              <w:top w:val="single" w:sz="4" w:space="0" w:color="auto"/>
              <w:left w:val="single" w:sz="4" w:space="0" w:color="auto"/>
            </w:tcBorders>
            <w:shd w:val="clear" w:color="auto" w:fill="E7E6E6" w:themeFill="background2"/>
          </w:tcPr>
          <w:p w14:paraId="23E8B25D" w14:textId="1AA127AA" w:rsidR="00986CF6" w:rsidRPr="00334866" w:rsidRDefault="00D81E01" w:rsidP="004A4D84">
            <w:pPr>
              <w:spacing w:line="276" w:lineRule="auto"/>
              <w:ind w:left="72" w:right="125"/>
              <w:rPr>
                <w:rFonts w:asciiTheme="majorHAnsi" w:hAnsiTheme="majorHAnsi" w:cstheme="majorHAnsi"/>
                <w:color w:val="595959" w:themeColor="text1" w:themeTint="A6"/>
                <w:sz w:val="22"/>
                <w:szCs w:val="22"/>
              </w:rPr>
            </w:pPr>
            <w:r w:rsidRPr="00334866">
              <w:rPr>
                <w:rFonts w:asciiTheme="majorHAnsi" w:hAnsiTheme="majorHAnsi" w:cstheme="majorHAnsi"/>
                <w:b/>
                <w:color w:val="595959" w:themeColor="text1" w:themeTint="A6"/>
                <w:sz w:val="22"/>
                <w:lang w:val="en-US"/>
              </w:rPr>
              <w:t>Tất cả c</w:t>
            </w:r>
            <w:r w:rsidR="00D008A5" w:rsidRPr="00334866">
              <w:rPr>
                <w:rFonts w:asciiTheme="majorHAnsi" w:hAnsiTheme="majorHAnsi" w:cstheme="majorHAnsi"/>
                <w:b/>
                <w:color w:val="595959" w:themeColor="text1" w:themeTint="A6"/>
                <w:sz w:val="22"/>
              </w:rPr>
              <w:t xml:space="preserve">ác diễn giả đã trình bày trước tiểu ban </w:t>
            </w:r>
            <w:r w:rsidRPr="00334866">
              <w:rPr>
                <w:rFonts w:asciiTheme="majorHAnsi" w:hAnsiTheme="majorHAnsi" w:cstheme="majorHAnsi"/>
                <w:b/>
                <w:color w:val="595959" w:themeColor="text1" w:themeTint="A6"/>
                <w:sz w:val="22"/>
                <w:lang w:val="en-US"/>
              </w:rPr>
              <w:t xml:space="preserve">đều </w:t>
            </w:r>
            <w:r w:rsidR="00D008A5" w:rsidRPr="00334866">
              <w:rPr>
                <w:rFonts w:asciiTheme="majorHAnsi" w:hAnsiTheme="majorHAnsi" w:cstheme="majorHAnsi"/>
                <w:b/>
                <w:color w:val="595959" w:themeColor="text1" w:themeTint="A6"/>
                <w:sz w:val="22"/>
              </w:rPr>
              <w:t>phải được liệt kê.</w:t>
            </w:r>
          </w:p>
          <w:p w14:paraId="310F67C9" w14:textId="090608C4" w:rsidR="00986CF6" w:rsidRPr="00334866" w:rsidRDefault="00D81E01" w:rsidP="004A4D84">
            <w:pPr>
              <w:spacing w:line="276" w:lineRule="auto"/>
              <w:ind w:left="72" w:right="261"/>
              <w:rPr>
                <w:rFonts w:asciiTheme="majorHAnsi" w:hAnsiTheme="majorHAnsi" w:cstheme="majorHAnsi"/>
                <w:color w:val="595959" w:themeColor="text1" w:themeTint="A6"/>
                <w:sz w:val="22"/>
                <w:szCs w:val="22"/>
              </w:rPr>
            </w:pPr>
            <w:r w:rsidRPr="00334866">
              <w:rPr>
                <w:rFonts w:asciiTheme="majorHAnsi" w:hAnsiTheme="majorHAnsi" w:cstheme="majorHAnsi"/>
                <w:i/>
                <w:color w:val="595959" w:themeColor="text1" w:themeTint="A6"/>
                <w:sz w:val="22"/>
              </w:rPr>
              <w:t>Bao gồm tên, chức danh, liên kết, v.v., cùng với một bản tóm tắt ngắn gọn về thông tin mà họ trình bày.</w:t>
            </w:r>
          </w:p>
        </w:tc>
        <w:tc>
          <w:tcPr>
            <w:tcW w:w="3485" w:type="pct"/>
            <w:tcBorders>
              <w:top w:val="single" w:sz="4" w:space="0" w:color="auto"/>
              <w:right w:val="single" w:sz="4" w:space="0" w:color="auto"/>
            </w:tcBorders>
            <w:shd w:val="clear" w:color="auto" w:fill="FFFFFF"/>
          </w:tcPr>
          <w:p w14:paraId="370D673B" w14:textId="5A747FDB" w:rsidR="00986CF6" w:rsidRPr="00334866" w:rsidRDefault="004745E8" w:rsidP="00EE3DE0">
            <w:pPr>
              <w:spacing w:line="276" w:lineRule="auto"/>
              <w:ind w:left="72" w:right="72"/>
              <w:rPr>
                <w:rFonts w:asciiTheme="majorHAnsi" w:hAnsiTheme="majorHAnsi" w:cstheme="majorHAnsi"/>
                <w:color w:val="595959" w:themeColor="text1" w:themeTint="A6"/>
                <w:sz w:val="22"/>
                <w:szCs w:val="22"/>
                <w:lang w:val="en-US"/>
              </w:rPr>
            </w:pPr>
            <w:r w:rsidRPr="00334866">
              <w:rPr>
                <w:rFonts w:asciiTheme="majorHAnsi" w:hAnsiTheme="majorHAnsi" w:cstheme="majorHAnsi"/>
                <w:color w:val="595959" w:themeColor="text1" w:themeTint="A6"/>
                <w:sz w:val="22"/>
              </w:rPr>
              <w:t>K</w:t>
            </w:r>
            <w:r w:rsidRPr="00334866">
              <w:rPr>
                <w:rFonts w:asciiTheme="majorHAnsi" w:hAnsiTheme="majorHAnsi" w:cstheme="majorHAnsi"/>
                <w:color w:val="595959" w:themeColor="text1" w:themeTint="A6"/>
                <w:sz w:val="22"/>
                <w:lang w:val="en-US"/>
              </w:rPr>
              <w:t>hông có</w:t>
            </w:r>
          </w:p>
        </w:tc>
      </w:tr>
      <w:tr w:rsidR="004A4D84" w:rsidRPr="00334866" w14:paraId="41364FAE" w14:textId="77777777" w:rsidTr="004A4D84">
        <w:trPr>
          <w:trHeight w:val="1560"/>
        </w:trPr>
        <w:tc>
          <w:tcPr>
            <w:tcW w:w="1515" w:type="pct"/>
            <w:tcBorders>
              <w:top w:val="single" w:sz="4" w:space="0" w:color="auto"/>
              <w:left w:val="single" w:sz="4" w:space="0" w:color="auto"/>
              <w:bottom w:val="single" w:sz="4" w:space="0" w:color="auto"/>
            </w:tcBorders>
            <w:shd w:val="clear" w:color="auto" w:fill="E7E6E6" w:themeFill="background2"/>
          </w:tcPr>
          <w:p w14:paraId="2195FDB1" w14:textId="77777777" w:rsidR="00986CF6" w:rsidRPr="00334866" w:rsidRDefault="00D008A5" w:rsidP="004A4D84">
            <w:pPr>
              <w:spacing w:line="276" w:lineRule="auto"/>
              <w:ind w:left="72" w:right="125"/>
              <w:rPr>
                <w:rFonts w:asciiTheme="majorHAnsi" w:hAnsiTheme="majorHAnsi" w:cstheme="majorHAnsi"/>
                <w:color w:val="595959" w:themeColor="text1" w:themeTint="A6"/>
                <w:sz w:val="22"/>
                <w:szCs w:val="22"/>
              </w:rPr>
            </w:pPr>
            <w:r w:rsidRPr="00334866">
              <w:rPr>
                <w:rFonts w:asciiTheme="majorHAnsi" w:hAnsiTheme="majorHAnsi" w:cstheme="majorHAnsi"/>
                <w:b/>
                <w:color w:val="595959" w:themeColor="text1" w:themeTint="A6"/>
                <w:sz w:val="22"/>
              </w:rPr>
              <w:t>Các Liên Kết Có Liên Quan</w:t>
            </w:r>
          </w:p>
          <w:p w14:paraId="12322806" w14:textId="7D192835" w:rsidR="00EE3DE0" w:rsidRPr="00334866" w:rsidRDefault="00D008A5" w:rsidP="004A4D84">
            <w:pPr>
              <w:spacing w:line="276" w:lineRule="auto"/>
              <w:ind w:left="72" w:right="261"/>
              <w:rPr>
                <w:rFonts w:asciiTheme="majorHAnsi" w:hAnsiTheme="majorHAnsi" w:cstheme="majorHAnsi"/>
                <w:i/>
                <w:iCs/>
                <w:color w:val="595959" w:themeColor="text1" w:themeTint="A6"/>
                <w:sz w:val="22"/>
                <w:szCs w:val="22"/>
              </w:rPr>
            </w:pPr>
            <w:r w:rsidRPr="00334866">
              <w:rPr>
                <w:rFonts w:asciiTheme="majorHAnsi" w:hAnsiTheme="majorHAnsi" w:cstheme="majorHAnsi"/>
                <w:i/>
                <w:color w:val="595959" w:themeColor="text1" w:themeTint="A6"/>
                <w:sz w:val="22"/>
              </w:rPr>
              <w:t>Cung cấp các liên kết hoặc vị trí thông tin trong nghiên cứu này càng nhiều càng tốt, nếu không, hãy cung cấp các tệp đính kèm.</w:t>
            </w:r>
          </w:p>
          <w:p w14:paraId="293634EA" w14:textId="77777777" w:rsidR="00986CF6" w:rsidRPr="00334866" w:rsidRDefault="00986CF6" w:rsidP="004A4D84">
            <w:pPr>
              <w:spacing w:line="276" w:lineRule="auto"/>
              <w:ind w:left="72" w:right="125"/>
              <w:rPr>
                <w:rFonts w:asciiTheme="majorHAnsi" w:hAnsiTheme="majorHAnsi" w:cstheme="majorHAnsi"/>
                <w:color w:val="595959" w:themeColor="text1" w:themeTint="A6"/>
                <w:sz w:val="22"/>
                <w:szCs w:val="22"/>
              </w:rPr>
            </w:pPr>
          </w:p>
        </w:tc>
        <w:tc>
          <w:tcPr>
            <w:tcW w:w="3485" w:type="pct"/>
            <w:tcBorders>
              <w:top w:val="single" w:sz="4" w:space="0" w:color="auto"/>
              <w:bottom w:val="single" w:sz="4" w:space="0" w:color="auto"/>
              <w:right w:val="single" w:sz="4" w:space="0" w:color="auto"/>
            </w:tcBorders>
            <w:shd w:val="clear" w:color="auto" w:fill="FFFFFF"/>
          </w:tcPr>
          <w:p w14:paraId="1F98BA78" w14:textId="77777777" w:rsidR="00986CF6" w:rsidRPr="00334866" w:rsidRDefault="00D008A5" w:rsidP="00EE3DE0">
            <w:pPr>
              <w:spacing w:line="276" w:lineRule="auto"/>
              <w:ind w:left="72" w:right="72"/>
              <w:rPr>
                <w:rFonts w:asciiTheme="majorHAnsi" w:hAnsiTheme="majorHAnsi" w:cstheme="majorHAnsi"/>
                <w:color w:val="595959" w:themeColor="text1" w:themeTint="A6"/>
                <w:sz w:val="22"/>
                <w:szCs w:val="22"/>
              </w:rPr>
            </w:pPr>
            <w:r w:rsidRPr="00334866">
              <w:rPr>
                <w:rFonts w:asciiTheme="majorHAnsi" w:hAnsiTheme="majorHAnsi" w:cstheme="majorHAnsi"/>
                <w:i/>
                <w:color w:val="595959" w:themeColor="text1" w:themeTint="A6"/>
                <w:sz w:val="22"/>
              </w:rPr>
              <w:t>Xem chú thích cuối trang.</w:t>
            </w:r>
          </w:p>
        </w:tc>
      </w:tr>
    </w:tbl>
    <w:p w14:paraId="5B9BA7FE" w14:textId="77777777" w:rsidR="00986CF6" w:rsidRPr="00334866" w:rsidRDefault="00986CF6">
      <w:pPr>
        <w:spacing w:line="1" w:lineRule="exact"/>
        <w:rPr>
          <w:rFonts w:asciiTheme="majorHAnsi" w:hAnsiTheme="majorHAnsi" w:cstheme="majorHAnsi"/>
          <w:sz w:val="2"/>
          <w:szCs w:val="2"/>
        </w:rPr>
      </w:pPr>
    </w:p>
    <w:sectPr w:rsidR="00986CF6" w:rsidRPr="00334866" w:rsidSect="00EE3DE0">
      <w:headerReference w:type="default" r:id="rId9"/>
      <w:footerReference w:type="default" r:id="rId10"/>
      <w:type w:val="continuous"/>
      <w:pgSz w:w="12240" w:h="15840"/>
      <w:pgMar w:top="432" w:right="1296" w:bottom="432" w:left="1296"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21727" w14:textId="77777777" w:rsidR="00BF7903" w:rsidRDefault="00BF7903">
      <w:r>
        <w:separator/>
      </w:r>
    </w:p>
  </w:endnote>
  <w:endnote w:type="continuationSeparator" w:id="0">
    <w:p w14:paraId="179FDC93" w14:textId="77777777" w:rsidR="00BF7903" w:rsidRDefault="00BF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Overlap w:val="never"/>
      <w:tblW w:w="5000" w:type="pct"/>
      <w:tblCellMar>
        <w:left w:w="10" w:type="dxa"/>
        <w:right w:w="10" w:type="dxa"/>
      </w:tblCellMar>
      <w:tblLook w:val="0000" w:firstRow="0" w:lastRow="0" w:firstColumn="0" w:lastColumn="0" w:noHBand="0" w:noVBand="0"/>
    </w:tblPr>
    <w:tblGrid>
      <w:gridCol w:w="2374"/>
      <w:gridCol w:w="7294"/>
    </w:tblGrid>
    <w:tr w:rsidR="000B56DB" w:rsidRPr="00B21EFD" w14:paraId="7FA901FD" w14:textId="77777777" w:rsidTr="000B56DB">
      <w:trPr>
        <w:trHeight w:val="364"/>
      </w:trPr>
      <w:tc>
        <w:tcPr>
          <w:tcW w:w="1228" w:type="pct"/>
          <w:shd w:val="clear" w:color="auto" w:fill="FFFFFF"/>
        </w:tcPr>
        <w:p w14:paraId="157D3230" w14:textId="77777777" w:rsidR="000B56DB" w:rsidRDefault="000B56DB" w:rsidP="00EE3DE0">
          <w:pPr>
            <w:rPr>
              <w:sz w:val="2"/>
              <w:szCs w:val="2"/>
            </w:rPr>
          </w:pPr>
          <w:r>
            <w:rPr>
              <w:noProof/>
              <w:lang w:val="en-US" w:bidi="ar-SA"/>
            </w:rPr>
            <w:drawing>
              <wp:inline distT="0" distB="0" distL="0" distR="0" wp14:anchorId="084DB75D" wp14:editId="288024B5">
                <wp:extent cx="1476375" cy="23114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476375" cy="231140"/>
                        </a:xfrm>
                        <a:prstGeom prst="rect">
                          <a:avLst/>
                        </a:prstGeom>
                      </pic:spPr>
                    </pic:pic>
                  </a:graphicData>
                </a:graphic>
              </wp:inline>
            </w:drawing>
          </w:r>
        </w:p>
      </w:tc>
      <w:tc>
        <w:tcPr>
          <w:tcW w:w="3772" w:type="pct"/>
          <w:shd w:val="clear" w:color="auto" w:fill="FFFFFF"/>
          <w:vAlign w:val="bottom"/>
        </w:tcPr>
        <w:p w14:paraId="7EFB0984" w14:textId="6884756E" w:rsidR="000B56DB" w:rsidRPr="00B21EFD" w:rsidRDefault="000B56DB" w:rsidP="00EE3DE0">
          <w:pPr>
            <w:jc w:val="right"/>
            <w:rPr>
              <w:color w:val="808080" w:themeColor="background1" w:themeShade="80"/>
            </w:rPr>
          </w:pPr>
          <w:r w:rsidRPr="00B21EFD">
            <w:rPr>
              <w:color w:val="808080" w:themeColor="background1" w:themeShade="80"/>
            </w:rPr>
            <w:fldChar w:fldCharType="begin"/>
          </w:r>
          <w:r w:rsidRPr="00B21EFD">
            <w:rPr>
              <w:color w:val="808080" w:themeColor="background1" w:themeShade="80"/>
            </w:rPr>
            <w:instrText xml:space="preserve"> PAGE   \* MERGEFORMAT </w:instrText>
          </w:r>
          <w:r w:rsidRPr="00B21EFD">
            <w:rPr>
              <w:color w:val="808080" w:themeColor="background1" w:themeShade="80"/>
            </w:rPr>
            <w:fldChar w:fldCharType="separate"/>
          </w:r>
          <w:r w:rsidR="00334866">
            <w:rPr>
              <w:noProof/>
              <w:color w:val="808080" w:themeColor="background1" w:themeShade="80"/>
            </w:rPr>
            <w:t>11</w:t>
          </w:r>
          <w:r w:rsidRPr="00B21EFD">
            <w:rPr>
              <w:color w:val="808080" w:themeColor="background1" w:themeShade="80"/>
            </w:rPr>
            <w:fldChar w:fldCharType="end"/>
          </w:r>
        </w:p>
      </w:tc>
    </w:tr>
  </w:tbl>
  <w:p w14:paraId="11BE3CA0" w14:textId="77777777" w:rsidR="000B56DB" w:rsidRDefault="000B56DB">
    <w:pPr>
      <w:pStyle w:val="Footer"/>
    </w:pPr>
  </w:p>
  <w:p w14:paraId="4A288763" w14:textId="77777777" w:rsidR="000B56DB" w:rsidRDefault="000B5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582B2" w14:textId="77777777" w:rsidR="00BF7903" w:rsidRDefault="00BF7903">
      <w:r>
        <w:separator/>
      </w:r>
    </w:p>
  </w:footnote>
  <w:footnote w:type="continuationSeparator" w:id="0">
    <w:p w14:paraId="101E5BAD" w14:textId="77777777" w:rsidR="00BF7903" w:rsidRDefault="00BF7903">
      <w:r>
        <w:continuationSeparator/>
      </w:r>
    </w:p>
  </w:footnote>
  <w:footnote w:id="1">
    <w:p w14:paraId="570CF6E3" w14:textId="07D98631" w:rsidR="000B56DB" w:rsidRDefault="000B56DB">
      <w:pPr>
        <w:pStyle w:val="FootnoteText"/>
        <w:rPr>
          <w:rFonts w:cs="Segoe UI"/>
          <w:sz w:val="16"/>
          <w:szCs w:val="16"/>
        </w:rPr>
      </w:pPr>
      <w:r>
        <w:rPr>
          <w:rStyle w:val="FootnoteReference"/>
        </w:rPr>
        <w:footnoteRef/>
      </w:r>
      <w:r>
        <w:t xml:space="preserve"> </w:t>
      </w:r>
      <w:r>
        <w:rPr>
          <w:sz w:val="16"/>
        </w:rPr>
        <w:t xml:space="preserve">Carly Wipf, </w:t>
      </w:r>
      <w:r>
        <w:rPr>
          <w:i/>
          <w:sz w:val="16"/>
        </w:rPr>
        <w:t>Spending in Contested San Jose' Council Races Hits $1.8 Million</w:t>
      </w:r>
      <w:r>
        <w:rPr>
          <w:i/>
          <w:sz w:val="16"/>
          <w:lang w:val="en-US"/>
        </w:rPr>
        <w:t xml:space="preserve"> (Mức Chi Tiêu trong Cuộc Đua Hội Đồng San Jose Tranh Chấp Đạt Mốc $1,8 Triệu)</w:t>
      </w:r>
      <w:r>
        <w:rPr>
          <w:i/>
          <w:sz w:val="16"/>
        </w:rPr>
        <w:t>,</w:t>
      </w:r>
      <w:r>
        <w:rPr>
          <w:sz w:val="16"/>
        </w:rPr>
        <w:t xml:space="preserve"> S.J. Spotlight (Oct. 27, 2020), </w:t>
      </w:r>
      <w:hyperlink r:id="rId1" w:history="1">
        <w:r>
          <w:rPr>
            <w:sz w:val="16"/>
          </w:rPr>
          <w:t>https://saniosespotlight.com/spending-in-contested-san-iose-city-council-races-surpasses-1-million/</w:t>
        </w:r>
      </w:hyperlink>
    </w:p>
    <w:p w14:paraId="27685914" w14:textId="77777777" w:rsidR="000B56DB" w:rsidRDefault="000B56DB">
      <w:pPr>
        <w:pStyle w:val="FootnoteText"/>
        <w:rPr>
          <w:rFonts w:ascii="Segoe UI" w:hAnsi="Segoe UI" w:cs="Segoe UI"/>
          <w:sz w:val="16"/>
          <w:szCs w:val="16"/>
        </w:rPr>
      </w:pPr>
    </w:p>
    <w:p w14:paraId="692E1C58" w14:textId="77777777" w:rsidR="000B56DB" w:rsidRDefault="000B56DB">
      <w:pPr>
        <w:pStyle w:val="FootnoteText"/>
      </w:pPr>
    </w:p>
  </w:footnote>
  <w:footnote w:id="2">
    <w:p w14:paraId="29025222" w14:textId="613403EE" w:rsidR="000B56DB" w:rsidRPr="00EB5BAC" w:rsidRDefault="000B56DB">
      <w:pPr>
        <w:pStyle w:val="FootnoteText"/>
        <w:rPr>
          <w:rFonts w:ascii="Segoe UI" w:hAnsi="Segoe UI" w:cs="Segoe UI"/>
        </w:rPr>
      </w:pPr>
      <w:r w:rsidRPr="00EB5BAC">
        <w:rPr>
          <w:rStyle w:val="FootnoteReference"/>
          <w:rFonts w:ascii="Segoe UI" w:hAnsi="Segoe UI" w:cs="Segoe UI"/>
        </w:rPr>
        <w:footnoteRef/>
      </w:r>
      <w:r w:rsidRPr="00EB5BAC">
        <w:rPr>
          <w:rFonts w:ascii="Segoe UI" w:hAnsi="Segoe UI" w:cs="Segoe UI"/>
        </w:rPr>
        <w:t xml:space="preserve"> </w:t>
      </w:r>
      <w:r w:rsidR="00E859AE">
        <w:rPr>
          <w:rFonts w:ascii="Segoe UI" w:hAnsi="Segoe UI" w:cs="Segoe UI"/>
          <w:sz w:val="16"/>
          <w:lang w:val="en-US"/>
        </w:rPr>
        <w:t>Thành Phố</w:t>
      </w:r>
      <w:r w:rsidRPr="00EB5BAC">
        <w:rPr>
          <w:rFonts w:ascii="Segoe UI" w:hAnsi="Segoe UI" w:cs="Segoe UI"/>
          <w:sz w:val="16"/>
        </w:rPr>
        <w:t xml:space="preserve"> San Jose, </w:t>
      </w:r>
      <w:r w:rsidRPr="00EB5BAC">
        <w:rPr>
          <w:rFonts w:ascii="Segoe UI" w:hAnsi="Segoe UI" w:cs="Segoe UI"/>
          <w:i/>
          <w:sz w:val="16"/>
        </w:rPr>
        <w:t>Board of Fair Campaign and Political Practices</w:t>
      </w:r>
      <w:r>
        <w:rPr>
          <w:rFonts w:ascii="Segoe UI" w:hAnsi="Segoe UI" w:cs="Segoe UI"/>
          <w:i/>
          <w:sz w:val="16"/>
          <w:lang w:val="en-US"/>
        </w:rPr>
        <w:t xml:space="preserve"> (Hội Đồng Chiến Dịch Công Bằng và Thực Hành Chính Trị)</w:t>
      </w:r>
      <w:r w:rsidRPr="00EB5BAC">
        <w:rPr>
          <w:rFonts w:ascii="Segoe UI" w:hAnsi="Segoe UI" w:cs="Segoe UI"/>
          <w:i/>
          <w:sz w:val="16"/>
        </w:rPr>
        <w:t>,</w:t>
      </w:r>
      <w:r w:rsidRPr="00EB5BAC">
        <w:rPr>
          <w:rFonts w:ascii="Segoe UI" w:hAnsi="Segoe UI" w:cs="Segoe UI"/>
          <w:sz w:val="16"/>
        </w:rPr>
        <w:t xml:space="preserve"> </w:t>
      </w:r>
      <w:hyperlink r:id="rId2" w:history="1">
        <w:r w:rsidRPr="00EB5BAC">
          <w:rPr>
            <w:rFonts w:ascii="Segoe UI" w:hAnsi="Segoe UI" w:cs="Segoe UI"/>
            <w:sz w:val="16"/>
          </w:rPr>
          <w:t>https://www.sanjoseca.gov/your- government/departments/city-clerk/boards-commissions/boards-commissions-a-c/board-of-fair-campaign-political- practices</w:t>
        </w:r>
      </w:hyperlink>
    </w:p>
  </w:footnote>
  <w:footnote w:id="3">
    <w:p w14:paraId="5915A6FC" w14:textId="2873FB92" w:rsidR="000B56DB" w:rsidRPr="00EB5BAC" w:rsidRDefault="000B56DB" w:rsidP="00152554">
      <w:pPr>
        <w:tabs>
          <w:tab w:val="left" w:pos="356"/>
          <w:tab w:val="left" w:pos="2177"/>
          <w:tab w:val="left" w:pos="3000"/>
          <w:tab w:val="left" w:pos="5401"/>
        </w:tabs>
        <w:rPr>
          <w:rFonts w:ascii="Segoe UI" w:hAnsi="Segoe UI" w:cs="Segoe UI"/>
          <w:sz w:val="16"/>
          <w:szCs w:val="16"/>
        </w:rPr>
      </w:pPr>
      <w:r w:rsidRPr="00EB5BAC">
        <w:rPr>
          <w:rStyle w:val="FootnoteReference"/>
          <w:rFonts w:ascii="Segoe UI" w:hAnsi="Segoe UI" w:cs="Segoe UI"/>
        </w:rPr>
        <w:footnoteRef/>
      </w:r>
      <w:r w:rsidRPr="00EB5BAC">
        <w:rPr>
          <w:rFonts w:ascii="Segoe UI" w:hAnsi="Segoe UI" w:cs="Segoe UI"/>
        </w:rPr>
        <w:t xml:space="preserve"> </w:t>
      </w:r>
      <w:r w:rsidR="00E859AE">
        <w:rPr>
          <w:rFonts w:ascii="Segoe UI" w:hAnsi="Segoe UI" w:cs="Segoe UI"/>
          <w:sz w:val="16"/>
          <w:lang w:val="en-US"/>
        </w:rPr>
        <w:t>Thành Phố</w:t>
      </w:r>
      <w:r w:rsidRPr="00EB5BAC">
        <w:rPr>
          <w:rFonts w:ascii="Segoe UI" w:hAnsi="Segoe UI" w:cs="Segoe UI"/>
          <w:sz w:val="16"/>
        </w:rPr>
        <w:t xml:space="preserve"> San Jose, </w:t>
      </w:r>
      <w:r w:rsidRPr="00EB5BAC">
        <w:rPr>
          <w:rFonts w:ascii="Segoe UI" w:hAnsi="Segoe UI" w:cs="Segoe UI"/>
          <w:i/>
          <w:sz w:val="16"/>
        </w:rPr>
        <w:t>City of San Jose: City Charter</w:t>
      </w:r>
      <w:r>
        <w:rPr>
          <w:rFonts w:ascii="Segoe UI" w:hAnsi="Segoe UI" w:cs="Segoe UI"/>
          <w:i/>
          <w:sz w:val="16"/>
          <w:lang w:val="en-US"/>
        </w:rPr>
        <w:t xml:space="preserve"> (Thành Phố San Jose: Hiến Chương Thành Phố)</w:t>
      </w:r>
      <w:r w:rsidRPr="00EB5BAC">
        <w:rPr>
          <w:rFonts w:ascii="Segoe UI" w:hAnsi="Segoe UI" w:cs="Segoe UI"/>
          <w:i/>
          <w:sz w:val="16"/>
        </w:rPr>
        <w:t xml:space="preserve"> (</w:t>
      </w:r>
      <w:r>
        <w:rPr>
          <w:rFonts w:ascii="Segoe UI" w:hAnsi="Segoe UI" w:cs="Segoe UI"/>
          <w:i/>
          <w:sz w:val="16"/>
          <w:lang w:val="en-US"/>
        </w:rPr>
        <w:t>Cập nhật tháng Hai,</w:t>
      </w:r>
      <w:r w:rsidRPr="00EB5BAC">
        <w:rPr>
          <w:rFonts w:ascii="Segoe UI" w:hAnsi="Segoe UI" w:cs="Segoe UI"/>
          <w:i/>
          <w:sz w:val="16"/>
        </w:rPr>
        <w:t xml:space="preserve"> 2021),</w:t>
      </w:r>
    </w:p>
    <w:p w14:paraId="2EB3FA13" w14:textId="77777777" w:rsidR="000B56DB" w:rsidRPr="00EB5BAC" w:rsidRDefault="00BF7903" w:rsidP="00152554">
      <w:pPr>
        <w:rPr>
          <w:rFonts w:ascii="Segoe UI" w:hAnsi="Segoe UI" w:cs="Segoe UI"/>
        </w:rPr>
      </w:pPr>
      <w:hyperlink r:id="rId3" w:history="1">
        <w:bookmarkStart w:id="8" w:name="bookmark11"/>
        <w:r w:rsidR="000B56DB" w:rsidRPr="00EB5BAC">
          <w:rPr>
            <w:rFonts w:ascii="Segoe UI" w:hAnsi="Segoe UI" w:cs="Segoe UI"/>
            <w:sz w:val="16"/>
          </w:rPr>
          <w:t>https://www.sanjoseca.gov/home/showpublisheddocument/13907/637532449706900000</w:t>
        </w:r>
        <w:bookmarkEnd w:id="8"/>
      </w:hyperlink>
    </w:p>
  </w:footnote>
  <w:footnote w:id="4">
    <w:p w14:paraId="498D6D4A" w14:textId="77777777" w:rsidR="000B56DB" w:rsidRPr="00EB5BAC" w:rsidRDefault="000B56DB" w:rsidP="00152554">
      <w:pPr>
        <w:tabs>
          <w:tab w:val="left" w:pos="197"/>
        </w:tabs>
        <w:rPr>
          <w:rFonts w:ascii="Segoe UI" w:hAnsi="Segoe UI" w:cs="Segoe UI"/>
          <w:sz w:val="16"/>
          <w:szCs w:val="16"/>
        </w:rPr>
      </w:pPr>
      <w:r w:rsidRPr="00EB5BAC">
        <w:rPr>
          <w:rStyle w:val="FootnoteReference"/>
          <w:rFonts w:ascii="Segoe UI" w:hAnsi="Segoe UI" w:cs="Segoe UI"/>
        </w:rPr>
        <w:footnoteRef/>
      </w:r>
      <w:r w:rsidRPr="00EB5BAC">
        <w:rPr>
          <w:rFonts w:ascii="Segoe UI" w:hAnsi="Segoe UI" w:cs="Segoe UI"/>
        </w:rPr>
        <w:t xml:space="preserve"> </w:t>
      </w:r>
      <w:r w:rsidRPr="00EB5BAC">
        <w:rPr>
          <w:rFonts w:ascii="Segoe UI" w:hAnsi="Segoe UI" w:cs="Segoe UI"/>
          <w:sz w:val="16"/>
        </w:rPr>
        <w:t>A Resolution of the Council Approving the Adjusted Contribution Limits in Accordance with San Jose Municipal Code</w:t>
      </w:r>
    </w:p>
    <w:p w14:paraId="51A6872C" w14:textId="253116CB" w:rsidR="000B56DB" w:rsidRPr="00EB5BAC" w:rsidRDefault="000B56DB" w:rsidP="00152554">
      <w:pPr>
        <w:tabs>
          <w:tab w:val="left" w:pos="1349"/>
          <w:tab w:val="left" w:pos="3000"/>
          <w:tab w:val="left" w:pos="4138"/>
          <w:tab w:val="left" w:pos="5224"/>
          <w:tab w:val="left" w:pos="6511"/>
          <w:tab w:val="left" w:pos="7674"/>
          <w:tab w:val="left" w:pos="8834"/>
        </w:tabs>
        <w:rPr>
          <w:rFonts w:ascii="Segoe UI" w:hAnsi="Segoe UI" w:cs="Segoe UI"/>
          <w:sz w:val="16"/>
          <w:szCs w:val="16"/>
        </w:rPr>
      </w:pPr>
      <w:r w:rsidRPr="00EB5BAC">
        <w:rPr>
          <w:rFonts w:ascii="Segoe UI" w:hAnsi="Segoe UI" w:cs="Segoe UI"/>
          <w:sz w:val="16"/>
        </w:rPr>
        <w:t>Section 12.06.210C, Res. No. 77583, 2015 Sess.</w:t>
      </w:r>
      <w:r>
        <w:rPr>
          <w:rFonts w:ascii="Segoe UI" w:hAnsi="Segoe UI" w:cs="Segoe UI"/>
          <w:sz w:val="16"/>
          <w:lang w:val="en-US"/>
        </w:rPr>
        <w:t xml:space="preserve"> (Nghị Quyết của Hội Đồng Chấp Thuận Giới Hạn Đóng Góp được Điều Chỉnh Theo Bộ Luật Thành Phố San Jose Phần 12.06.210C, Nghị Quyết Số 77583, Phiên 2015)</w:t>
      </w:r>
      <w:r w:rsidRPr="00EB5BAC">
        <w:rPr>
          <w:rFonts w:ascii="Segoe UI" w:hAnsi="Segoe UI" w:cs="Segoe UI"/>
          <w:sz w:val="16"/>
        </w:rPr>
        <w:t xml:space="preserve"> (2009),</w:t>
      </w:r>
    </w:p>
    <w:p w14:paraId="7C9C9446" w14:textId="77777777" w:rsidR="000B56DB" w:rsidRPr="00EB5BAC" w:rsidRDefault="00BF7903" w:rsidP="00152554">
      <w:pPr>
        <w:pStyle w:val="FootnoteText"/>
        <w:rPr>
          <w:rFonts w:ascii="Segoe UI" w:hAnsi="Segoe UI" w:cs="Segoe UI"/>
        </w:rPr>
      </w:pPr>
      <w:hyperlink r:id="rId4" w:history="1">
        <w:bookmarkStart w:id="9" w:name="bookmark12"/>
        <w:r w:rsidR="000B56DB" w:rsidRPr="00EB5BAC">
          <w:rPr>
            <w:rFonts w:ascii="Segoe UI" w:hAnsi="Segoe UI" w:cs="Segoe UI"/>
            <w:sz w:val="16"/>
          </w:rPr>
          <w:t>https://www.sanjoseca.gov/home/showpublisheddocument/16717/636682265552070000</w:t>
        </w:r>
        <w:bookmarkEnd w:id="9"/>
      </w:hyperlink>
    </w:p>
  </w:footnote>
  <w:footnote w:id="5">
    <w:p w14:paraId="1DF133D9" w14:textId="462075E9" w:rsidR="000B56DB" w:rsidRPr="00EB5BAC" w:rsidRDefault="000B56DB">
      <w:pPr>
        <w:pStyle w:val="FootnoteText"/>
        <w:rPr>
          <w:rFonts w:ascii="Segoe UI" w:hAnsi="Segoe UI" w:cs="Segoe UI"/>
        </w:rPr>
      </w:pPr>
      <w:r w:rsidRPr="00EB5BAC">
        <w:rPr>
          <w:rStyle w:val="FootnoteReference"/>
          <w:rFonts w:ascii="Segoe UI" w:hAnsi="Segoe UI" w:cs="Segoe UI"/>
        </w:rPr>
        <w:footnoteRef/>
      </w:r>
      <w:r w:rsidRPr="00EB5BAC">
        <w:rPr>
          <w:rFonts w:ascii="Segoe UI" w:hAnsi="Segoe UI" w:cs="Segoe UI"/>
        </w:rPr>
        <w:t xml:space="preserve"> </w:t>
      </w:r>
      <w:r w:rsidRPr="00EB5BAC">
        <w:rPr>
          <w:rFonts w:ascii="Segoe UI" w:hAnsi="Segoe UI" w:cs="Segoe UI"/>
          <w:sz w:val="16"/>
        </w:rPr>
        <w:t xml:space="preserve">Carly Wipf, </w:t>
      </w:r>
      <w:r>
        <w:rPr>
          <w:rFonts w:ascii="Segoe UI" w:hAnsi="Segoe UI" w:cs="Segoe UI"/>
          <w:sz w:val="16"/>
          <w:lang w:val="en-US"/>
        </w:rPr>
        <w:t xml:space="preserve">ghi chú 1 </w:t>
      </w:r>
      <w:r>
        <w:rPr>
          <w:rFonts w:ascii="Segoe UI" w:hAnsi="Segoe UI" w:cs="Segoe UI"/>
          <w:i/>
          <w:sz w:val="16"/>
          <w:lang w:val="en-US"/>
        </w:rPr>
        <w:t>ở trên</w:t>
      </w:r>
      <w:r w:rsidRPr="00EB5BAC">
        <w:rPr>
          <w:rFonts w:ascii="Segoe UI" w:hAnsi="Segoe UI" w:cs="Segoe UI"/>
          <w:sz w:val="16"/>
        </w:rPr>
        <w:t>.</w:t>
      </w:r>
    </w:p>
  </w:footnote>
  <w:footnote w:id="6">
    <w:p w14:paraId="495ECD65" w14:textId="66584DE0" w:rsidR="000B56DB" w:rsidRPr="00EB5BAC" w:rsidRDefault="000B56DB">
      <w:pPr>
        <w:pStyle w:val="FootnoteText"/>
        <w:rPr>
          <w:rFonts w:ascii="Segoe UI" w:hAnsi="Segoe UI" w:cs="Segoe UI"/>
        </w:rPr>
      </w:pPr>
      <w:r w:rsidRPr="00EB5BAC">
        <w:rPr>
          <w:rStyle w:val="FootnoteReference"/>
          <w:rFonts w:ascii="Segoe UI" w:hAnsi="Segoe UI" w:cs="Segoe UI"/>
        </w:rPr>
        <w:footnoteRef/>
      </w:r>
      <w:r w:rsidRPr="00EB5BAC">
        <w:rPr>
          <w:rFonts w:ascii="Segoe UI" w:hAnsi="Segoe UI" w:cs="Segoe UI"/>
        </w:rPr>
        <w:t xml:space="preserve"> </w:t>
      </w:r>
      <w:r w:rsidRPr="00EB5BAC">
        <w:rPr>
          <w:rFonts w:ascii="Segoe UI" w:hAnsi="Segoe UI" w:cs="Segoe UI"/>
          <w:sz w:val="16"/>
        </w:rPr>
        <w:t xml:space="preserve">Bradley Jones, </w:t>
      </w:r>
      <w:r w:rsidRPr="00EB5BAC">
        <w:rPr>
          <w:rFonts w:ascii="Segoe UI" w:hAnsi="Segoe UI" w:cs="Segoe UI"/>
          <w:i/>
          <w:sz w:val="16"/>
        </w:rPr>
        <w:t>Most Americans Want to Limit Campaign Spending, says Big Donors Having Greater Political</w:t>
      </w:r>
      <w:r w:rsidRPr="00EB5BAC">
        <w:rPr>
          <w:rFonts w:ascii="Segoe UI" w:hAnsi="Segoe UI" w:cs="Segoe UI"/>
          <w:sz w:val="16"/>
        </w:rPr>
        <w:t xml:space="preserve"> Influence</w:t>
      </w:r>
      <w:r>
        <w:rPr>
          <w:rFonts w:ascii="Segoe UI" w:hAnsi="Segoe UI" w:cs="Segoe UI"/>
          <w:sz w:val="16"/>
          <w:lang w:val="en-US"/>
        </w:rPr>
        <w:t xml:space="preserve"> (Đa Số Người Mỹ Muốn Giới Hạn Chi Tiêu Chiến Dịch, Nhà Tài Trợ Lớn Có Tầm Ảnh Hưởng Chính Trị Lớn Hơn cho biết)</w:t>
      </w:r>
      <w:r w:rsidRPr="00EB5BAC">
        <w:rPr>
          <w:rFonts w:ascii="Segoe UI" w:hAnsi="Segoe UI" w:cs="Segoe UI"/>
          <w:sz w:val="16"/>
        </w:rPr>
        <w:t>, Pew Research Center (</w:t>
      </w:r>
      <w:r>
        <w:rPr>
          <w:rFonts w:ascii="Segoe UI" w:hAnsi="Segoe UI" w:cs="Segoe UI"/>
          <w:sz w:val="16"/>
          <w:lang w:val="en-US"/>
        </w:rPr>
        <w:t>Ngày 8 tháng Năm</w:t>
      </w:r>
      <w:r w:rsidRPr="00EB5BAC">
        <w:rPr>
          <w:rFonts w:ascii="Segoe UI" w:hAnsi="Segoe UI" w:cs="Segoe UI"/>
          <w:sz w:val="16"/>
        </w:rPr>
        <w:t xml:space="preserve">, 2018), </w:t>
      </w:r>
      <w:hyperlink r:id="rId5" w:history="1">
        <w:r w:rsidRPr="00EB5BAC">
          <w:rPr>
            <w:rFonts w:ascii="Segoe UI" w:hAnsi="Segoe UI" w:cs="Segoe UI"/>
            <w:sz w:val="16"/>
          </w:rPr>
          <w:t>https://www.pewresearch.org/fact-tank/2018/05/08/most-americans-want-to-limit- campaign-spending-say-big-donors-have-greater-political-influence/</w:t>
        </w:r>
      </w:hyperlink>
    </w:p>
  </w:footnote>
  <w:footnote w:id="7">
    <w:p w14:paraId="54FA730F" w14:textId="52C68DBB" w:rsidR="000B56DB" w:rsidRPr="00EB5BAC" w:rsidRDefault="000B56DB" w:rsidP="00152554">
      <w:pPr>
        <w:tabs>
          <w:tab w:val="left" w:pos="212"/>
        </w:tabs>
        <w:rPr>
          <w:rFonts w:ascii="Segoe UI" w:hAnsi="Segoe UI" w:cs="Segoe UI"/>
          <w:sz w:val="16"/>
          <w:szCs w:val="16"/>
        </w:rPr>
      </w:pPr>
      <w:r w:rsidRPr="00EB5BAC">
        <w:rPr>
          <w:rStyle w:val="FootnoteReference"/>
          <w:rFonts w:ascii="Segoe UI" w:hAnsi="Segoe UI" w:cs="Segoe UI"/>
        </w:rPr>
        <w:footnoteRef/>
      </w:r>
      <w:r w:rsidRPr="00EB5BAC">
        <w:rPr>
          <w:rFonts w:ascii="Segoe UI" w:hAnsi="Segoe UI" w:cs="Segoe UI"/>
        </w:rPr>
        <w:t xml:space="preserve"> </w:t>
      </w:r>
      <w:r>
        <w:rPr>
          <w:rFonts w:ascii="Segoe UI" w:hAnsi="Segoe UI" w:cs="Segoe UI"/>
          <w:i/>
          <w:sz w:val="16"/>
          <w:lang w:val="en-US"/>
        </w:rPr>
        <w:t>Xem</w:t>
      </w:r>
      <w:r w:rsidRPr="00EB5BAC">
        <w:rPr>
          <w:rFonts w:ascii="Segoe UI" w:hAnsi="Segoe UI" w:cs="Segoe UI"/>
          <w:sz w:val="16"/>
        </w:rPr>
        <w:t xml:space="preserve"> Federal Political Practices Commission, </w:t>
      </w:r>
      <w:r w:rsidRPr="00EB5BAC">
        <w:rPr>
          <w:rFonts w:ascii="Segoe UI" w:hAnsi="Segoe UI" w:cs="Segoe UI"/>
          <w:i/>
          <w:sz w:val="16"/>
        </w:rPr>
        <w:t>Chapter 11: Independent Expenditure Reporting</w:t>
      </w:r>
      <w:r w:rsidRPr="00EB5BAC">
        <w:rPr>
          <w:rFonts w:ascii="Segoe UI" w:hAnsi="Segoe UI" w:cs="Segoe UI"/>
          <w:sz w:val="16"/>
        </w:rPr>
        <w:t xml:space="preserve"> </w:t>
      </w:r>
      <w:r>
        <w:rPr>
          <w:rFonts w:ascii="Segoe UI" w:hAnsi="Segoe UI" w:cs="Segoe UI"/>
          <w:sz w:val="16"/>
          <w:lang w:val="en-US"/>
        </w:rPr>
        <w:t xml:space="preserve">(Ủy Ban Thực Hành Chính Trị Liên Bang, </w:t>
      </w:r>
      <w:r w:rsidRPr="001E3C81">
        <w:rPr>
          <w:rFonts w:ascii="Segoe UI" w:hAnsi="Segoe UI" w:cs="Segoe UI"/>
          <w:i/>
          <w:sz w:val="16"/>
          <w:lang w:val="en-US"/>
        </w:rPr>
        <w:t>Chương 11: Báo Cáo Chi Tiêu Độc Lập</w:t>
      </w:r>
      <w:r>
        <w:rPr>
          <w:rFonts w:ascii="Segoe UI" w:hAnsi="Segoe UI" w:cs="Segoe UI"/>
          <w:sz w:val="16"/>
          <w:lang w:val="en-US"/>
        </w:rPr>
        <w:t xml:space="preserve">) </w:t>
      </w:r>
      <w:r w:rsidRPr="00EB5BAC">
        <w:rPr>
          <w:rFonts w:ascii="Segoe UI" w:hAnsi="Segoe UI" w:cs="Segoe UI"/>
          <w:sz w:val="16"/>
        </w:rPr>
        <w:t>(</w:t>
      </w:r>
      <w:r>
        <w:rPr>
          <w:rFonts w:ascii="Segoe UI" w:hAnsi="Segoe UI" w:cs="Segoe UI"/>
          <w:sz w:val="16"/>
          <w:lang w:val="en-US"/>
        </w:rPr>
        <w:t>Tháng Sáu,</w:t>
      </w:r>
      <w:r w:rsidRPr="00EB5BAC">
        <w:rPr>
          <w:rFonts w:ascii="Segoe UI" w:hAnsi="Segoe UI" w:cs="Segoe UI"/>
          <w:sz w:val="16"/>
        </w:rPr>
        <w:t xml:space="preserve"> 2020), </w:t>
      </w:r>
      <w:hyperlink r:id="rId6" w:history="1">
        <w:r w:rsidRPr="00EB5BAC">
          <w:rPr>
            <w:rFonts w:ascii="Segoe UI" w:hAnsi="Segoe UI" w:cs="Segoe UI"/>
            <w:sz w:val="16"/>
          </w:rPr>
          <w:t>https://www.fppc.ca.gov/content/dam/fppc/NS-</w:t>
        </w:r>
      </w:hyperlink>
    </w:p>
    <w:p w14:paraId="271CD859" w14:textId="77777777" w:rsidR="000B56DB" w:rsidRPr="00EB5BAC" w:rsidRDefault="000B56DB" w:rsidP="00152554">
      <w:pPr>
        <w:pStyle w:val="FootnoteText"/>
        <w:rPr>
          <w:rFonts w:ascii="Segoe UI" w:hAnsi="Segoe UI" w:cs="Segoe UI"/>
        </w:rPr>
      </w:pPr>
      <w:bookmarkStart w:id="10" w:name="bookmark15"/>
      <w:r w:rsidRPr="00EB5BAC">
        <w:rPr>
          <w:rFonts w:ascii="Segoe UI" w:hAnsi="Segoe UI" w:cs="Segoe UI"/>
          <w:sz w:val="16"/>
        </w:rPr>
        <w:t>Documents/TAD/Campaign%20Manuals/Manual_4/Manual_4_Ch_11_IE_Reporting.pdf</w:t>
      </w:r>
      <w:bookmarkEnd w:id="10"/>
    </w:p>
  </w:footnote>
  <w:footnote w:id="8">
    <w:p w14:paraId="7D257090" w14:textId="2566A2A8" w:rsidR="000B56DB" w:rsidRPr="00EB5BAC" w:rsidRDefault="000B56DB" w:rsidP="001E3C81">
      <w:pPr>
        <w:tabs>
          <w:tab w:val="left" w:pos="188"/>
        </w:tabs>
        <w:rPr>
          <w:rFonts w:ascii="Segoe UI" w:hAnsi="Segoe UI" w:cs="Segoe UI"/>
          <w:sz w:val="16"/>
          <w:szCs w:val="16"/>
        </w:rPr>
      </w:pPr>
      <w:r w:rsidRPr="00EB5BAC">
        <w:rPr>
          <w:rStyle w:val="FootnoteReference"/>
          <w:rFonts w:ascii="Segoe UI" w:hAnsi="Segoe UI" w:cs="Segoe UI"/>
        </w:rPr>
        <w:footnoteRef/>
      </w:r>
      <w:r w:rsidRPr="00EB5BAC">
        <w:rPr>
          <w:rFonts w:ascii="Segoe UI" w:hAnsi="Segoe UI" w:cs="Segoe UI"/>
        </w:rPr>
        <w:t xml:space="preserve"> </w:t>
      </w:r>
      <w:r w:rsidRPr="00EB5BAC">
        <w:rPr>
          <w:rFonts w:ascii="Segoe UI" w:hAnsi="Segoe UI" w:cs="Segoe UI"/>
          <w:i/>
          <w:sz w:val="16"/>
        </w:rPr>
        <w:t>Citizens United vs. Federal Election Commission</w:t>
      </w:r>
      <w:r>
        <w:rPr>
          <w:rFonts w:ascii="Segoe UI" w:hAnsi="Segoe UI" w:cs="Segoe UI"/>
          <w:i/>
          <w:sz w:val="16"/>
          <w:lang w:val="en-US"/>
        </w:rPr>
        <w:t xml:space="preserve"> (Liên Minh Công Dân tranh chấp với Ủy Ban Bầu Cử Liên Bang)</w:t>
      </w:r>
      <w:r w:rsidRPr="00EB5BAC">
        <w:rPr>
          <w:rFonts w:ascii="Segoe UI" w:hAnsi="Segoe UI" w:cs="Segoe UI"/>
          <w:i/>
          <w:sz w:val="16"/>
        </w:rPr>
        <w:t>,</w:t>
      </w:r>
      <w:r w:rsidRPr="00EB5BAC">
        <w:rPr>
          <w:rFonts w:ascii="Segoe UI" w:hAnsi="Segoe UI" w:cs="Segoe UI"/>
          <w:sz w:val="16"/>
        </w:rPr>
        <w:t xml:space="preserve"> 558 U.S. 310 (2010); </w:t>
      </w:r>
      <w:r>
        <w:rPr>
          <w:rFonts w:ascii="Segoe UI" w:hAnsi="Segoe UI" w:cs="Segoe UI"/>
          <w:i/>
          <w:sz w:val="16"/>
          <w:lang w:val="en-US"/>
        </w:rPr>
        <w:t>cũng xem</w:t>
      </w:r>
      <w:r w:rsidRPr="00EB5BAC">
        <w:rPr>
          <w:rFonts w:ascii="Segoe UI" w:hAnsi="Segoe UI" w:cs="Segoe UI"/>
          <w:sz w:val="16"/>
        </w:rPr>
        <w:t xml:space="preserve"> Erwin Chemerinsky, </w:t>
      </w:r>
      <w:r w:rsidRPr="00EB5BAC">
        <w:rPr>
          <w:rFonts w:ascii="Segoe UI" w:hAnsi="Segoe UI" w:cs="Segoe UI"/>
          <w:i/>
          <w:sz w:val="16"/>
        </w:rPr>
        <w:t>Symposium: The Distinction</w:t>
      </w:r>
      <w:r w:rsidR="00EA6618">
        <w:rPr>
          <w:rFonts w:ascii="Segoe UI" w:hAnsi="Segoe UI" w:cs="Segoe UI"/>
          <w:i/>
          <w:sz w:val="16"/>
          <w:lang w:val="en-US"/>
        </w:rPr>
        <w:t xml:space="preserve"> </w:t>
      </w:r>
      <w:r w:rsidRPr="00EB5BAC">
        <w:rPr>
          <w:rFonts w:ascii="Segoe UI" w:hAnsi="Segoe UI" w:cs="Segoe UI"/>
          <w:i/>
          <w:sz w:val="16"/>
        </w:rPr>
        <w:t>between Contribution Limits and Expenditure Limits</w:t>
      </w:r>
      <w:r>
        <w:rPr>
          <w:rFonts w:ascii="Segoe UI" w:hAnsi="Segoe UI" w:cs="Segoe UI"/>
          <w:i/>
          <w:sz w:val="16"/>
          <w:lang w:val="en-US"/>
        </w:rPr>
        <w:t xml:space="preserve">  (Hội Nghị Chuyên Đề: Sự Khác Biệt giữa Giới Hạn Đóng Góp và Giới Hạn Chi Tiêu)</w:t>
      </w:r>
      <w:r w:rsidRPr="00EB5BAC">
        <w:rPr>
          <w:rFonts w:ascii="Segoe UI" w:hAnsi="Segoe UI" w:cs="Segoe UI"/>
          <w:i/>
          <w:sz w:val="16"/>
        </w:rPr>
        <w:t>,</w:t>
      </w:r>
      <w:r w:rsidRPr="00EB5BAC">
        <w:rPr>
          <w:rFonts w:ascii="Segoe UI" w:hAnsi="Segoe UI" w:cs="Segoe UI"/>
          <w:sz w:val="16"/>
        </w:rPr>
        <w:t xml:space="preserve"> SCOTUS Blog (</w:t>
      </w:r>
      <w:r>
        <w:rPr>
          <w:rFonts w:ascii="Segoe UI" w:hAnsi="Segoe UI" w:cs="Segoe UI"/>
          <w:sz w:val="16"/>
          <w:lang w:val="en-US"/>
        </w:rPr>
        <w:t>Ngày 12 tháng Tám</w:t>
      </w:r>
      <w:r w:rsidRPr="00EB5BAC">
        <w:rPr>
          <w:rFonts w:ascii="Segoe UI" w:hAnsi="Segoe UI" w:cs="Segoe UI"/>
          <w:sz w:val="16"/>
        </w:rPr>
        <w:t>, 2013),</w:t>
      </w:r>
    </w:p>
    <w:p w14:paraId="205C378E" w14:textId="77777777" w:rsidR="000B56DB" w:rsidRPr="00EB5BAC" w:rsidRDefault="00BF7903" w:rsidP="00152554">
      <w:pPr>
        <w:pStyle w:val="FootnoteText"/>
        <w:rPr>
          <w:rFonts w:ascii="Segoe UI" w:hAnsi="Segoe UI" w:cs="Segoe UI"/>
          <w:sz w:val="16"/>
          <w:szCs w:val="16"/>
        </w:rPr>
      </w:pPr>
      <w:hyperlink r:id="rId7" w:history="1">
        <w:r w:rsidR="000B56DB" w:rsidRPr="00EB5BAC">
          <w:rPr>
            <w:rFonts w:ascii="Segoe UI" w:hAnsi="Segoe UI" w:cs="Segoe UI"/>
            <w:sz w:val="16"/>
          </w:rPr>
          <w:t>https://www.scotusblog.com/2013/08/symposium-the-distinction-between-contribution-limits-and-expenditure-limits/</w:t>
        </w:r>
      </w:hyperlink>
    </w:p>
    <w:p w14:paraId="0CCC0427" w14:textId="77777777" w:rsidR="000B56DB" w:rsidRDefault="000B56DB" w:rsidP="00152554">
      <w:pPr>
        <w:pStyle w:val="FootnoteText"/>
        <w:rPr>
          <w:rFonts w:ascii="Segoe UI" w:hAnsi="Segoe UI" w:cs="Segoe UI"/>
          <w:sz w:val="16"/>
          <w:szCs w:val="16"/>
        </w:rPr>
      </w:pPr>
    </w:p>
    <w:p w14:paraId="09C7FD2D" w14:textId="77777777" w:rsidR="000B56DB" w:rsidRDefault="000B56DB" w:rsidP="00152554">
      <w:pPr>
        <w:pStyle w:val="FootnoteText"/>
      </w:pPr>
    </w:p>
  </w:footnote>
  <w:footnote w:id="9">
    <w:p w14:paraId="584852E1" w14:textId="1AEFA0C5" w:rsidR="000B56DB" w:rsidRPr="002C2E66" w:rsidRDefault="000B56DB">
      <w:pPr>
        <w:pStyle w:val="FootnoteText"/>
        <w:rPr>
          <w:rFonts w:ascii="Segoe UI" w:hAnsi="Segoe UI" w:cs="Segoe UI"/>
        </w:rPr>
      </w:pPr>
      <w:r w:rsidRPr="002C2E66">
        <w:rPr>
          <w:rStyle w:val="FootnoteReference"/>
          <w:rFonts w:ascii="Segoe UI" w:hAnsi="Segoe UI" w:cs="Segoe UI"/>
        </w:rPr>
        <w:footnoteRef/>
      </w:r>
      <w:r w:rsidRPr="002C2E66">
        <w:rPr>
          <w:rFonts w:ascii="Segoe UI" w:hAnsi="Segoe UI" w:cs="Segoe UI"/>
        </w:rPr>
        <w:t xml:space="preserve"> </w:t>
      </w:r>
      <w:r>
        <w:rPr>
          <w:rFonts w:ascii="Segoe UI" w:hAnsi="Segoe UI" w:cs="Segoe UI"/>
          <w:sz w:val="16"/>
          <w:lang w:val="en-US"/>
        </w:rPr>
        <w:t>Ủy Ban Đạo Đức &amp; Bầu Cử Seattle</w:t>
      </w:r>
      <w:r w:rsidRPr="002C2E66">
        <w:rPr>
          <w:rFonts w:ascii="Segoe UI" w:hAnsi="Segoe UI" w:cs="Segoe UI"/>
          <w:sz w:val="16"/>
        </w:rPr>
        <w:t xml:space="preserve">, </w:t>
      </w:r>
      <w:r w:rsidRPr="002C2E66">
        <w:rPr>
          <w:rFonts w:ascii="Segoe UI" w:hAnsi="Segoe UI" w:cs="Segoe UI"/>
          <w:i/>
          <w:sz w:val="16"/>
        </w:rPr>
        <w:t>Democracy Voucher Program: Biennial Report 2019</w:t>
      </w:r>
      <w:r>
        <w:rPr>
          <w:rFonts w:ascii="Segoe UI" w:hAnsi="Segoe UI" w:cs="Segoe UI"/>
          <w:i/>
          <w:sz w:val="16"/>
          <w:lang w:val="en-US"/>
        </w:rPr>
        <w:t xml:space="preserve"> (Chương Trình Chứng Từ Dân Chủ: Báo Cáo Hai Năm Một Lần năm 2019)</w:t>
      </w:r>
      <w:r w:rsidRPr="002C2E66">
        <w:rPr>
          <w:rFonts w:ascii="Segoe UI" w:hAnsi="Segoe UI" w:cs="Segoe UI"/>
          <w:i/>
          <w:sz w:val="16"/>
        </w:rPr>
        <w:t>,</w:t>
      </w:r>
      <w:r w:rsidRPr="002C2E66">
        <w:rPr>
          <w:rFonts w:ascii="Segoe UI" w:hAnsi="Segoe UI" w:cs="Segoe UI"/>
          <w:sz w:val="16"/>
        </w:rPr>
        <w:t xml:space="preserve"> SEEC (2019), </w:t>
      </w:r>
      <w:hyperlink r:id="rId8" w:history="1">
        <w:r w:rsidRPr="002C2E66">
          <w:rPr>
            <w:rFonts w:ascii="Segoe UI" w:hAnsi="Segoe UI" w:cs="Segoe UI"/>
            <w:sz w:val="16"/>
          </w:rPr>
          <w:t>https://www.seattle.gov/Documents/Departments/EthicsElections/DemocracyVoucher/2019_Biennial_Report(0).pd</w:t>
        </w:r>
      </w:hyperlink>
      <w:r w:rsidRPr="002C2E66">
        <w:rPr>
          <w:rFonts w:ascii="Segoe UI" w:hAnsi="Segoe UI" w:cs="Segoe UI"/>
          <w:sz w:val="16"/>
        </w:rPr>
        <w:t xml:space="preserve"> f</w:t>
      </w:r>
    </w:p>
  </w:footnote>
  <w:footnote w:id="10">
    <w:p w14:paraId="69A07008" w14:textId="75F7578A" w:rsidR="000B56DB" w:rsidRPr="002C2E66" w:rsidRDefault="000B56DB">
      <w:pPr>
        <w:pStyle w:val="FootnoteText"/>
        <w:rPr>
          <w:rFonts w:ascii="Segoe UI" w:hAnsi="Segoe UI" w:cs="Segoe UI"/>
        </w:rPr>
      </w:pPr>
      <w:r w:rsidRPr="002C2E66">
        <w:rPr>
          <w:rStyle w:val="FootnoteReference"/>
          <w:rFonts w:ascii="Segoe UI" w:hAnsi="Segoe UI" w:cs="Segoe UI"/>
        </w:rPr>
        <w:footnoteRef/>
      </w:r>
      <w:r w:rsidRPr="002C2E66">
        <w:rPr>
          <w:rFonts w:ascii="Segoe UI" w:hAnsi="Segoe UI" w:cs="Segoe UI"/>
        </w:rPr>
        <w:t xml:space="preserve"> </w:t>
      </w:r>
      <w:r w:rsidRPr="002C2E66">
        <w:rPr>
          <w:rFonts w:ascii="Segoe UI" w:hAnsi="Segoe UI" w:cs="Segoe UI"/>
          <w:sz w:val="16"/>
        </w:rPr>
        <w:t xml:space="preserve">Bob Young, </w:t>
      </w:r>
      <w:r w:rsidRPr="002C2E66">
        <w:rPr>
          <w:rFonts w:ascii="Segoe UI" w:hAnsi="Segoe UI" w:cs="Segoe UI"/>
          <w:i/>
          <w:sz w:val="16"/>
        </w:rPr>
        <w:t>‘Democracy Vouchers” Win in Seattle; First in</w:t>
      </w:r>
      <w:r w:rsidRPr="002C2E66">
        <w:rPr>
          <w:rFonts w:ascii="Segoe UI" w:hAnsi="Segoe UI" w:cs="Segoe UI"/>
          <w:sz w:val="16"/>
        </w:rPr>
        <w:t xml:space="preserve"> Country</w:t>
      </w:r>
      <w:r>
        <w:rPr>
          <w:rFonts w:ascii="Segoe UI" w:hAnsi="Segoe UI" w:cs="Segoe UI"/>
          <w:sz w:val="16"/>
          <w:lang w:val="en-US"/>
        </w:rPr>
        <w:t xml:space="preserve"> (</w:t>
      </w:r>
      <w:r w:rsidRPr="001E3C81">
        <w:rPr>
          <w:rFonts w:ascii="Segoe UI" w:hAnsi="Segoe UI" w:cs="Segoe UI"/>
          <w:i/>
          <w:sz w:val="16"/>
          <w:lang w:val="en-US"/>
        </w:rPr>
        <w:t>“Chứng Từ Dân Chủ” Thắng Cuộc tại Seattle; Trường Hợp Đầu Tiên trong Toàn Quốc</w:t>
      </w:r>
      <w:r>
        <w:rPr>
          <w:rFonts w:ascii="Segoe UI" w:hAnsi="Segoe UI" w:cs="Segoe UI"/>
          <w:sz w:val="16"/>
          <w:lang w:val="en-US"/>
        </w:rPr>
        <w:t>)</w:t>
      </w:r>
      <w:r w:rsidRPr="002C2E66">
        <w:rPr>
          <w:rFonts w:ascii="Segoe UI" w:hAnsi="Segoe UI" w:cs="Segoe UI"/>
          <w:sz w:val="16"/>
        </w:rPr>
        <w:t>, The Seattle Times (</w:t>
      </w:r>
      <w:r>
        <w:rPr>
          <w:rFonts w:ascii="Segoe UI" w:hAnsi="Segoe UI" w:cs="Segoe UI"/>
          <w:sz w:val="16"/>
          <w:lang w:val="en-US"/>
        </w:rPr>
        <w:t>Ngày 3 tháng Mười Một</w:t>
      </w:r>
      <w:r w:rsidRPr="002C2E66">
        <w:rPr>
          <w:rFonts w:ascii="Segoe UI" w:hAnsi="Segoe UI" w:cs="Segoe UI"/>
          <w:sz w:val="16"/>
        </w:rPr>
        <w:t xml:space="preserve">, 2015), </w:t>
      </w:r>
      <w:hyperlink r:id="rId9" w:history="1">
        <w:r w:rsidRPr="002C2E66">
          <w:rPr>
            <w:rFonts w:ascii="Segoe UI" w:hAnsi="Segoe UI" w:cs="Segoe UI"/>
            <w:sz w:val="16"/>
          </w:rPr>
          <w:t>https://www.seattletimes.com/seattle-news/politics/democracy-vouchers/</w:t>
        </w:r>
      </w:hyperlink>
    </w:p>
  </w:footnote>
  <w:footnote w:id="11">
    <w:p w14:paraId="4AF6CB22" w14:textId="07B30C81" w:rsidR="000B56DB" w:rsidRPr="002C2E66" w:rsidRDefault="000B56DB">
      <w:pPr>
        <w:pStyle w:val="FootnoteText"/>
        <w:rPr>
          <w:rFonts w:ascii="Segoe UI" w:hAnsi="Segoe UI" w:cs="Segoe UI"/>
        </w:rPr>
      </w:pPr>
      <w:r w:rsidRPr="002C2E66">
        <w:rPr>
          <w:rStyle w:val="FootnoteReference"/>
          <w:rFonts w:ascii="Segoe UI" w:hAnsi="Segoe UI" w:cs="Segoe UI"/>
        </w:rPr>
        <w:footnoteRef/>
      </w:r>
      <w:r w:rsidRPr="002C2E66">
        <w:rPr>
          <w:rFonts w:ascii="Segoe UI" w:hAnsi="Segoe UI" w:cs="Segoe UI"/>
        </w:rPr>
        <w:t xml:space="preserve"> </w:t>
      </w:r>
      <w:proofErr w:type="gramStart"/>
      <w:r>
        <w:rPr>
          <w:rFonts w:ascii="Segoe UI" w:hAnsi="Segoe UI" w:cs="Segoe UI"/>
          <w:sz w:val="16"/>
          <w:lang w:val="en-US"/>
        </w:rPr>
        <w:t>Ủy Ban Đạo Đức &amp; Bầu Cử Seattle</w:t>
      </w:r>
      <w:r w:rsidRPr="002C2E66">
        <w:rPr>
          <w:rFonts w:ascii="Segoe UI" w:hAnsi="Segoe UI" w:cs="Segoe UI"/>
          <w:sz w:val="16"/>
        </w:rPr>
        <w:t xml:space="preserve">, </w:t>
      </w:r>
      <w:r>
        <w:rPr>
          <w:rFonts w:ascii="Segoe UI" w:hAnsi="Segoe UI" w:cs="Segoe UI"/>
          <w:sz w:val="16"/>
          <w:lang w:val="en-US"/>
        </w:rPr>
        <w:t xml:space="preserve">ghi chú 9 </w:t>
      </w:r>
      <w:r>
        <w:rPr>
          <w:rFonts w:ascii="Segoe UI" w:hAnsi="Segoe UI" w:cs="Segoe UI"/>
          <w:i/>
          <w:sz w:val="16"/>
          <w:lang w:val="en-US"/>
        </w:rPr>
        <w:t>ở trên</w:t>
      </w:r>
      <w:r w:rsidRPr="002C2E66">
        <w:rPr>
          <w:rFonts w:ascii="Segoe UI" w:hAnsi="Segoe UI" w:cs="Segoe UI"/>
          <w:sz w:val="16"/>
        </w:rPr>
        <w:t>.</w:t>
      </w:r>
      <w:proofErr w:type="gramEnd"/>
    </w:p>
  </w:footnote>
  <w:footnote w:id="12">
    <w:p w14:paraId="78DBA43A" w14:textId="789AA09B" w:rsidR="000B56DB" w:rsidRPr="002C2E66" w:rsidRDefault="000B56DB">
      <w:pPr>
        <w:pStyle w:val="FootnoteText"/>
        <w:rPr>
          <w:rFonts w:ascii="Segoe UI" w:hAnsi="Segoe UI" w:cs="Segoe UI"/>
        </w:rPr>
      </w:pPr>
      <w:r w:rsidRPr="002C2E66">
        <w:rPr>
          <w:rStyle w:val="FootnoteReference"/>
          <w:rFonts w:ascii="Segoe UI" w:hAnsi="Segoe UI" w:cs="Segoe UI"/>
        </w:rPr>
        <w:footnoteRef/>
      </w:r>
      <w:r w:rsidRPr="002C2E66">
        <w:rPr>
          <w:rFonts w:ascii="Segoe UI" w:hAnsi="Segoe UI" w:cs="Segoe UI"/>
        </w:rPr>
        <w:t xml:space="preserve"> </w:t>
      </w:r>
      <w:r>
        <w:rPr>
          <w:rFonts w:ascii="Segoe UI" w:hAnsi="Segoe UI" w:cs="Segoe UI"/>
          <w:sz w:val="16"/>
          <w:lang w:val="en-US"/>
        </w:rPr>
        <w:t>Hội Đồng Tài Chính Chiến Dịch Thành Phố N</w:t>
      </w:r>
      <w:r w:rsidRPr="002C2E66">
        <w:rPr>
          <w:rFonts w:ascii="Segoe UI" w:hAnsi="Segoe UI" w:cs="Segoe UI"/>
          <w:sz w:val="16"/>
        </w:rPr>
        <w:t xml:space="preserve">ew York, </w:t>
      </w:r>
      <w:r w:rsidRPr="002C2E66">
        <w:rPr>
          <w:rFonts w:ascii="Segoe UI" w:hAnsi="Segoe UI" w:cs="Segoe UI"/>
          <w:i/>
          <w:sz w:val="16"/>
        </w:rPr>
        <w:t>Campaign Finance Handbook: 2021 Election</w:t>
      </w:r>
      <w:r w:rsidRPr="002C2E66">
        <w:rPr>
          <w:rFonts w:ascii="Segoe UI" w:hAnsi="Segoe UI" w:cs="Segoe UI"/>
          <w:sz w:val="16"/>
        </w:rPr>
        <w:t xml:space="preserve"> Cycle</w:t>
      </w:r>
      <w:r>
        <w:rPr>
          <w:rFonts w:ascii="Segoe UI" w:hAnsi="Segoe UI" w:cs="Segoe UI"/>
          <w:sz w:val="16"/>
          <w:lang w:val="en-US"/>
        </w:rPr>
        <w:t xml:space="preserve"> </w:t>
      </w:r>
      <w:r>
        <w:rPr>
          <w:rFonts w:ascii="Segoe UI" w:hAnsi="Segoe UI" w:cs="Segoe UI"/>
          <w:i/>
          <w:sz w:val="16"/>
          <w:lang w:val="en-US"/>
        </w:rPr>
        <w:t>(Sổ Tay Tài Chính Chiến Dịch: Chu Kỳ Bầu Cử năm 2021)</w:t>
      </w:r>
      <w:r w:rsidRPr="002C2E66">
        <w:rPr>
          <w:rFonts w:ascii="Segoe UI" w:hAnsi="Segoe UI" w:cs="Segoe UI"/>
          <w:sz w:val="16"/>
        </w:rPr>
        <w:t>, NYCFF (</w:t>
      </w:r>
      <w:r>
        <w:rPr>
          <w:rFonts w:ascii="Segoe UI" w:hAnsi="Segoe UI" w:cs="Segoe UI"/>
          <w:sz w:val="16"/>
          <w:lang w:val="en-US"/>
        </w:rPr>
        <w:t xml:space="preserve">Tháng </w:t>
      </w:r>
      <w:r w:rsidR="00175B49">
        <w:rPr>
          <w:rFonts w:ascii="Segoe UI" w:hAnsi="Segoe UI" w:cs="Segoe UI"/>
          <w:sz w:val="16"/>
          <w:lang w:val="en-US"/>
        </w:rPr>
        <w:t>Một</w:t>
      </w:r>
      <w:r>
        <w:rPr>
          <w:rFonts w:ascii="Segoe UI" w:hAnsi="Segoe UI" w:cs="Segoe UI"/>
          <w:sz w:val="16"/>
          <w:lang w:val="en-US"/>
        </w:rPr>
        <w:t>,</w:t>
      </w:r>
      <w:r w:rsidRPr="002C2E66">
        <w:rPr>
          <w:rFonts w:ascii="Segoe UI" w:hAnsi="Segoe UI" w:cs="Segoe UI"/>
          <w:sz w:val="16"/>
        </w:rPr>
        <w:t xml:space="preserve"> 2021), </w:t>
      </w:r>
      <w:hyperlink r:id="rId10" w:history="1">
        <w:r w:rsidRPr="002C2E66">
          <w:rPr>
            <w:rFonts w:ascii="Segoe UI" w:hAnsi="Segoe UI" w:cs="Segoe UI"/>
            <w:sz w:val="16"/>
          </w:rPr>
          <w:t>http://www.nyccfb.info/candidate-services/handbook/</w:t>
        </w:r>
      </w:hyperlink>
    </w:p>
  </w:footnote>
  <w:footnote w:id="13">
    <w:p w14:paraId="1D382CD9" w14:textId="0FBAD47C" w:rsidR="000B56DB" w:rsidRPr="002C2E66" w:rsidRDefault="000B56DB">
      <w:pPr>
        <w:pStyle w:val="FootnoteText"/>
        <w:rPr>
          <w:rFonts w:ascii="Segoe UI" w:hAnsi="Segoe UI" w:cs="Segoe UI"/>
          <w:sz w:val="16"/>
          <w:szCs w:val="16"/>
        </w:rPr>
      </w:pPr>
      <w:r w:rsidRPr="002C2E66">
        <w:rPr>
          <w:rStyle w:val="FootnoteReference"/>
          <w:rFonts w:ascii="Segoe UI" w:hAnsi="Segoe UI" w:cs="Segoe UI"/>
        </w:rPr>
        <w:footnoteRef/>
      </w:r>
      <w:r w:rsidRPr="002C2E66">
        <w:rPr>
          <w:rFonts w:ascii="Segoe UI" w:hAnsi="Segoe UI" w:cs="Segoe UI"/>
        </w:rPr>
        <w:t xml:space="preserve"> </w:t>
      </w:r>
      <w:r>
        <w:rPr>
          <w:rFonts w:ascii="Segoe UI" w:hAnsi="Segoe UI" w:cs="Segoe UI"/>
          <w:sz w:val="16"/>
          <w:lang w:val="en-US"/>
        </w:rPr>
        <w:t>Ủy Ban Đạo Đức Thành Phố L</w:t>
      </w:r>
      <w:r w:rsidRPr="002C2E66">
        <w:rPr>
          <w:rFonts w:ascii="Segoe UI" w:hAnsi="Segoe UI" w:cs="Segoe UI"/>
          <w:sz w:val="16"/>
        </w:rPr>
        <w:t xml:space="preserve">os Angeles, </w:t>
      </w:r>
      <w:r w:rsidRPr="002C2E66">
        <w:rPr>
          <w:rFonts w:ascii="Segoe UI" w:hAnsi="Segoe UI" w:cs="Segoe UI"/>
          <w:i/>
          <w:sz w:val="16"/>
        </w:rPr>
        <w:t>City of Los Angeles Matching Funds</w:t>
      </w:r>
      <w:r w:rsidRPr="002C2E66">
        <w:rPr>
          <w:rFonts w:ascii="Segoe UI" w:hAnsi="Segoe UI" w:cs="Segoe UI"/>
          <w:sz w:val="16"/>
        </w:rPr>
        <w:t xml:space="preserve"> Program</w:t>
      </w:r>
      <w:r>
        <w:rPr>
          <w:rFonts w:ascii="Segoe UI" w:hAnsi="Segoe UI" w:cs="Segoe UI"/>
          <w:sz w:val="16"/>
          <w:lang w:val="en-US"/>
        </w:rPr>
        <w:t xml:space="preserve"> </w:t>
      </w:r>
      <w:r>
        <w:rPr>
          <w:rFonts w:ascii="Segoe UI" w:hAnsi="Segoe UI" w:cs="Segoe UI"/>
          <w:i/>
          <w:sz w:val="16"/>
          <w:lang w:val="en-US"/>
        </w:rPr>
        <w:t>(Chương Trình Quỹ Tương Đáp Thành Phố Los Angeles)</w:t>
      </w:r>
      <w:r w:rsidRPr="002C2E66">
        <w:rPr>
          <w:rFonts w:ascii="Segoe UI" w:hAnsi="Segoe UI" w:cs="Segoe UI"/>
          <w:sz w:val="16"/>
        </w:rPr>
        <w:t>, LA City Ethics (</w:t>
      </w:r>
      <w:r>
        <w:rPr>
          <w:rFonts w:ascii="Segoe UI" w:hAnsi="Segoe UI" w:cs="Segoe UI"/>
          <w:sz w:val="16"/>
          <w:lang w:val="en-US"/>
        </w:rPr>
        <w:t xml:space="preserve">Ngày 31 tháng </w:t>
      </w:r>
      <w:r w:rsidR="00175B49">
        <w:rPr>
          <w:rFonts w:ascii="Segoe UI" w:hAnsi="Segoe UI" w:cs="Segoe UI"/>
          <w:sz w:val="16"/>
          <w:lang w:val="en-US"/>
        </w:rPr>
        <w:t>Một</w:t>
      </w:r>
      <w:r w:rsidRPr="002C2E66">
        <w:rPr>
          <w:rFonts w:ascii="Segoe UI" w:hAnsi="Segoe UI" w:cs="Segoe UI"/>
          <w:sz w:val="16"/>
        </w:rPr>
        <w:t xml:space="preserve">, 2013), </w:t>
      </w:r>
      <w:hyperlink r:id="rId11" w:history="1">
        <w:r w:rsidRPr="002C2E66">
          <w:rPr>
            <w:rFonts w:ascii="Segoe UI" w:hAnsi="Segoe UI" w:cs="Segoe UI"/>
            <w:sz w:val="16"/>
          </w:rPr>
          <w:t>http://clerk.seattle.gov/~public/meetingrecords/2013/gpnf20130131_1a.pdf</w:t>
        </w:r>
      </w:hyperlink>
    </w:p>
    <w:p w14:paraId="0F1D4A57" w14:textId="77777777" w:rsidR="000B56DB" w:rsidRDefault="000B56DB">
      <w:pPr>
        <w:pStyle w:val="FootnoteText"/>
        <w:rPr>
          <w:rFonts w:ascii="Segoe UI" w:hAnsi="Segoe UI" w:cs="Segoe UI"/>
          <w:sz w:val="16"/>
          <w:szCs w:val="16"/>
        </w:rPr>
      </w:pPr>
    </w:p>
    <w:p w14:paraId="71B9A659" w14:textId="77777777" w:rsidR="000B56DB" w:rsidRDefault="000B56DB">
      <w:pPr>
        <w:pStyle w:val="FootnoteText"/>
        <w:rPr>
          <w:rFonts w:ascii="Segoe UI" w:hAnsi="Segoe UI" w:cs="Segoe UI"/>
          <w:sz w:val="16"/>
          <w:szCs w:val="16"/>
        </w:rPr>
      </w:pPr>
    </w:p>
    <w:p w14:paraId="7A2F8DC1" w14:textId="77777777" w:rsidR="000B56DB" w:rsidRDefault="000B56DB">
      <w:pPr>
        <w:pStyle w:val="FootnoteText"/>
      </w:pPr>
    </w:p>
  </w:footnote>
  <w:footnote w:id="14">
    <w:p w14:paraId="0D5E14D6" w14:textId="77777777" w:rsidR="000B56DB" w:rsidRPr="00A13EF4" w:rsidRDefault="000B56DB" w:rsidP="0015497F">
      <w:pPr>
        <w:tabs>
          <w:tab w:val="left" w:pos="139"/>
        </w:tabs>
        <w:rPr>
          <w:rFonts w:ascii="Segoe UI" w:hAnsi="Segoe UI" w:cs="Segoe UI"/>
          <w:sz w:val="16"/>
          <w:szCs w:val="16"/>
        </w:rPr>
      </w:pPr>
      <w:r w:rsidRPr="00A13EF4">
        <w:rPr>
          <w:rStyle w:val="FootnoteReference"/>
          <w:rFonts w:ascii="Segoe UI" w:hAnsi="Segoe UI" w:cs="Segoe UI"/>
        </w:rPr>
        <w:footnoteRef/>
      </w:r>
      <w:r w:rsidRPr="00A13EF4">
        <w:rPr>
          <w:rFonts w:ascii="Segoe UI" w:hAnsi="Segoe UI" w:cs="Segoe UI"/>
        </w:rPr>
        <w:t xml:space="preserve"> </w:t>
      </w:r>
      <w:r w:rsidRPr="00A13EF4">
        <w:rPr>
          <w:rFonts w:ascii="Segoe UI" w:hAnsi="Segoe UI" w:cs="Segoe UI"/>
          <w:sz w:val="16"/>
        </w:rPr>
        <w:t xml:space="preserve">Jennifer A. Heerwig &amp; Brian J. McCabe, </w:t>
      </w:r>
      <w:r w:rsidRPr="00A13EF4">
        <w:rPr>
          <w:rFonts w:ascii="Segoe UI" w:hAnsi="Segoe UI" w:cs="Segoe UI"/>
          <w:i/>
          <w:sz w:val="16"/>
        </w:rPr>
        <w:t>Building a More Diverse Donor Coalition: An Analysis of the Seattle Democracy Voucher</w:t>
      </w:r>
    </w:p>
    <w:p w14:paraId="6D52029F" w14:textId="64DB18D2" w:rsidR="000B56DB" w:rsidRPr="00A13EF4" w:rsidRDefault="000B56DB" w:rsidP="0015497F">
      <w:pPr>
        <w:tabs>
          <w:tab w:val="left" w:pos="3875"/>
          <w:tab w:val="left" w:pos="4736"/>
          <w:tab w:val="left" w:pos="8874"/>
        </w:tabs>
        <w:rPr>
          <w:rFonts w:ascii="Segoe UI" w:hAnsi="Segoe UI" w:cs="Segoe UI"/>
          <w:sz w:val="16"/>
          <w:szCs w:val="16"/>
        </w:rPr>
      </w:pPr>
      <w:r w:rsidRPr="00A13EF4">
        <w:rPr>
          <w:rFonts w:ascii="Segoe UI" w:hAnsi="Segoe UI" w:cs="Segoe UI"/>
          <w:i/>
          <w:sz w:val="16"/>
        </w:rPr>
        <w:t>Program in the 2019 Election</w:t>
      </w:r>
      <w:r w:rsidRPr="00A13EF4">
        <w:rPr>
          <w:rFonts w:ascii="Segoe UI" w:hAnsi="Segoe UI" w:cs="Segoe UI"/>
          <w:sz w:val="16"/>
        </w:rPr>
        <w:t xml:space="preserve"> Cycle</w:t>
      </w:r>
      <w:r w:rsidR="00E859AE">
        <w:rPr>
          <w:rFonts w:ascii="Segoe UI" w:hAnsi="Segoe UI" w:cs="Segoe UI"/>
          <w:sz w:val="16"/>
          <w:lang w:val="en-US"/>
        </w:rPr>
        <w:t xml:space="preserve"> </w:t>
      </w:r>
      <w:r w:rsidR="00E859AE">
        <w:rPr>
          <w:rFonts w:ascii="Segoe UI" w:hAnsi="Segoe UI" w:cs="Segoe UI"/>
          <w:i/>
          <w:sz w:val="16"/>
          <w:lang w:val="en-US"/>
        </w:rPr>
        <w:t>(Xây Dựng Liên Minh Nhà Tài Trợ Đa Dạng Hơn: Phân Tích Chương Trình Chứng Từ Dân Chủ Seattle trong Chu Kỳ Bầu Cử năm 2019)</w:t>
      </w:r>
      <w:r w:rsidRPr="00A13EF4">
        <w:rPr>
          <w:rFonts w:ascii="Segoe UI" w:hAnsi="Segoe UI" w:cs="Segoe UI"/>
          <w:sz w:val="16"/>
        </w:rPr>
        <w:t>, Georgetown University (</w:t>
      </w:r>
      <w:r w:rsidR="00E859AE">
        <w:rPr>
          <w:rFonts w:ascii="Segoe UI" w:hAnsi="Segoe UI" w:cs="Segoe UI"/>
          <w:sz w:val="16"/>
          <w:lang w:val="en-US"/>
        </w:rPr>
        <w:t>Ngày 16 tháng Mười Hai</w:t>
      </w:r>
      <w:r w:rsidRPr="00A13EF4">
        <w:rPr>
          <w:rFonts w:ascii="Segoe UI" w:hAnsi="Segoe UI" w:cs="Segoe UI"/>
          <w:sz w:val="16"/>
        </w:rPr>
        <w:t>, 2020),</w:t>
      </w:r>
    </w:p>
    <w:p w14:paraId="7E3B8665" w14:textId="77777777" w:rsidR="000B56DB" w:rsidRDefault="00BF7903" w:rsidP="0015497F">
      <w:pPr>
        <w:pStyle w:val="FootnoteText"/>
      </w:pPr>
      <w:hyperlink r:id="rId12" w:history="1">
        <w:bookmarkStart w:id="12" w:name="bookmark22"/>
        <w:r w:rsidR="000B56DB" w:rsidRPr="00A13EF4">
          <w:rPr>
            <w:rFonts w:ascii="Segoe UI" w:hAnsi="Segoe UI" w:cs="Segoe UI"/>
            <w:sz w:val="16"/>
          </w:rPr>
          <w:t>https://georgetown.app.box.com/s/r2skgxfnc230ukkb3dfqgm4576phzabd</w:t>
        </w:r>
        <w:bookmarkEnd w:id="12"/>
      </w:hyperlink>
    </w:p>
  </w:footnote>
  <w:footnote w:id="15">
    <w:p w14:paraId="4C9FBB9D" w14:textId="4E6B3ADA" w:rsidR="000B56DB" w:rsidRPr="00F64B44" w:rsidRDefault="000B56DB">
      <w:pPr>
        <w:pStyle w:val="FootnoteText"/>
        <w:rPr>
          <w:rFonts w:ascii="Segoe UI" w:hAnsi="Segoe UI" w:cs="Segoe UI"/>
        </w:rPr>
      </w:pPr>
      <w:r w:rsidRPr="00F64B44">
        <w:rPr>
          <w:rStyle w:val="FootnoteReference"/>
          <w:rFonts w:ascii="Segoe UI" w:hAnsi="Segoe UI" w:cs="Segoe UI"/>
        </w:rPr>
        <w:footnoteRef/>
      </w:r>
      <w:r w:rsidRPr="00F64B44">
        <w:rPr>
          <w:rFonts w:ascii="Segoe UI" w:hAnsi="Segoe UI" w:cs="Segoe UI"/>
        </w:rPr>
        <w:t xml:space="preserve"> </w:t>
      </w:r>
      <w:r w:rsidR="00E859AE">
        <w:rPr>
          <w:rFonts w:ascii="Segoe UI" w:hAnsi="Segoe UI" w:cs="Segoe UI"/>
          <w:sz w:val="16"/>
          <w:lang w:val="en-US"/>
        </w:rPr>
        <w:t>Thành Phố</w:t>
      </w:r>
      <w:r w:rsidRPr="00F64B44">
        <w:rPr>
          <w:rFonts w:ascii="Segoe UI" w:hAnsi="Segoe UI" w:cs="Segoe UI"/>
          <w:sz w:val="16"/>
        </w:rPr>
        <w:t xml:space="preserve"> San Jose, </w:t>
      </w:r>
      <w:r w:rsidR="00E859AE">
        <w:rPr>
          <w:rFonts w:ascii="Segoe UI" w:hAnsi="Segoe UI" w:cs="Segoe UI"/>
          <w:sz w:val="16"/>
          <w:lang w:val="en-US"/>
        </w:rPr>
        <w:t xml:space="preserve">ghi chú 3 </w:t>
      </w:r>
      <w:r w:rsidR="00E859AE">
        <w:rPr>
          <w:rFonts w:ascii="Segoe UI" w:hAnsi="Segoe UI" w:cs="Segoe UI"/>
          <w:i/>
          <w:sz w:val="16"/>
          <w:lang w:val="en-US"/>
        </w:rPr>
        <w:t>ở trên</w:t>
      </w:r>
      <w:r w:rsidRPr="00F64B44">
        <w:rPr>
          <w:rFonts w:ascii="Segoe UI" w:hAnsi="Segoe UI" w:cs="Segoe UI"/>
          <w:sz w:val="16"/>
        </w:rPr>
        <w:t>.</w:t>
      </w:r>
    </w:p>
  </w:footnote>
  <w:footnote w:id="16">
    <w:p w14:paraId="26ED57AB" w14:textId="39139B09" w:rsidR="000B56DB" w:rsidRPr="00F64B44" w:rsidRDefault="000B56DB">
      <w:pPr>
        <w:pStyle w:val="FootnoteText"/>
        <w:rPr>
          <w:rFonts w:ascii="Segoe UI" w:hAnsi="Segoe UI" w:cs="Segoe UI"/>
        </w:rPr>
      </w:pPr>
      <w:r w:rsidRPr="00F64B44">
        <w:rPr>
          <w:rStyle w:val="FootnoteReference"/>
          <w:rFonts w:ascii="Segoe UI" w:hAnsi="Segoe UI" w:cs="Segoe UI"/>
        </w:rPr>
        <w:footnoteRef/>
      </w:r>
      <w:r w:rsidRPr="00F64B44">
        <w:rPr>
          <w:rFonts w:ascii="Segoe UI" w:hAnsi="Segoe UI" w:cs="Segoe UI"/>
        </w:rPr>
        <w:t xml:space="preserve"> </w:t>
      </w:r>
      <w:r w:rsidR="00E859AE">
        <w:rPr>
          <w:rFonts w:ascii="Segoe UI" w:hAnsi="Segoe UI" w:cs="Segoe UI"/>
          <w:sz w:val="16"/>
          <w:lang w:val="en-US"/>
        </w:rPr>
        <w:t xml:space="preserve">Ủy Ban Đạo Đức Thành Phố &amp; Quận </w:t>
      </w:r>
      <w:r w:rsidRPr="00F64B44">
        <w:rPr>
          <w:rFonts w:ascii="Segoe UI" w:hAnsi="Segoe UI" w:cs="Segoe UI"/>
          <w:sz w:val="16"/>
        </w:rPr>
        <w:t xml:space="preserve">San Francisco, </w:t>
      </w:r>
      <w:r w:rsidRPr="00F64B44">
        <w:rPr>
          <w:rFonts w:ascii="Segoe UI" w:hAnsi="Segoe UI" w:cs="Segoe UI"/>
          <w:i/>
          <w:sz w:val="16"/>
        </w:rPr>
        <w:t>Disclosures</w:t>
      </w:r>
      <w:r w:rsidR="00E859AE">
        <w:rPr>
          <w:rFonts w:ascii="Segoe UI" w:hAnsi="Segoe UI" w:cs="Segoe UI"/>
          <w:i/>
          <w:sz w:val="16"/>
          <w:lang w:val="en-US"/>
        </w:rPr>
        <w:t xml:space="preserve"> (</w:t>
      </w:r>
      <w:r w:rsidR="00A67391">
        <w:rPr>
          <w:rFonts w:ascii="Segoe UI" w:hAnsi="Segoe UI" w:cs="Segoe UI"/>
          <w:i/>
          <w:sz w:val="16"/>
          <w:lang w:val="en-US"/>
        </w:rPr>
        <w:t>Công Bố</w:t>
      </w:r>
      <w:r w:rsidR="00E859AE">
        <w:rPr>
          <w:rFonts w:ascii="Segoe UI" w:hAnsi="Segoe UI" w:cs="Segoe UI"/>
          <w:i/>
          <w:sz w:val="16"/>
          <w:lang w:val="en-US"/>
        </w:rPr>
        <w:t>)</w:t>
      </w:r>
      <w:r w:rsidRPr="00F64B44">
        <w:rPr>
          <w:rFonts w:ascii="Segoe UI" w:hAnsi="Segoe UI" w:cs="Segoe UI"/>
          <w:i/>
          <w:sz w:val="16"/>
        </w:rPr>
        <w:t>,</w:t>
      </w:r>
      <w:r w:rsidRPr="00F64B44">
        <w:rPr>
          <w:rFonts w:ascii="Segoe UI" w:hAnsi="Segoe UI" w:cs="Segoe UI"/>
          <w:sz w:val="16"/>
        </w:rPr>
        <w:t xml:space="preserve"> </w:t>
      </w:r>
      <w:hyperlink r:id="rId13" w:history="1">
        <w:r w:rsidRPr="00F64B44">
          <w:rPr>
            <w:rFonts w:ascii="Segoe UI" w:hAnsi="Segoe UI" w:cs="Segoe UI"/>
            <w:sz w:val="16"/>
          </w:rPr>
          <w:t>https://sfethics.org/disclosures</w:t>
        </w:r>
      </w:hyperlink>
    </w:p>
  </w:footnote>
  <w:footnote w:id="17">
    <w:p w14:paraId="7A490898" w14:textId="130735B9" w:rsidR="000B56DB" w:rsidRPr="00F64B44" w:rsidRDefault="000B56DB">
      <w:pPr>
        <w:pStyle w:val="FootnoteText"/>
        <w:rPr>
          <w:rFonts w:ascii="Segoe UI" w:hAnsi="Segoe UI" w:cs="Segoe UI"/>
        </w:rPr>
      </w:pPr>
      <w:r w:rsidRPr="00F64B44">
        <w:rPr>
          <w:rStyle w:val="FootnoteReference"/>
          <w:rFonts w:ascii="Segoe UI" w:hAnsi="Segoe UI" w:cs="Segoe UI"/>
        </w:rPr>
        <w:footnoteRef/>
      </w:r>
      <w:r w:rsidRPr="00F64B44">
        <w:rPr>
          <w:rFonts w:ascii="Segoe UI" w:hAnsi="Segoe UI" w:cs="Segoe UI"/>
        </w:rPr>
        <w:t xml:space="preserve"> </w:t>
      </w:r>
      <w:r w:rsidR="00E859AE">
        <w:rPr>
          <w:rFonts w:ascii="Segoe UI" w:hAnsi="Segoe UI" w:cs="Segoe UI"/>
          <w:sz w:val="16"/>
          <w:lang w:val="en-US"/>
        </w:rPr>
        <w:t xml:space="preserve">Thành Phố </w:t>
      </w:r>
      <w:r w:rsidRPr="00F64B44">
        <w:rPr>
          <w:rFonts w:ascii="Segoe UI" w:hAnsi="Segoe UI" w:cs="Segoe UI"/>
          <w:sz w:val="16"/>
        </w:rPr>
        <w:t xml:space="preserve">San Diego, </w:t>
      </w:r>
      <w:r w:rsidRPr="00F64B44">
        <w:rPr>
          <w:rFonts w:ascii="Segoe UI" w:hAnsi="Segoe UI" w:cs="Segoe UI"/>
          <w:i/>
          <w:sz w:val="16"/>
        </w:rPr>
        <w:t>Ethics Commission: Campaigns</w:t>
      </w:r>
      <w:r w:rsidR="00E859AE">
        <w:rPr>
          <w:rFonts w:ascii="Segoe UI" w:hAnsi="Segoe UI" w:cs="Segoe UI"/>
          <w:i/>
          <w:sz w:val="16"/>
          <w:lang w:val="en-US"/>
        </w:rPr>
        <w:t xml:space="preserve"> (Ủy Ban Đạo Đức: Chiến Dịch)</w:t>
      </w:r>
      <w:r w:rsidRPr="00F64B44">
        <w:rPr>
          <w:rFonts w:ascii="Segoe UI" w:hAnsi="Segoe UI" w:cs="Segoe UI"/>
          <w:i/>
          <w:sz w:val="16"/>
        </w:rPr>
        <w:t>,</w:t>
      </w:r>
      <w:r w:rsidRPr="00F64B44">
        <w:rPr>
          <w:rFonts w:ascii="Segoe UI" w:hAnsi="Segoe UI" w:cs="Segoe UI"/>
          <w:sz w:val="16"/>
        </w:rPr>
        <w:t xml:space="preserve"> </w:t>
      </w:r>
      <w:hyperlink r:id="rId14" w:history="1">
        <w:r w:rsidRPr="00F64B44">
          <w:rPr>
            <w:rFonts w:ascii="Segoe UI" w:hAnsi="Segoe UI" w:cs="Segoe UI"/>
            <w:sz w:val="16"/>
          </w:rPr>
          <w:t>https://www.sandiego.gov/ethics/documents/candidate</w:t>
        </w:r>
      </w:hyperlink>
    </w:p>
  </w:footnote>
  <w:footnote w:id="18">
    <w:p w14:paraId="5EDBA860" w14:textId="16A4BB66" w:rsidR="000B56DB" w:rsidRPr="00F64B44" w:rsidRDefault="000B56DB" w:rsidP="0015497F">
      <w:pPr>
        <w:tabs>
          <w:tab w:val="left" w:pos="180"/>
          <w:tab w:val="left" w:pos="2665"/>
          <w:tab w:val="left" w:pos="3440"/>
          <w:tab w:val="left" w:pos="4688"/>
          <w:tab w:val="left" w:pos="5554"/>
          <w:tab w:val="left" w:pos="8874"/>
        </w:tabs>
        <w:rPr>
          <w:rFonts w:ascii="Segoe UI" w:hAnsi="Segoe UI" w:cs="Segoe UI"/>
          <w:sz w:val="16"/>
          <w:szCs w:val="16"/>
        </w:rPr>
      </w:pPr>
      <w:r w:rsidRPr="00F64B44">
        <w:rPr>
          <w:rStyle w:val="FootnoteReference"/>
          <w:rFonts w:ascii="Segoe UI" w:hAnsi="Segoe UI" w:cs="Segoe UI"/>
        </w:rPr>
        <w:footnoteRef/>
      </w:r>
      <w:r w:rsidRPr="00F64B44">
        <w:rPr>
          <w:rFonts w:ascii="Segoe UI" w:hAnsi="Segoe UI" w:cs="Segoe UI"/>
        </w:rPr>
        <w:t xml:space="preserve"> </w:t>
      </w:r>
      <w:r w:rsidRPr="00F64B44">
        <w:rPr>
          <w:rFonts w:ascii="Segoe UI" w:hAnsi="Segoe UI" w:cs="Segoe UI"/>
          <w:sz w:val="16"/>
        </w:rPr>
        <w:t xml:space="preserve">Municode, </w:t>
      </w:r>
      <w:r w:rsidRPr="00F64B44">
        <w:rPr>
          <w:rFonts w:ascii="Segoe UI" w:hAnsi="Segoe UI" w:cs="Segoe UI"/>
          <w:i/>
          <w:sz w:val="16"/>
        </w:rPr>
        <w:t>San Jose' Municipal Code</w:t>
      </w:r>
      <w:r w:rsidR="00E859AE">
        <w:rPr>
          <w:rFonts w:ascii="Segoe UI" w:hAnsi="Segoe UI" w:cs="Segoe UI"/>
          <w:i/>
          <w:sz w:val="16"/>
          <w:lang w:val="en-US"/>
        </w:rPr>
        <w:t xml:space="preserve"> (Bộ Luật Thành Phố San Jose)</w:t>
      </w:r>
      <w:r w:rsidRPr="00F64B44">
        <w:rPr>
          <w:rFonts w:ascii="Segoe UI" w:hAnsi="Segoe UI" w:cs="Segoe UI"/>
          <w:i/>
          <w:sz w:val="16"/>
        </w:rPr>
        <w:t>,</w:t>
      </w:r>
      <w:r w:rsidRPr="00F64B44">
        <w:rPr>
          <w:rFonts w:ascii="Segoe UI" w:hAnsi="Segoe UI" w:cs="Segoe UI"/>
          <w:sz w:val="16"/>
        </w:rPr>
        <w:t xml:space="preserve"> SanJoseCA.gov (</w:t>
      </w:r>
      <w:r w:rsidR="00E859AE">
        <w:rPr>
          <w:rFonts w:ascii="Segoe UI" w:hAnsi="Segoe UI" w:cs="Segoe UI"/>
          <w:sz w:val="16"/>
          <w:lang w:val="en-US"/>
        </w:rPr>
        <w:t>Ngày 12 tháng Bảy</w:t>
      </w:r>
      <w:r w:rsidRPr="00F64B44">
        <w:rPr>
          <w:rFonts w:ascii="Segoe UI" w:hAnsi="Segoe UI" w:cs="Segoe UI"/>
          <w:sz w:val="16"/>
        </w:rPr>
        <w:t>, 2021),</w:t>
      </w:r>
    </w:p>
    <w:p w14:paraId="2BD76024" w14:textId="77777777" w:rsidR="000B56DB" w:rsidRPr="00F64B44" w:rsidRDefault="00BF7903" w:rsidP="0015497F">
      <w:pPr>
        <w:pStyle w:val="FootnoteText"/>
        <w:rPr>
          <w:rFonts w:ascii="Segoe UI" w:hAnsi="Segoe UI" w:cs="Segoe UI"/>
          <w:sz w:val="16"/>
          <w:szCs w:val="16"/>
        </w:rPr>
      </w:pPr>
      <w:hyperlink r:id="rId15" w:history="1">
        <w:r w:rsidR="000B56DB" w:rsidRPr="00F64B44">
          <w:rPr>
            <w:rFonts w:ascii="Segoe UI" w:hAnsi="Segoe UI" w:cs="Segoe UI"/>
            <w:sz w:val="16"/>
          </w:rPr>
          <w:t>https://library.municode.com/ca/san_iose/codes/code_of_ordinances?nodeId=TIT12ETOPGOPR</w:t>
        </w:r>
      </w:hyperlink>
    </w:p>
    <w:p w14:paraId="009002D3" w14:textId="77777777" w:rsidR="000B56DB" w:rsidRDefault="000B56DB" w:rsidP="0015497F">
      <w:pPr>
        <w:pStyle w:val="FootnoteText"/>
        <w:rPr>
          <w:rFonts w:ascii="Segoe UI" w:hAnsi="Segoe UI" w:cs="Segoe UI"/>
          <w:sz w:val="16"/>
          <w:szCs w:val="16"/>
        </w:rPr>
      </w:pPr>
    </w:p>
    <w:p w14:paraId="2FC8FF8B" w14:textId="77777777" w:rsidR="000B56DB" w:rsidRDefault="000B56DB" w:rsidP="0015497F">
      <w:pPr>
        <w:pStyle w:val="FootnoteText"/>
        <w:rPr>
          <w:rFonts w:ascii="Segoe UI" w:hAnsi="Segoe UI" w:cs="Segoe UI"/>
          <w:sz w:val="16"/>
          <w:szCs w:val="16"/>
        </w:rPr>
      </w:pPr>
    </w:p>
    <w:p w14:paraId="4D003563" w14:textId="77777777" w:rsidR="000B56DB" w:rsidRDefault="000B56DB" w:rsidP="0015497F">
      <w:pPr>
        <w:pStyle w:val="FootnoteText"/>
        <w:rPr>
          <w:rFonts w:ascii="Segoe UI" w:hAnsi="Segoe UI" w:cs="Segoe UI"/>
          <w:sz w:val="16"/>
          <w:szCs w:val="16"/>
        </w:rPr>
      </w:pPr>
    </w:p>
    <w:p w14:paraId="1C0CFDA8" w14:textId="77777777" w:rsidR="000B56DB" w:rsidRDefault="000B56DB" w:rsidP="0015497F">
      <w:pPr>
        <w:pStyle w:val="FootnoteText"/>
      </w:pPr>
    </w:p>
  </w:footnote>
  <w:footnote w:id="19">
    <w:p w14:paraId="396BDA5E" w14:textId="6915840E" w:rsidR="000B56DB" w:rsidRPr="00C131DB" w:rsidRDefault="000B56DB">
      <w:pPr>
        <w:pStyle w:val="FootnoteText"/>
        <w:rPr>
          <w:rFonts w:ascii="Segoe UI" w:hAnsi="Segoe UI" w:cs="Segoe UI"/>
        </w:rPr>
      </w:pPr>
      <w:r w:rsidRPr="00C131DB">
        <w:rPr>
          <w:rStyle w:val="FootnoteReference"/>
          <w:rFonts w:ascii="Segoe UI" w:hAnsi="Segoe UI" w:cs="Segoe UI"/>
        </w:rPr>
        <w:footnoteRef/>
      </w:r>
      <w:r w:rsidRPr="00C131DB">
        <w:rPr>
          <w:rFonts w:ascii="Segoe UI" w:hAnsi="Segoe UI" w:cs="Segoe UI"/>
        </w:rPr>
        <w:t xml:space="preserve"> </w:t>
      </w:r>
      <w:r w:rsidRPr="00C131DB">
        <w:rPr>
          <w:rFonts w:ascii="Segoe UI" w:hAnsi="Segoe UI" w:cs="Segoe UI"/>
          <w:sz w:val="16"/>
        </w:rPr>
        <w:t xml:space="preserve">Timothy Dong &amp; Helen Grieco, </w:t>
      </w:r>
      <w:r w:rsidRPr="00C131DB">
        <w:rPr>
          <w:rFonts w:ascii="Segoe UI" w:hAnsi="Segoe UI" w:cs="Segoe UI"/>
          <w:i/>
          <w:sz w:val="16"/>
        </w:rPr>
        <w:t>Public Financing of Campaigns: People-Powered Elections</w:t>
      </w:r>
      <w:r w:rsidR="00E859AE">
        <w:rPr>
          <w:rFonts w:ascii="Segoe UI" w:hAnsi="Segoe UI" w:cs="Segoe UI"/>
          <w:i/>
          <w:sz w:val="16"/>
          <w:lang w:val="en-US"/>
        </w:rPr>
        <w:t xml:space="preserve"> (Tài Trợ Công các Chiến Dịch: Bầu Cử do Người Dân Tài Trợ)</w:t>
      </w:r>
      <w:r w:rsidRPr="00C131DB">
        <w:rPr>
          <w:rFonts w:ascii="Segoe UI" w:hAnsi="Segoe UI" w:cs="Segoe UI"/>
          <w:i/>
          <w:sz w:val="16"/>
        </w:rPr>
        <w:t>,</w:t>
      </w:r>
      <w:r w:rsidRPr="00C131DB">
        <w:rPr>
          <w:rFonts w:ascii="Segoe UI" w:hAnsi="Segoe UI" w:cs="Segoe UI"/>
          <w:sz w:val="16"/>
        </w:rPr>
        <w:t xml:space="preserve"> Common Cause (2018), </w:t>
      </w:r>
      <w:hyperlink r:id="rId16" w:history="1">
        <w:r w:rsidRPr="00C131DB">
          <w:rPr>
            <w:rFonts w:ascii="Segoe UI" w:hAnsi="Segoe UI" w:cs="Segoe UI"/>
            <w:sz w:val="16"/>
          </w:rPr>
          <w:t>https://www.commoncause.org/california/wp-content/uploads/sites/29/2018/08/Public-Financing-of- Campaigns.pdf</w:t>
        </w:r>
      </w:hyperlink>
    </w:p>
  </w:footnote>
  <w:footnote w:id="20">
    <w:p w14:paraId="79A514CC" w14:textId="0641D045" w:rsidR="000B56DB" w:rsidRPr="00C131DB" w:rsidRDefault="000B56DB">
      <w:pPr>
        <w:pStyle w:val="FootnoteText"/>
        <w:rPr>
          <w:rFonts w:ascii="Segoe UI" w:hAnsi="Segoe UI" w:cs="Segoe UI"/>
          <w:sz w:val="16"/>
          <w:szCs w:val="16"/>
        </w:rPr>
      </w:pPr>
      <w:r w:rsidRPr="00C131DB">
        <w:rPr>
          <w:rStyle w:val="FootnoteReference"/>
          <w:rFonts w:ascii="Segoe UI" w:hAnsi="Segoe UI" w:cs="Segoe UI"/>
        </w:rPr>
        <w:footnoteRef/>
      </w:r>
      <w:r w:rsidRPr="00C131DB">
        <w:rPr>
          <w:rFonts w:ascii="Segoe UI" w:hAnsi="Segoe UI" w:cs="Segoe UI"/>
        </w:rPr>
        <w:t xml:space="preserve"> </w:t>
      </w:r>
      <w:r w:rsidRPr="00C131DB">
        <w:rPr>
          <w:rFonts w:ascii="Segoe UI" w:hAnsi="Segoe UI" w:cs="Segoe UI"/>
          <w:sz w:val="16"/>
        </w:rPr>
        <w:t xml:space="preserve">Minicode, </w:t>
      </w:r>
      <w:r w:rsidR="00E859AE">
        <w:rPr>
          <w:rFonts w:ascii="Segoe UI" w:hAnsi="Segoe UI" w:cs="Segoe UI"/>
          <w:sz w:val="16"/>
          <w:lang w:val="en-US"/>
        </w:rPr>
        <w:t xml:space="preserve">ghi chú 18 </w:t>
      </w:r>
      <w:r w:rsidR="00E859AE">
        <w:rPr>
          <w:rFonts w:ascii="Segoe UI" w:hAnsi="Segoe UI" w:cs="Segoe UI"/>
          <w:i/>
          <w:sz w:val="16"/>
          <w:lang w:val="en-US"/>
        </w:rPr>
        <w:t>ở trên</w:t>
      </w:r>
      <w:r w:rsidRPr="00C131DB">
        <w:rPr>
          <w:rFonts w:ascii="Segoe UI" w:hAnsi="Segoe UI" w:cs="Segoe UI"/>
          <w:sz w:val="16"/>
        </w:rPr>
        <w:t>.</w:t>
      </w:r>
    </w:p>
    <w:p w14:paraId="4D1BCF58" w14:textId="77777777" w:rsidR="000B56DB" w:rsidRDefault="000B56DB">
      <w:pPr>
        <w:pStyle w:val="FootnoteText"/>
        <w:rPr>
          <w:rFonts w:ascii="Segoe UI" w:hAnsi="Segoe UI" w:cs="Segoe UI"/>
          <w:sz w:val="16"/>
          <w:szCs w:val="16"/>
        </w:rPr>
      </w:pPr>
    </w:p>
    <w:p w14:paraId="3EEE38E9" w14:textId="77777777" w:rsidR="000B56DB" w:rsidRDefault="000B56DB">
      <w:pPr>
        <w:pStyle w:val="FootnoteText"/>
      </w:pPr>
    </w:p>
  </w:footnote>
  <w:footnote w:id="21">
    <w:p w14:paraId="24EA9C17" w14:textId="11017819" w:rsidR="000B56DB" w:rsidRPr="00C131DB" w:rsidRDefault="000B56DB" w:rsidP="001E3C81">
      <w:pPr>
        <w:rPr>
          <w:rFonts w:ascii="Segoe UI" w:hAnsi="Segoe UI" w:cs="Segoe UI"/>
        </w:rPr>
      </w:pPr>
      <w:r>
        <w:rPr>
          <w:rStyle w:val="FootnoteReference"/>
        </w:rPr>
        <w:footnoteRef/>
      </w:r>
      <w:r>
        <w:t xml:space="preserve"> </w:t>
      </w:r>
      <w:r w:rsidRPr="00C131DB">
        <w:rPr>
          <w:rFonts w:ascii="Segoe UI" w:hAnsi="Segoe UI" w:cs="Segoe UI"/>
          <w:sz w:val="16"/>
        </w:rPr>
        <w:t xml:space="preserve">Adam Lioz, </w:t>
      </w:r>
      <w:r w:rsidRPr="00C131DB">
        <w:rPr>
          <w:rFonts w:ascii="Segoe UI" w:hAnsi="Segoe UI" w:cs="Segoe UI"/>
          <w:i/>
          <w:sz w:val="16"/>
        </w:rPr>
        <w:t>Stacked Deck: How the Racial Bias in Our Big Money Political System Undermines Our Democracy and Our Economy</w:t>
      </w:r>
      <w:r w:rsidR="00E859AE">
        <w:rPr>
          <w:rFonts w:ascii="Segoe UI" w:hAnsi="Segoe UI" w:cs="Segoe UI"/>
          <w:i/>
          <w:sz w:val="16"/>
          <w:lang w:val="en-US"/>
        </w:rPr>
        <w:t xml:space="preserve"> (Xếp Bài Chồng: Định Kiến Chủng Tộc trong Hệ Thống Chính Trị Đắt Đỏ của Chúng Ta Hủy Hoại Nền Dân Chủ và Nền Kinh Tế của Chúng Ta Như Thế Nào)</w:t>
      </w:r>
      <w:r w:rsidRPr="00C131DB">
        <w:rPr>
          <w:rFonts w:ascii="Segoe UI" w:hAnsi="Segoe UI" w:cs="Segoe UI"/>
          <w:i/>
          <w:sz w:val="16"/>
        </w:rPr>
        <w:t>,</w:t>
      </w:r>
      <w:r w:rsidR="00E859AE">
        <w:rPr>
          <w:rFonts w:ascii="Segoe UI" w:hAnsi="Segoe UI" w:cs="Segoe UI"/>
          <w:sz w:val="16"/>
          <w:lang w:val="en-US"/>
        </w:rPr>
        <w:t xml:space="preserve"> </w:t>
      </w:r>
      <w:r w:rsidRPr="00C131DB">
        <w:rPr>
          <w:rFonts w:ascii="Segoe UI" w:hAnsi="Segoe UI" w:cs="Segoe UI"/>
          <w:sz w:val="16"/>
        </w:rPr>
        <w:t>Demos Next 20 (</w:t>
      </w:r>
      <w:r w:rsidR="00E859AE">
        <w:rPr>
          <w:rFonts w:ascii="Segoe UI" w:hAnsi="Segoe UI" w:cs="Segoe UI"/>
          <w:sz w:val="16"/>
          <w:lang w:val="en-US"/>
        </w:rPr>
        <w:t>Ngày 23 tháng Bảy</w:t>
      </w:r>
      <w:r w:rsidRPr="00C131DB">
        <w:rPr>
          <w:rFonts w:ascii="Segoe UI" w:hAnsi="Segoe UI" w:cs="Segoe UI"/>
          <w:sz w:val="16"/>
        </w:rPr>
        <w:t xml:space="preserve">, 2015), </w:t>
      </w:r>
      <w:hyperlink r:id="rId17" w:history="1">
        <w:r w:rsidRPr="00C131DB">
          <w:rPr>
            <w:rFonts w:ascii="Segoe UI" w:hAnsi="Segoe UI" w:cs="Segoe UI"/>
            <w:sz w:val="16"/>
          </w:rPr>
          <w:t>https://www.demos.org/research/stacked-deck-how-racial-bias-our-big-money-political- system-undermines-our-democracy-and</w:t>
        </w:r>
      </w:hyperlink>
    </w:p>
  </w:footnote>
  <w:footnote w:id="22">
    <w:p w14:paraId="5772D919" w14:textId="0DC00AB2" w:rsidR="000B56DB" w:rsidRPr="00C131DB" w:rsidRDefault="000B56DB" w:rsidP="004A4D84">
      <w:pPr>
        <w:pStyle w:val="FootnoteText"/>
        <w:rPr>
          <w:rFonts w:ascii="Segoe UI" w:hAnsi="Segoe UI" w:cs="Segoe UI"/>
        </w:rPr>
      </w:pPr>
      <w:r w:rsidRPr="00C131DB">
        <w:rPr>
          <w:rStyle w:val="FootnoteReference"/>
          <w:rFonts w:ascii="Segoe UI" w:hAnsi="Segoe UI" w:cs="Segoe UI"/>
        </w:rPr>
        <w:footnoteRef/>
      </w:r>
      <w:r w:rsidRPr="00C131DB">
        <w:rPr>
          <w:rFonts w:ascii="Segoe UI" w:hAnsi="Segoe UI" w:cs="Segoe UI"/>
        </w:rPr>
        <w:t xml:space="preserve"> </w:t>
      </w:r>
      <w:r w:rsidR="00680865">
        <w:rPr>
          <w:rFonts w:ascii="Segoe UI" w:hAnsi="Segoe UI" w:cs="Segoe UI"/>
          <w:sz w:val="16"/>
          <w:lang w:val="en-US"/>
        </w:rPr>
        <w:t>Ủy Ban Đạo Đức &amp; Bầu Cử S</w:t>
      </w:r>
      <w:r w:rsidR="00680865" w:rsidRPr="00C131DB">
        <w:rPr>
          <w:rFonts w:ascii="Segoe UI" w:hAnsi="Segoe UI" w:cs="Segoe UI"/>
          <w:sz w:val="16"/>
        </w:rPr>
        <w:t>eattle</w:t>
      </w:r>
      <w:r w:rsidRPr="00C131DB">
        <w:rPr>
          <w:rFonts w:ascii="Segoe UI" w:hAnsi="Segoe UI" w:cs="Segoe UI"/>
          <w:sz w:val="16"/>
        </w:rPr>
        <w:t xml:space="preserve">, </w:t>
      </w:r>
      <w:r w:rsidRPr="00C131DB">
        <w:rPr>
          <w:rFonts w:ascii="Segoe UI" w:hAnsi="Segoe UI" w:cs="Segoe UI"/>
          <w:i/>
          <w:sz w:val="16"/>
        </w:rPr>
        <w:t>Democracy Voucher Program: Biennial Report 2017</w:t>
      </w:r>
      <w:r w:rsidR="00680865">
        <w:rPr>
          <w:rFonts w:ascii="Segoe UI" w:hAnsi="Segoe UI" w:cs="Segoe UI"/>
          <w:i/>
          <w:sz w:val="16"/>
          <w:lang w:val="en-US"/>
        </w:rPr>
        <w:t xml:space="preserve"> (Chương Trình Chứng Từ Dân Chủ: Báo Cáo Hai Năm Một Lần năm 2017)</w:t>
      </w:r>
      <w:r w:rsidRPr="00C131DB">
        <w:rPr>
          <w:rFonts w:ascii="Segoe UI" w:hAnsi="Segoe UI" w:cs="Segoe UI"/>
          <w:i/>
          <w:sz w:val="16"/>
        </w:rPr>
        <w:t>,</w:t>
      </w:r>
      <w:r w:rsidRPr="00C131DB">
        <w:rPr>
          <w:rFonts w:ascii="Segoe UI" w:hAnsi="Segoe UI" w:cs="Segoe UI"/>
          <w:sz w:val="16"/>
        </w:rPr>
        <w:t xml:space="preserve"> SEEC (2019), http: //</w:t>
      </w:r>
      <w:hyperlink r:id="rId18" w:history="1">
        <w:r w:rsidRPr="00C131DB">
          <w:rPr>
            <w:rFonts w:ascii="Segoe UI" w:hAnsi="Segoe UI" w:cs="Segoe UI"/>
            <w:sz w:val="16"/>
          </w:rPr>
          <w:t xml:space="preserve">www.seattle.gov/Documents/Departments/EthicsElections/DemocracyVoucher/Final%20- </w:t>
        </w:r>
        <w:r w:rsidRPr="00C131DB">
          <w:rPr>
            <w:rFonts w:ascii="Segoe UI" w:hAnsi="Segoe UI" w:cs="Segoe UI"/>
            <w:sz w:val="16"/>
            <w:vertAlign w:val="superscript"/>
          </w:rPr>
          <w:t>o</w:t>
        </w:r>
        <w:r w:rsidRPr="00C131DB">
          <w:rPr>
            <w:rFonts w:ascii="Segoe UI" w:hAnsi="Segoe UI" w:cs="Segoe UI"/>
            <w:sz w:val="16"/>
          </w:rPr>
          <w:t>/o20Biennial%20report%20-%2003_15_2018.pdf</w:t>
        </w:r>
      </w:hyperlink>
    </w:p>
  </w:footnote>
  <w:footnote w:id="23">
    <w:p w14:paraId="437EAD82" w14:textId="58B31D4B" w:rsidR="000B56DB" w:rsidRPr="00C131DB" w:rsidRDefault="000B56DB" w:rsidP="001E3C81">
      <w:pPr>
        <w:tabs>
          <w:tab w:val="left" w:pos="502"/>
          <w:tab w:val="left" w:pos="5272"/>
          <w:tab w:val="left" w:pos="8520"/>
        </w:tabs>
        <w:rPr>
          <w:rFonts w:ascii="Segoe UI" w:hAnsi="Segoe UI" w:cs="Segoe UI"/>
        </w:rPr>
      </w:pPr>
      <w:r w:rsidRPr="00C131DB">
        <w:rPr>
          <w:rStyle w:val="FootnoteReference"/>
          <w:rFonts w:ascii="Segoe UI" w:hAnsi="Segoe UI" w:cs="Segoe UI"/>
        </w:rPr>
        <w:footnoteRef/>
      </w:r>
      <w:r w:rsidRPr="00C131DB">
        <w:rPr>
          <w:rFonts w:ascii="Segoe UI" w:hAnsi="Segoe UI" w:cs="Segoe UI"/>
        </w:rPr>
        <w:t xml:space="preserve"> </w:t>
      </w:r>
      <w:r w:rsidR="00680865">
        <w:rPr>
          <w:rFonts w:ascii="Segoe UI" w:hAnsi="Segoe UI" w:cs="Segoe UI"/>
          <w:sz w:val="16"/>
          <w:lang w:val="en-US"/>
        </w:rPr>
        <w:t>Thành Phố</w:t>
      </w:r>
      <w:r w:rsidRPr="00C131DB">
        <w:rPr>
          <w:rFonts w:ascii="Segoe UI" w:hAnsi="Segoe UI" w:cs="Segoe UI"/>
          <w:sz w:val="16"/>
        </w:rPr>
        <w:t xml:space="preserve"> San Diego, </w:t>
      </w:r>
      <w:r w:rsidRPr="00C131DB">
        <w:rPr>
          <w:rFonts w:ascii="Segoe UI" w:hAnsi="Segoe UI" w:cs="Segoe UI"/>
          <w:i/>
          <w:sz w:val="16"/>
        </w:rPr>
        <w:t>Ethics Commission: Major Funding of Campaign Committees</w:t>
      </w:r>
      <w:r w:rsidR="00680865">
        <w:rPr>
          <w:rFonts w:ascii="Segoe UI" w:hAnsi="Segoe UI" w:cs="Segoe UI"/>
          <w:i/>
          <w:sz w:val="16"/>
          <w:lang w:val="en-US"/>
        </w:rPr>
        <w:t xml:space="preserve"> (Ủy Ban Đạo Đức: </w:t>
      </w:r>
      <w:r w:rsidR="00EA6618">
        <w:rPr>
          <w:rFonts w:ascii="Segoe UI" w:hAnsi="Segoe UI" w:cs="Segoe UI"/>
          <w:i/>
          <w:sz w:val="16"/>
          <w:lang w:val="en-US"/>
        </w:rPr>
        <w:t>Tài Trợ Chính cho các Ủy Ban Chiến Dịch)</w:t>
      </w:r>
      <w:r w:rsidRPr="00C131DB">
        <w:rPr>
          <w:rFonts w:ascii="Segoe UI" w:hAnsi="Segoe UI" w:cs="Segoe UI"/>
          <w:i/>
          <w:sz w:val="16"/>
        </w:rPr>
        <w:t>,</w:t>
      </w:r>
      <w:r w:rsidR="00EA6618">
        <w:rPr>
          <w:rFonts w:ascii="Segoe UI" w:hAnsi="Segoe UI" w:cs="Segoe UI"/>
          <w:i/>
          <w:sz w:val="16"/>
          <w:lang w:val="en-US"/>
        </w:rPr>
        <w:t xml:space="preserve"> </w:t>
      </w:r>
      <w:hyperlink r:id="rId19" w:history="1">
        <w:bookmarkStart w:id="13" w:name="bookmark31"/>
        <w:r w:rsidRPr="00C131DB">
          <w:rPr>
            <w:rFonts w:ascii="Segoe UI" w:hAnsi="Segoe UI" w:cs="Segoe UI"/>
            <w:sz w:val="16"/>
          </w:rPr>
          <w:t>https://www.sandiego.gov/ethics/documents/donors</w:t>
        </w:r>
        <w:bookmarkEnd w:id="13"/>
      </w:hyperlink>
    </w:p>
  </w:footnote>
  <w:footnote w:id="24">
    <w:p w14:paraId="6DD32093" w14:textId="0C9E02A3" w:rsidR="000B56DB" w:rsidRDefault="000B56DB">
      <w:pPr>
        <w:pStyle w:val="FootnoteText"/>
      </w:pPr>
      <w:r w:rsidRPr="00C131DB">
        <w:rPr>
          <w:rStyle w:val="FootnoteReference"/>
          <w:rFonts w:ascii="Segoe UI" w:hAnsi="Segoe UI" w:cs="Segoe UI"/>
        </w:rPr>
        <w:footnoteRef/>
      </w:r>
      <w:r w:rsidRPr="00C131DB">
        <w:rPr>
          <w:rFonts w:ascii="Segoe UI" w:hAnsi="Segoe UI" w:cs="Segoe UI"/>
        </w:rPr>
        <w:t xml:space="preserve"> </w:t>
      </w:r>
      <w:r w:rsidR="00EA6618">
        <w:rPr>
          <w:rFonts w:ascii="Segoe UI" w:hAnsi="Segoe UI" w:cs="Segoe UI"/>
          <w:sz w:val="16"/>
          <w:lang w:val="en-US"/>
        </w:rPr>
        <w:t>Ủy Ban Đạo Đức Thành Phố &amp; Quận</w:t>
      </w:r>
      <w:r w:rsidRPr="00C131DB">
        <w:rPr>
          <w:rFonts w:ascii="Segoe UI" w:hAnsi="Segoe UI" w:cs="Segoe UI"/>
          <w:sz w:val="16"/>
        </w:rPr>
        <w:t xml:space="preserve"> San Francisco, </w:t>
      </w:r>
      <w:r w:rsidRPr="00C131DB">
        <w:rPr>
          <w:rFonts w:ascii="Segoe UI" w:hAnsi="Segoe UI" w:cs="Segoe UI"/>
          <w:i/>
          <w:sz w:val="16"/>
        </w:rPr>
        <w:t>Expenditure Ceilings and Third=Party Spending</w:t>
      </w:r>
      <w:r w:rsidR="00EA6618">
        <w:rPr>
          <w:rFonts w:ascii="Segoe UI" w:hAnsi="Segoe UI" w:cs="Segoe UI"/>
          <w:i/>
          <w:sz w:val="16"/>
          <w:lang w:val="en-US"/>
        </w:rPr>
        <w:t xml:space="preserve"> (Hạn Mức Chi TIêu và Mức Chi Tiêu của Bên Thứ Ba)</w:t>
      </w:r>
      <w:r w:rsidRPr="00C131DB">
        <w:rPr>
          <w:rFonts w:ascii="Segoe UI" w:hAnsi="Segoe UI" w:cs="Segoe UI"/>
          <w:i/>
          <w:sz w:val="16"/>
        </w:rPr>
        <w:t xml:space="preserve">, </w:t>
      </w:r>
      <w:hyperlink r:id="rId20" w:history="1">
        <w:r w:rsidRPr="00C131DB">
          <w:rPr>
            <w:rFonts w:ascii="Segoe UI" w:hAnsi="Segoe UI" w:cs="Segoe UI"/>
            <w:sz w:val="16"/>
          </w:rPr>
          <w:t>https://sfethics.org/disclosures/campaign-finance-disclosure/expenditure-ceilings-and-third-party-spending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92A3E" w14:textId="77777777" w:rsidR="000B56DB" w:rsidRDefault="000B56DB">
    <w:pPr>
      <w:pStyle w:val="Header"/>
    </w:pPr>
  </w:p>
  <w:tbl>
    <w:tblPr>
      <w:tblOverlap w:val="never"/>
      <w:tblW w:w="5000" w:type="pct"/>
      <w:tblCellMar>
        <w:left w:w="10" w:type="dxa"/>
        <w:right w:w="10" w:type="dxa"/>
      </w:tblCellMar>
      <w:tblLook w:val="0000" w:firstRow="0" w:lastRow="0" w:firstColumn="0" w:lastColumn="0" w:noHBand="0" w:noVBand="0"/>
    </w:tblPr>
    <w:tblGrid>
      <w:gridCol w:w="1816"/>
      <w:gridCol w:w="7852"/>
    </w:tblGrid>
    <w:tr w:rsidR="000B56DB" w14:paraId="238E6FE8" w14:textId="77777777" w:rsidTr="000B56DB">
      <w:trPr>
        <w:trHeight w:val="1043"/>
      </w:trPr>
      <w:tc>
        <w:tcPr>
          <w:tcW w:w="939" w:type="pct"/>
          <w:shd w:val="clear" w:color="auto" w:fill="FFFFFF"/>
        </w:tcPr>
        <w:p w14:paraId="6E1648FD" w14:textId="77777777" w:rsidR="000B56DB" w:rsidRDefault="000B56DB" w:rsidP="00EE3DE0">
          <w:pPr>
            <w:rPr>
              <w:sz w:val="2"/>
              <w:szCs w:val="2"/>
            </w:rPr>
          </w:pPr>
          <w:r>
            <w:rPr>
              <w:noProof/>
              <w:lang w:val="en-US" w:bidi="ar-SA"/>
            </w:rPr>
            <w:drawing>
              <wp:inline distT="0" distB="0" distL="0" distR="0" wp14:anchorId="38BF90EB" wp14:editId="28275752">
                <wp:extent cx="1132840" cy="66230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132840" cy="662305"/>
                        </a:xfrm>
                        <a:prstGeom prst="rect">
                          <a:avLst/>
                        </a:prstGeom>
                      </pic:spPr>
                    </pic:pic>
                  </a:graphicData>
                </a:graphic>
              </wp:inline>
            </w:drawing>
          </w:r>
        </w:p>
      </w:tc>
      <w:tc>
        <w:tcPr>
          <w:tcW w:w="4061" w:type="pct"/>
          <w:shd w:val="clear" w:color="auto" w:fill="FFFFFF"/>
          <w:vAlign w:val="center"/>
        </w:tcPr>
        <w:p w14:paraId="70AC875A" w14:textId="77777777" w:rsidR="000B56DB" w:rsidRPr="00556E16" w:rsidRDefault="000B56DB" w:rsidP="00556E16">
          <w:pPr>
            <w:jc w:val="right"/>
            <w:rPr>
              <w:rFonts w:asciiTheme="minorHAnsi" w:hAnsiTheme="minorHAnsi"/>
              <w:b/>
              <w:color w:val="666666"/>
              <w:sz w:val="36"/>
            </w:rPr>
          </w:pPr>
          <w:r w:rsidRPr="00556E16">
            <w:rPr>
              <w:rFonts w:asciiTheme="minorHAnsi" w:hAnsiTheme="minorHAnsi"/>
              <w:b/>
              <w:color w:val="666666"/>
              <w:sz w:val="36"/>
            </w:rPr>
            <w:t>Ủy Ban Xét Duyệt Hiến Chương San Jose</w:t>
          </w:r>
        </w:p>
        <w:p w14:paraId="67FB0227" w14:textId="5E864C8F" w:rsidR="000B56DB" w:rsidRPr="00B21EFD" w:rsidRDefault="000B56DB" w:rsidP="00556E16">
          <w:pPr>
            <w:jc w:val="right"/>
            <w:rPr>
              <w:rFonts w:asciiTheme="minorHAnsi" w:hAnsiTheme="minorHAnsi" w:cstheme="minorHAnsi"/>
              <w:sz w:val="36"/>
              <w:szCs w:val="36"/>
            </w:rPr>
          </w:pPr>
          <w:r w:rsidRPr="00556E16">
            <w:rPr>
              <w:rFonts w:asciiTheme="minorHAnsi" w:hAnsiTheme="minorHAnsi"/>
              <w:b/>
              <w:color w:val="666666"/>
              <w:sz w:val="36"/>
            </w:rPr>
            <w:t>Bản Ghi Nhớ Khuyến Nghị</w:t>
          </w:r>
        </w:p>
      </w:tc>
    </w:tr>
  </w:tbl>
  <w:p w14:paraId="2A67D3AD" w14:textId="77777777" w:rsidR="000B56DB" w:rsidRDefault="000B5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F6"/>
    <w:rsid w:val="0009454B"/>
    <w:rsid w:val="0009497F"/>
    <w:rsid w:val="000B56DB"/>
    <w:rsid w:val="000E7EF5"/>
    <w:rsid w:val="00145116"/>
    <w:rsid w:val="00152554"/>
    <w:rsid w:val="0015497F"/>
    <w:rsid w:val="00175B49"/>
    <w:rsid w:val="001E2206"/>
    <w:rsid w:val="001E3C81"/>
    <w:rsid w:val="00262E69"/>
    <w:rsid w:val="00295BD8"/>
    <w:rsid w:val="002C2E66"/>
    <w:rsid w:val="00334866"/>
    <w:rsid w:val="003559AA"/>
    <w:rsid w:val="00445FC3"/>
    <w:rsid w:val="004745E8"/>
    <w:rsid w:val="004A4D84"/>
    <w:rsid w:val="005109DB"/>
    <w:rsid w:val="00556E16"/>
    <w:rsid w:val="00680865"/>
    <w:rsid w:val="006A02F0"/>
    <w:rsid w:val="006B5005"/>
    <w:rsid w:val="006F31EA"/>
    <w:rsid w:val="00732913"/>
    <w:rsid w:val="007C332E"/>
    <w:rsid w:val="00812677"/>
    <w:rsid w:val="00903EA7"/>
    <w:rsid w:val="0093519B"/>
    <w:rsid w:val="00986CF6"/>
    <w:rsid w:val="00A13EF4"/>
    <w:rsid w:val="00A3771D"/>
    <w:rsid w:val="00A60D2A"/>
    <w:rsid w:val="00A67391"/>
    <w:rsid w:val="00B26776"/>
    <w:rsid w:val="00BF7903"/>
    <w:rsid w:val="00C131DB"/>
    <w:rsid w:val="00C14BCB"/>
    <w:rsid w:val="00C91360"/>
    <w:rsid w:val="00D008A5"/>
    <w:rsid w:val="00D21464"/>
    <w:rsid w:val="00D81E01"/>
    <w:rsid w:val="00DE0B8D"/>
    <w:rsid w:val="00E516E3"/>
    <w:rsid w:val="00E61A16"/>
    <w:rsid w:val="00E859AE"/>
    <w:rsid w:val="00EA6618"/>
    <w:rsid w:val="00EB5BAC"/>
    <w:rsid w:val="00EE3DE0"/>
    <w:rsid w:val="00F158F2"/>
    <w:rsid w:val="00F64B44"/>
    <w:rsid w:val="00F85A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A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vi-VN"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DE0"/>
    <w:pPr>
      <w:tabs>
        <w:tab w:val="center" w:pos="4844"/>
        <w:tab w:val="right" w:pos="9689"/>
      </w:tabs>
    </w:pPr>
  </w:style>
  <w:style w:type="character" w:customStyle="1" w:styleId="HeaderChar">
    <w:name w:val="Header Char"/>
    <w:basedOn w:val="DefaultParagraphFont"/>
    <w:link w:val="Header"/>
    <w:uiPriority w:val="99"/>
    <w:rsid w:val="00EE3DE0"/>
    <w:rPr>
      <w:color w:val="000000"/>
    </w:rPr>
  </w:style>
  <w:style w:type="paragraph" w:styleId="Footer">
    <w:name w:val="footer"/>
    <w:basedOn w:val="Normal"/>
    <w:link w:val="FooterChar"/>
    <w:uiPriority w:val="99"/>
    <w:unhideWhenUsed/>
    <w:rsid w:val="00EE3DE0"/>
    <w:pPr>
      <w:tabs>
        <w:tab w:val="center" w:pos="4844"/>
        <w:tab w:val="right" w:pos="9689"/>
      </w:tabs>
    </w:pPr>
  </w:style>
  <w:style w:type="character" w:customStyle="1" w:styleId="FooterChar">
    <w:name w:val="Footer Char"/>
    <w:basedOn w:val="DefaultParagraphFont"/>
    <w:link w:val="Footer"/>
    <w:uiPriority w:val="99"/>
    <w:rsid w:val="00EE3DE0"/>
    <w:rPr>
      <w:color w:val="000000"/>
    </w:rPr>
  </w:style>
  <w:style w:type="paragraph" w:styleId="FootnoteText">
    <w:name w:val="footnote text"/>
    <w:basedOn w:val="Normal"/>
    <w:link w:val="FootnoteTextChar"/>
    <w:uiPriority w:val="99"/>
    <w:semiHidden/>
    <w:unhideWhenUsed/>
    <w:rsid w:val="00EE3DE0"/>
    <w:rPr>
      <w:sz w:val="20"/>
      <w:szCs w:val="20"/>
    </w:rPr>
  </w:style>
  <w:style w:type="character" w:customStyle="1" w:styleId="FootnoteTextChar">
    <w:name w:val="Footnote Text Char"/>
    <w:basedOn w:val="DefaultParagraphFont"/>
    <w:link w:val="FootnoteText"/>
    <w:uiPriority w:val="99"/>
    <w:semiHidden/>
    <w:rsid w:val="00EE3DE0"/>
    <w:rPr>
      <w:color w:val="000000"/>
      <w:sz w:val="20"/>
      <w:szCs w:val="20"/>
    </w:rPr>
  </w:style>
  <w:style w:type="character" w:styleId="FootnoteReference">
    <w:name w:val="footnote reference"/>
    <w:basedOn w:val="DefaultParagraphFont"/>
    <w:uiPriority w:val="99"/>
    <w:semiHidden/>
    <w:unhideWhenUsed/>
    <w:rsid w:val="00EE3DE0"/>
    <w:rPr>
      <w:vertAlign w:val="superscript"/>
    </w:rPr>
  </w:style>
  <w:style w:type="character" w:styleId="Hyperlink">
    <w:name w:val="Hyperlink"/>
    <w:basedOn w:val="DefaultParagraphFont"/>
    <w:uiPriority w:val="99"/>
    <w:unhideWhenUsed/>
    <w:rsid w:val="00EA6618"/>
    <w:rPr>
      <w:color w:val="0563C1" w:themeColor="hyperlink"/>
      <w:u w:val="single"/>
    </w:rPr>
  </w:style>
  <w:style w:type="paragraph" w:styleId="BalloonText">
    <w:name w:val="Balloon Text"/>
    <w:basedOn w:val="Normal"/>
    <w:link w:val="BalloonTextChar"/>
    <w:uiPriority w:val="99"/>
    <w:semiHidden/>
    <w:unhideWhenUsed/>
    <w:rsid w:val="001E3C81"/>
    <w:rPr>
      <w:rFonts w:ascii="Tahoma" w:hAnsi="Tahoma" w:cs="Tahoma"/>
      <w:sz w:val="16"/>
      <w:szCs w:val="16"/>
    </w:rPr>
  </w:style>
  <w:style w:type="character" w:customStyle="1" w:styleId="BalloonTextChar">
    <w:name w:val="Balloon Text Char"/>
    <w:basedOn w:val="DefaultParagraphFont"/>
    <w:link w:val="BalloonText"/>
    <w:uiPriority w:val="99"/>
    <w:semiHidden/>
    <w:rsid w:val="001E3C8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vi-VN"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DE0"/>
    <w:pPr>
      <w:tabs>
        <w:tab w:val="center" w:pos="4844"/>
        <w:tab w:val="right" w:pos="9689"/>
      </w:tabs>
    </w:pPr>
  </w:style>
  <w:style w:type="character" w:customStyle="1" w:styleId="HeaderChar">
    <w:name w:val="Header Char"/>
    <w:basedOn w:val="DefaultParagraphFont"/>
    <w:link w:val="Header"/>
    <w:uiPriority w:val="99"/>
    <w:rsid w:val="00EE3DE0"/>
    <w:rPr>
      <w:color w:val="000000"/>
    </w:rPr>
  </w:style>
  <w:style w:type="paragraph" w:styleId="Footer">
    <w:name w:val="footer"/>
    <w:basedOn w:val="Normal"/>
    <w:link w:val="FooterChar"/>
    <w:uiPriority w:val="99"/>
    <w:unhideWhenUsed/>
    <w:rsid w:val="00EE3DE0"/>
    <w:pPr>
      <w:tabs>
        <w:tab w:val="center" w:pos="4844"/>
        <w:tab w:val="right" w:pos="9689"/>
      </w:tabs>
    </w:pPr>
  </w:style>
  <w:style w:type="character" w:customStyle="1" w:styleId="FooterChar">
    <w:name w:val="Footer Char"/>
    <w:basedOn w:val="DefaultParagraphFont"/>
    <w:link w:val="Footer"/>
    <w:uiPriority w:val="99"/>
    <w:rsid w:val="00EE3DE0"/>
    <w:rPr>
      <w:color w:val="000000"/>
    </w:rPr>
  </w:style>
  <w:style w:type="paragraph" w:styleId="FootnoteText">
    <w:name w:val="footnote text"/>
    <w:basedOn w:val="Normal"/>
    <w:link w:val="FootnoteTextChar"/>
    <w:uiPriority w:val="99"/>
    <w:semiHidden/>
    <w:unhideWhenUsed/>
    <w:rsid w:val="00EE3DE0"/>
    <w:rPr>
      <w:sz w:val="20"/>
      <w:szCs w:val="20"/>
    </w:rPr>
  </w:style>
  <w:style w:type="character" w:customStyle="1" w:styleId="FootnoteTextChar">
    <w:name w:val="Footnote Text Char"/>
    <w:basedOn w:val="DefaultParagraphFont"/>
    <w:link w:val="FootnoteText"/>
    <w:uiPriority w:val="99"/>
    <w:semiHidden/>
    <w:rsid w:val="00EE3DE0"/>
    <w:rPr>
      <w:color w:val="000000"/>
      <w:sz w:val="20"/>
      <w:szCs w:val="20"/>
    </w:rPr>
  </w:style>
  <w:style w:type="character" w:styleId="FootnoteReference">
    <w:name w:val="footnote reference"/>
    <w:basedOn w:val="DefaultParagraphFont"/>
    <w:uiPriority w:val="99"/>
    <w:semiHidden/>
    <w:unhideWhenUsed/>
    <w:rsid w:val="00EE3DE0"/>
    <w:rPr>
      <w:vertAlign w:val="superscript"/>
    </w:rPr>
  </w:style>
  <w:style w:type="character" w:styleId="Hyperlink">
    <w:name w:val="Hyperlink"/>
    <w:basedOn w:val="DefaultParagraphFont"/>
    <w:uiPriority w:val="99"/>
    <w:unhideWhenUsed/>
    <w:rsid w:val="00EA6618"/>
    <w:rPr>
      <w:color w:val="0563C1" w:themeColor="hyperlink"/>
      <w:u w:val="single"/>
    </w:rPr>
  </w:style>
  <w:style w:type="paragraph" w:styleId="BalloonText">
    <w:name w:val="Balloon Text"/>
    <w:basedOn w:val="Normal"/>
    <w:link w:val="BalloonTextChar"/>
    <w:uiPriority w:val="99"/>
    <w:semiHidden/>
    <w:unhideWhenUsed/>
    <w:rsid w:val="001E3C81"/>
    <w:rPr>
      <w:rFonts w:ascii="Tahoma" w:hAnsi="Tahoma" w:cs="Tahoma"/>
      <w:sz w:val="16"/>
      <w:szCs w:val="16"/>
    </w:rPr>
  </w:style>
  <w:style w:type="character" w:customStyle="1" w:styleId="BalloonTextChar">
    <w:name w:val="Balloon Text Char"/>
    <w:basedOn w:val="DefaultParagraphFont"/>
    <w:link w:val="BalloonText"/>
    <w:uiPriority w:val="99"/>
    <w:semiHidden/>
    <w:rsid w:val="001E3C8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anjoseca.gov/home/showpublisheddocument?id=13907"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seattle.gov/Documents/Departments/EthicsElections/DemocracyVoucher/2019_Biennial_Report(0).pd" TargetMode="External"/><Relationship Id="rId13" Type="http://schemas.openxmlformats.org/officeDocument/2006/relationships/hyperlink" Target="https://sfethics.org/disclosures" TargetMode="External"/><Relationship Id="rId18" Type="http://schemas.openxmlformats.org/officeDocument/2006/relationships/hyperlink" Target="http://www.seattle.gov/Documents/Departments/EthicsElections/DemocracyVoucher/Final%20-o/o20Biennial%20report%20-%2003_15_2018.pdf" TargetMode="External"/><Relationship Id="rId3" Type="http://schemas.openxmlformats.org/officeDocument/2006/relationships/hyperlink" Target="https://www.sanjoseca.gov/home/showpublisheddocument/13907/637532449706900000" TargetMode="External"/><Relationship Id="rId7" Type="http://schemas.openxmlformats.org/officeDocument/2006/relationships/hyperlink" Target="https://www.scotusblog.com/2013/08/symposium-the-distinction-between-contribution-limits-and-expenditure-limits/" TargetMode="External"/><Relationship Id="rId12" Type="http://schemas.openxmlformats.org/officeDocument/2006/relationships/hyperlink" Target="https://georgetown.app.box.com/s/r2skgxfnc230ukkb3dfqgm4576phzabd" TargetMode="External"/><Relationship Id="rId17" Type="http://schemas.openxmlformats.org/officeDocument/2006/relationships/hyperlink" Target="https://www.demos.org/research/stacked-deck-how-racial-bias-our-big-money-political-system-undermines-our-democracy-and" TargetMode="External"/><Relationship Id="rId2" Type="http://schemas.openxmlformats.org/officeDocument/2006/relationships/hyperlink" Target="https://www.sanjoseca.gov/your-government/departments/city-clerk/boards-commissions/boards-commissions-a-c/board-of-fair-campaign-political-practices" TargetMode="External"/><Relationship Id="rId16" Type="http://schemas.openxmlformats.org/officeDocument/2006/relationships/hyperlink" Target="https://www.commoncause.org/california/wp-content/uploads/sites/29/2018/08/Public-Financing-of-Campaigns.pdf" TargetMode="External"/><Relationship Id="rId20" Type="http://schemas.openxmlformats.org/officeDocument/2006/relationships/hyperlink" Target="https://sfethics.org/disclosures/campaign-finance-disclosure/expenditure-ceilings-and-third-party-spending" TargetMode="External"/><Relationship Id="rId1" Type="http://schemas.openxmlformats.org/officeDocument/2006/relationships/hyperlink" Target="https://saniosespotlight.com/spending-in-contested-san-iose-city-council-races-surpasses-1-million/" TargetMode="External"/><Relationship Id="rId6" Type="http://schemas.openxmlformats.org/officeDocument/2006/relationships/hyperlink" Target="https://www.fppc.ca.gov/content/dam/fppc/NS-" TargetMode="External"/><Relationship Id="rId11" Type="http://schemas.openxmlformats.org/officeDocument/2006/relationships/hyperlink" Target="http://clerk.seattle.gov/~public/meetingrecords/2013/gpnf20130131_1a.pdf" TargetMode="External"/><Relationship Id="rId5" Type="http://schemas.openxmlformats.org/officeDocument/2006/relationships/hyperlink" Target="https://www.pewresearch.org/fact-tank/2018/05/08/most-americans-want-to-limit-campaign-spending-say-big-donors-have-greater-political-influence/" TargetMode="External"/><Relationship Id="rId15" Type="http://schemas.openxmlformats.org/officeDocument/2006/relationships/hyperlink" Target="https://library.municode.com/ca/san_iose/codes/code_of_ordinances?nodeId=TIT12ETOPGOPR" TargetMode="External"/><Relationship Id="rId10" Type="http://schemas.openxmlformats.org/officeDocument/2006/relationships/hyperlink" Target="http://www.nyccfb.info/candidate-services/handbook/" TargetMode="External"/><Relationship Id="rId19" Type="http://schemas.openxmlformats.org/officeDocument/2006/relationships/hyperlink" Target="https://www.sandiego.gov/ethics/documents/donors" TargetMode="External"/><Relationship Id="rId4" Type="http://schemas.openxmlformats.org/officeDocument/2006/relationships/hyperlink" Target="https://www.sanjoseca.gov/home/showpublisheddocument/16717/636682265552070000" TargetMode="External"/><Relationship Id="rId9" Type="http://schemas.openxmlformats.org/officeDocument/2006/relationships/hyperlink" Target="https://www.seattletimes.com/seattle-news/politics/democracy-vouchers/" TargetMode="External"/><Relationship Id="rId14" Type="http://schemas.openxmlformats.org/officeDocument/2006/relationships/hyperlink" Target="https://www.sandiego.gov/ethics/documents/candid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555104BDDE444AAD9A20D30C6776B8" ma:contentTypeVersion="20" ma:contentTypeDescription="Create a new document." ma:contentTypeScope="" ma:versionID="bcfecc401c3bb5b6c5e38e073ba6cb4c">
  <xsd:schema xmlns:xsd="http://www.w3.org/2001/XMLSchema" xmlns:xs="http://www.w3.org/2001/XMLSchema" xmlns:p="http://schemas.microsoft.com/office/2006/metadata/properties" xmlns:ns2="http://schemas.sharesquared.com/sharepoint/go2/coreia" xmlns:ns3="8b191620-0153-4acc-a89a-219ae713f494" xmlns:ns4="f8402de2-dfd2-4af4-9bf9-1a00106d8030" xmlns:ns5="20ae0378-c7c3-451e-af03-ec540f3dcb81" targetNamespace="http://schemas.microsoft.com/office/2006/metadata/properties" ma:root="true" ma:fieldsID="2fdef838d6767339a62aeeeb87c1289a" ns2:_="" ns3:_="" ns4:_="" ns5:_="">
    <xsd:import namespace="http://schemas.sharesquared.com/sharepoint/go2/coreia"/>
    <xsd:import namespace="8b191620-0153-4acc-a89a-219ae713f494"/>
    <xsd:import namespace="f8402de2-dfd2-4af4-9bf9-1a00106d8030"/>
    <xsd:import namespace="20ae0378-c7c3-451e-af03-ec540f3dcb81"/>
    <xsd:element name="properties">
      <xsd:complexType>
        <xsd:sequence>
          <xsd:element name="documentManagement">
            <xsd:complexType>
              <xsd:all>
                <xsd:element ref="ns2:GO2DocumentType_0" minOccurs="0"/>
                <xsd:element ref="ns3:TaxCatchAll" minOccurs="0"/>
                <xsd:element ref="ns4:Subject_x0020_Area" minOccurs="0"/>
                <xsd:element ref="ns5:Draft_x002f_Final_x002f_Other" minOccurs="0"/>
                <xsd:element ref="ns5:Record" minOccurs="0"/>
                <xsd:element ref="ns4:SharedWithUsers" minOccurs="0"/>
                <xsd:element ref="ns4:SharedWithDetails"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go2/coreia" elementFormDefault="qualified">
    <xsd:import namespace="http://schemas.microsoft.com/office/2006/documentManagement/types"/>
    <xsd:import namespace="http://schemas.microsoft.com/office/infopath/2007/PartnerControls"/>
    <xsd:element name="GO2DocumentType_0" ma:index="9" nillable="true" ma:taxonomy="true" ma:internalName="GO2DocumentType_0" ma:taxonomyFieldName="GO2DocumentType" ma:displayName="Document Type" ma:default="" ma:fieldId="{53685371-474f-4941-5343-446f63547970}" ma:sspId="0ce5f2ac-bb83-4a84-bbbc-4691dad9edfd" ma:termSetId="190955b8-8017-423b-b691-190bd0d1302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191620-0153-4acc-a89a-219ae713f494"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b402e49f-389c-4cd0-b4b3-bb5d7aa04340}" ma:internalName="TaxCatchAll" ma:showField="CatchAllData" ma:web="f8402de2-dfd2-4af4-9bf9-1a00106d80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402de2-dfd2-4af4-9bf9-1a00106d8030" elementFormDefault="qualified">
    <xsd:import namespace="http://schemas.microsoft.com/office/2006/documentManagement/types"/>
    <xsd:import namespace="http://schemas.microsoft.com/office/infopath/2007/PartnerControls"/>
    <xsd:element name="Subject_x0020_Area" ma:index="11" nillable="true" ma:displayName="Subject Area" ma:format="Dropdown" ma:internalName="Subject_x0020_Area">
      <xsd:simpleType>
        <xsd:union memberTypes="dms:Text">
          <xsd:simpleType>
            <xsd:restriction base="dms:Choice">
              <xsd:enumeration value="Administration"/>
              <xsd:enumeration value="Boards and Commissions"/>
              <xsd:enumeration value="Checklists&amp;Procedures"/>
              <xsd:enumeration value="City Charter"/>
              <xsd:enumeration value="Civil Service Commission"/>
              <xsd:enumeration value="Contracts"/>
              <xsd:enumeration value="Council"/>
              <xsd:enumeration value="Form 700"/>
              <xsd:enumeration value="Granicus"/>
              <xsd:enumeration value="Lobbyists"/>
              <xsd:enumeration value="Minutes"/>
              <xsd:enumeration value="Office Events"/>
              <xsd:enumeration value="Records"/>
              <xsd:enumeration value="Rosters"/>
            </xsd:restriction>
          </xsd:simpleType>
        </xsd:unio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e0378-c7c3-451e-af03-ec540f3dcb81" elementFormDefault="qualified">
    <xsd:import namespace="http://schemas.microsoft.com/office/2006/documentManagement/types"/>
    <xsd:import namespace="http://schemas.microsoft.com/office/infopath/2007/PartnerControls"/>
    <xsd:element name="Draft_x002f_Final_x002f_Other" ma:index="12" nillable="true" ma:displayName="Draft/Final/Other" ma:default="Draft" ma:format="Dropdown" ma:internalName="Draft_x002f_Final_x002f_Other">
      <xsd:simpleType>
        <xsd:restriction base="dms:Choice">
          <xsd:enumeration value="Draft"/>
          <xsd:enumeration value="Final"/>
          <xsd:enumeration value="Other"/>
        </xsd:restriction>
      </xsd:simpleType>
    </xsd:element>
    <xsd:element name="Record" ma:index="13" nillable="true" ma:displayName="Record" ma:default="0" ma:internalName="Record">
      <xsd:simpleType>
        <xsd:restriction base="dms:Boolea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191620-0153-4acc-a89a-219ae713f494"/>
    <GO2DocumentType_0 xmlns="http://schemas.sharesquared.com/sharepoint/go2/coreia">
      <Terms xmlns="http://schemas.microsoft.com/office/infopath/2007/PartnerControls"/>
    </GO2DocumentType_0>
    <Draft_x002f_Final_x002f_Other xmlns="20ae0378-c7c3-451e-af03-ec540f3dcb81">Draft</Draft_x002f_Final_x002f_Other>
    <Subject_x0020_Area xmlns="f8402de2-dfd2-4af4-9bf9-1a00106d8030" xsi:nil="true"/>
    <Record xmlns="20ae0378-c7c3-451e-af03-ec540f3dcb81">false</Record>
  </documentManagement>
</p:properties>
</file>

<file path=customXml/itemProps1.xml><?xml version="1.0" encoding="utf-8"?>
<ds:datastoreItem xmlns:ds="http://schemas.openxmlformats.org/officeDocument/2006/customXml" ds:itemID="{83D90355-BF7E-4157-A2A7-DB694A390BF7}">
  <ds:schemaRefs>
    <ds:schemaRef ds:uri="http://schemas.openxmlformats.org/officeDocument/2006/bibliography"/>
  </ds:schemaRefs>
</ds:datastoreItem>
</file>

<file path=customXml/itemProps2.xml><?xml version="1.0" encoding="utf-8"?>
<ds:datastoreItem xmlns:ds="http://schemas.openxmlformats.org/officeDocument/2006/customXml" ds:itemID="{799F41F5-1789-4259-9C8C-650FD055BC48}"/>
</file>

<file path=customXml/itemProps3.xml><?xml version="1.0" encoding="utf-8"?>
<ds:datastoreItem xmlns:ds="http://schemas.openxmlformats.org/officeDocument/2006/customXml" ds:itemID="{02CB6D07-8474-4225-A974-C55923AC05D8}"/>
</file>

<file path=customXml/itemProps4.xml><?xml version="1.0" encoding="utf-8"?>
<ds:datastoreItem xmlns:ds="http://schemas.openxmlformats.org/officeDocument/2006/customXml" ds:itemID="{103549D1-8DCF-4F26-879E-863A8C85330C}"/>
</file>

<file path=docProps/app.xml><?xml version="1.0" encoding="utf-8"?>
<Properties xmlns="http://schemas.openxmlformats.org/officeDocument/2006/extended-properties" xmlns:vt="http://schemas.openxmlformats.org/officeDocument/2006/docPropsVTypes">
  <Template>Normal.dotm</Template>
  <TotalTime>223</TotalTime>
  <Pages>11</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Reviewer</cp:lastModifiedBy>
  <cp:revision>26</cp:revision>
  <dcterms:created xsi:type="dcterms:W3CDTF">2021-08-06T17:00:00Z</dcterms:created>
  <dcterms:modified xsi:type="dcterms:W3CDTF">2021-08-13T06:01:00Z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0x01010087555104BDDE444AAD9A20D30C6776B8</vt:lpwstr>
  </property>
</Properties>
</file>