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065" w:type="dxa"/>
        <w:tblInd w:w="-270" w:type="dxa"/>
        <w:tblLayout w:type="fixed"/>
        <w:tblLook w:val="00A0" w:firstRow="1" w:lastRow="0" w:firstColumn="1" w:lastColumn="0" w:noHBand="0" w:noVBand="0"/>
      </w:tblPr>
      <w:tblGrid>
        <w:gridCol w:w="10065"/>
      </w:tblGrid>
      <w:tr w:rsidR="00116FEB" w14:paraId="46D69677" w14:textId="77777777" w:rsidTr="00FC649E">
        <w:trPr>
          <w:trHeight w:val="9390"/>
        </w:trPr>
        <w:tc>
          <w:tcPr>
            <w:tcW w:w="10065" w:type="dxa"/>
            <w:vAlign w:val="center"/>
          </w:tcPr>
          <w:p w14:paraId="70982607" w14:textId="546D97BD" w:rsidR="37AF4370" w:rsidRDefault="23F24CFA" w:rsidP="0045158C">
            <w:pPr>
              <w:ind w:left="-465" w:right="-630"/>
              <w:jc w:val="center"/>
            </w:pPr>
            <w:r>
              <w:rPr>
                <w:noProof/>
              </w:rPr>
              <w:drawing>
                <wp:inline distT="0" distB="0" distL="0" distR="0" wp14:anchorId="57634DC1" wp14:editId="06F68726">
                  <wp:extent cx="6685915" cy="3876675"/>
                  <wp:effectExtent l="0" t="0" r="635" b="9525"/>
                  <wp:docPr id="23389156" name="Picture 23389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89156"/>
                          <pic:cNvPicPr/>
                        </pic:nvPicPr>
                        <pic:blipFill>
                          <a:blip r:embed="rId11">
                            <a:extLst>
                              <a:ext uri="{28A0092B-C50C-407E-A947-70E740481C1C}">
                                <a14:useLocalDpi xmlns:a14="http://schemas.microsoft.com/office/drawing/2010/main" val="0"/>
                              </a:ext>
                            </a:extLst>
                          </a:blip>
                          <a:stretch>
                            <a:fillRect/>
                          </a:stretch>
                        </pic:blipFill>
                        <pic:spPr>
                          <a:xfrm>
                            <a:off x="0" y="0"/>
                            <a:ext cx="6700202" cy="3884959"/>
                          </a:xfrm>
                          <a:prstGeom prst="rect">
                            <a:avLst/>
                          </a:prstGeom>
                        </pic:spPr>
                      </pic:pic>
                    </a:graphicData>
                  </a:graphic>
                </wp:inline>
              </w:drawing>
            </w:r>
          </w:p>
          <w:p w14:paraId="69BB2B4F" w14:textId="77777777" w:rsidR="0045158C" w:rsidRDefault="0045158C" w:rsidP="007E6E6A">
            <w:pPr>
              <w:spacing w:after="0" w:line="240" w:lineRule="auto"/>
              <w:rPr>
                <w:rFonts w:ascii="Arial" w:eastAsia="Arial" w:hAnsi="Arial" w:cs="Arial"/>
                <w:caps/>
                <w:color w:val="999999"/>
                <w:sz w:val="60"/>
                <w:szCs w:val="60"/>
              </w:rPr>
            </w:pPr>
          </w:p>
          <w:p w14:paraId="31DBB87B" w14:textId="7F3D322F" w:rsidR="00F9073C" w:rsidRPr="00FC649E" w:rsidRDefault="6ED6EFCA" w:rsidP="00F9073C">
            <w:pPr>
              <w:spacing w:after="0" w:line="240" w:lineRule="auto"/>
              <w:jc w:val="right"/>
              <w:rPr>
                <w:color w:val="7F7F7F" w:themeColor="text1" w:themeTint="80"/>
              </w:rPr>
            </w:pPr>
            <w:r w:rsidRPr="00FC649E">
              <w:rPr>
                <w:rFonts w:ascii="Arial" w:eastAsia="Arial" w:hAnsi="Arial" w:cs="Arial"/>
                <w:caps/>
                <w:color w:val="7F7F7F" w:themeColor="text1" w:themeTint="80"/>
                <w:sz w:val="60"/>
                <w:szCs w:val="60"/>
              </w:rPr>
              <w:t>City of San José</w:t>
            </w:r>
          </w:p>
          <w:p w14:paraId="2F5766F1" w14:textId="496217B9" w:rsidR="38C296AC" w:rsidRPr="00FC649E" w:rsidRDefault="004D4880" w:rsidP="38C296AC">
            <w:pPr>
              <w:jc w:val="right"/>
              <w:rPr>
                <w:rFonts w:ascii="Arial" w:eastAsia="Arial" w:hAnsi="Arial" w:cs="Arial"/>
                <w:b/>
                <w:bCs/>
                <w:color w:val="7F7F7F" w:themeColor="text1" w:themeTint="80"/>
                <w:sz w:val="36"/>
                <w:szCs w:val="36"/>
              </w:rPr>
            </w:pPr>
            <w:r w:rsidRPr="004D4880">
              <w:rPr>
                <w:rFonts w:ascii="Arial" w:eastAsia="Arial" w:hAnsi="Arial" w:cs="Arial"/>
                <w:b/>
                <w:bCs/>
                <w:color w:val="7F7F7F" w:themeColor="text1" w:themeTint="80"/>
                <w:sz w:val="52"/>
                <w:szCs w:val="52"/>
              </w:rPr>
              <w:t>DRAFT</w:t>
            </w:r>
            <w:r>
              <w:rPr>
                <w:rFonts w:ascii="Arial" w:eastAsia="Arial" w:hAnsi="Arial" w:cs="Arial"/>
                <w:b/>
                <w:bCs/>
                <w:color w:val="7F7F7F" w:themeColor="text1" w:themeTint="80"/>
                <w:sz w:val="36"/>
                <w:szCs w:val="36"/>
              </w:rPr>
              <w:t xml:space="preserve"> </w:t>
            </w:r>
            <w:r w:rsidR="38C296AC" w:rsidRPr="00FC649E">
              <w:rPr>
                <w:rFonts w:ascii="Arial" w:eastAsia="Arial" w:hAnsi="Arial" w:cs="Arial"/>
                <w:b/>
                <w:bCs/>
                <w:color w:val="7F7F7F" w:themeColor="text1" w:themeTint="80"/>
                <w:sz w:val="36"/>
                <w:szCs w:val="36"/>
              </w:rPr>
              <w:t xml:space="preserve">Fiscal Year </w:t>
            </w:r>
            <w:r w:rsidR="00154743">
              <w:rPr>
                <w:rFonts w:ascii="Arial" w:eastAsia="Arial" w:hAnsi="Arial" w:cs="Arial"/>
                <w:b/>
                <w:bCs/>
                <w:color w:val="7F7F7F" w:themeColor="text1" w:themeTint="80"/>
                <w:sz w:val="36"/>
                <w:szCs w:val="36"/>
              </w:rPr>
              <w:t>2022-23</w:t>
            </w:r>
            <w:r w:rsidR="38C296AC" w:rsidRPr="00FC649E">
              <w:rPr>
                <w:rFonts w:ascii="Arial" w:eastAsia="Arial" w:hAnsi="Arial" w:cs="Arial"/>
                <w:b/>
                <w:bCs/>
                <w:color w:val="7F7F7F" w:themeColor="text1" w:themeTint="80"/>
                <w:sz w:val="36"/>
                <w:szCs w:val="36"/>
              </w:rPr>
              <w:t xml:space="preserve"> Annual Action Plan </w:t>
            </w:r>
          </w:p>
          <w:p w14:paraId="7B45AEC4" w14:textId="4411E7A9" w:rsidR="38C296AC" w:rsidRDefault="38C296AC" w:rsidP="38C296AC">
            <w:pPr>
              <w:spacing w:after="0" w:line="240" w:lineRule="auto"/>
              <w:jc w:val="right"/>
            </w:pPr>
          </w:p>
          <w:p w14:paraId="258225D1" w14:textId="39391DE0" w:rsidR="009B5971" w:rsidRDefault="009B5971" w:rsidP="009B5971">
            <w:pPr>
              <w:spacing w:after="0" w:line="240" w:lineRule="auto"/>
              <w:jc w:val="right"/>
            </w:pPr>
          </w:p>
          <w:p w14:paraId="41D47000" w14:textId="77777777" w:rsidR="0045158C" w:rsidRDefault="0045158C" w:rsidP="0045158C">
            <w:pPr>
              <w:spacing w:after="0" w:line="240" w:lineRule="auto"/>
            </w:pPr>
          </w:p>
          <w:p w14:paraId="48EC7560" w14:textId="673ECA58" w:rsidR="48FD0124" w:rsidRDefault="332703CB" w:rsidP="48FD0124">
            <w:pPr>
              <w:spacing w:after="0" w:line="240" w:lineRule="auto"/>
              <w:jc w:val="right"/>
            </w:pPr>
            <w:r>
              <w:rPr>
                <w:noProof/>
              </w:rPr>
              <w:drawing>
                <wp:inline distT="0" distB="0" distL="0" distR="0" wp14:anchorId="5A3D59AE" wp14:editId="2AB1280F">
                  <wp:extent cx="1365250" cy="923925"/>
                  <wp:effectExtent l="0" t="0" r="6350" b="9525"/>
                  <wp:docPr id="955821993" name="Picture 95582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821993"/>
                          <pic:cNvPicPr/>
                        </pic:nvPicPr>
                        <pic:blipFill>
                          <a:blip r:embed="rId12">
                            <a:extLst>
                              <a:ext uri="{28A0092B-C50C-407E-A947-70E740481C1C}">
                                <a14:useLocalDpi xmlns:a14="http://schemas.microsoft.com/office/drawing/2010/main" val="0"/>
                              </a:ext>
                            </a:extLst>
                          </a:blip>
                          <a:stretch>
                            <a:fillRect/>
                          </a:stretch>
                        </pic:blipFill>
                        <pic:spPr>
                          <a:xfrm>
                            <a:off x="0" y="0"/>
                            <a:ext cx="1383408" cy="936213"/>
                          </a:xfrm>
                          <a:prstGeom prst="rect">
                            <a:avLst/>
                          </a:prstGeom>
                        </pic:spPr>
                      </pic:pic>
                    </a:graphicData>
                  </a:graphic>
                </wp:inline>
              </w:drawing>
            </w:r>
          </w:p>
          <w:p w14:paraId="13CE9387" w14:textId="6576FE96" w:rsidR="737EC52C" w:rsidRPr="00FC649E" w:rsidRDefault="737EC52C" w:rsidP="3A29E1A7">
            <w:pPr>
              <w:tabs>
                <w:tab w:val="left" w:pos="1980"/>
              </w:tabs>
              <w:spacing w:after="0" w:line="240" w:lineRule="auto"/>
              <w:rPr>
                <w:color w:val="7F7F7F" w:themeColor="text1" w:themeTint="80"/>
              </w:rPr>
            </w:pPr>
            <w:r w:rsidRPr="00FC649E">
              <w:rPr>
                <w:rFonts w:ascii="Arial Narrow" w:eastAsia="Arial Narrow" w:hAnsi="Arial Narrow" w:cs="Arial Narrow"/>
                <w:color w:val="7F7F7F" w:themeColor="text1" w:themeTint="80"/>
                <w:sz w:val="18"/>
                <w:szCs w:val="18"/>
              </w:rPr>
              <w:t>Prepared by:</w:t>
            </w:r>
          </w:p>
          <w:p w14:paraId="07FEFE63" w14:textId="5761DC7B" w:rsidR="737EC52C" w:rsidRPr="00FC649E" w:rsidRDefault="737EC52C" w:rsidP="3A29E1A7">
            <w:pPr>
              <w:tabs>
                <w:tab w:val="left" w:pos="1980"/>
              </w:tabs>
              <w:spacing w:after="0" w:line="240" w:lineRule="auto"/>
              <w:rPr>
                <w:color w:val="7F7F7F" w:themeColor="text1" w:themeTint="80"/>
              </w:rPr>
            </w:pPr>
            <w:r w:rsidRPr="00FC649E">
              <w:rPr>
                <w:rFonts w:ascii="Arial Narrow" w:eastAsia="Arial Narrow" w:hAnsi="Arial Narrow" w:cs="Arial Narrow"/>
                <w:color w:val="7F7F7F" w:themeColor="text1" w:themeTint="80"/>
                <w:sz w:val="18"/>
                <w:szCs w:val="18"/>
              </w:rPr>
              <w:t>City of San José</w:t>
            </w:r>
          </w:p>
          <w:p w14:paraId="51413FFF" w14:textId="67C6909A" w:rsidR="00653B72" w:rsidRPr="00FC649E" w:rsidRDefault="737EC52C" w:rsidP="00653B72">
            <w:pPr>
              <w:tabs>
                <w:tab w:val="left" w:pos="1980"/>
              </w:tabs>
              <w:spacing w:after="0" w:line="240" w:lineRule="auto"/>
              <w:rPr>
                <w:rFonts w:ascii="Arial Narrow" w:eastAsia="Arial Narrow" w:hAnsi="Arial Narrow" w:cs="Arial Narrow"/>
                <w:color w:val="7F7F7F" w:themeColor="text1" w:themeTint="80"/>
                <w:sz w:val="18"/>
                <w:szCs w:val="18"/>
              </w:rPr>
            </w:pPr>
            <w:r w:rsidRPr="00FC649E">
              <w:rPr>
                <w:rFonts w:ascii="Arial Narrow" w:eastAsia="Arial Narrow" w:hAnsi="Arial Narrow" w:cs="Arial Narrow"/>
                <w:color w:val="7F7F7F" w:themeColor="text1" w:themeTint="80"/>
                <w:sz w:val="18"/>
                <w:szCs w:val="18"/>
              </w:rPr>
              <w:t>Department of Housing</w:t>
            </w:r>
          </w:p>
          <w:p w14:paraId="1E5517A9" w14:textId="27F744E0" w:rsidR="6EA36683" w:rsidRPr="00FC649E" w:rsidRDefault="31687BDA" w:rsidP="6EA36683">
            <w:pPr>
              <w:tabs>
                <w:tab w:val="left" w:pos="1980"/>
              </w:tabs>
              <w:spacing w:after="0" w:line="240" w:lineRule="auto"/>
              <w:rPr>
                <w:color w:val="7F7F7F" w:themeColor="text1" w:themeTint="80"/>
              </w:rPr>
            </w:pPr>
            <w:r w:rsidRPr="00FC649E">
              <w:rPr>
                <w:rFonts w:ascii="Arial Narrow" w:eastAsia="Arial Narrow" w:hAnsi="Arial Narrow" w:cs="Arial Narrow"/>
                <w:color w:val="7F7F7F" w:themeColor="text1" w:themeTint="80"/>
                <w:sz w:val="18"/>
                <w:szCs w:val="18"/>
              </w:rPr>
              <w:t>200 E. Santa Clara Street, 12</w:t>
            </w:r>
            <w:r w:rsidRPr="00FC649E">
              <w:rPr>
                <w:rFonts w:ascii="Arial Narrow" w:eastAsia="Arial Narrow" w:hAnsi="Arial Narrow" w:cs="Arial Narrow"/>
                <w:color w:val="7F7F7F" w:themeColor="text1" w:themeTint="80"/>
                <w:sz w:val="18"/>
                <w:szCs w:val="18"/>
                <w:vertAlign w:val="superscript"/>
              </w:rPr>
              <w:t>th</w:t>
            </w:r>
            <w:r w:rsidRPr="00FC649E">
              <w:rPr>
                <w:rFonts w:ascii="Arial Narrow" w:eastAsia="Arial Narrow" w:hAnsi="Arial Narrow" w:cs="Arial Narrow"/>
                <w:color w:val="7F7F7F" w:themeColor="text1" w:themeTint="80"/>
                <w:sz w:val="18"/>
                <w:szCs w:val="18"/>
              </w:rPr>
              <w:t xml:space="preserve"> Floor</w:t>
            </w:r>
          </w:p>
          <w:p w14:paraId="06761E53" w14:textId="741FE5CF" w:rsidR="6EA36683" w:rsidRPr="00FC649E" w:rsidRDefault="6EA36683" w:rsidP="6EA36683">
            <w:pPr>
              <w:spacing w:after="0" w:line="240" w:lineRule="auto"/>
              <w:rPr>
                <w:color w:val="7F7F7F" w:themeColor="text1" w:themeTint="80"/>
              </w:rPr>
            </w:pPr>
            <w:r w:rsidRPr="00FC649E">
              <w:rPr>
                <w:rFonts w:ascii="Arial Narrow" w:eastAsia="Arial Narrow" w:hAnsi="Arial Narrow" w:cs="Arial Narrow"/>
                <w:color w:val="7F7F7F" w:themeColor="text1" w:themeTint="80"/>
                <w:sz w:val="18"/>
                <w:szCs w:val="18"/>
              </w:rPr>
              <w:t>San José CA 95113</w:t>
            </w:r>
          </w:p>
          <w:p w14:paraId="72578B53" w14:textId="240F9D4C" w:rsidR="6EA36683" w:rsidRPr="00FC649E" w:rsidRDefault="6EA36683" w:rsidP="6EA36683">
            <w:pPr>
              <w:spacing w:after="0" w:line="240" w:lineRule="auto"/>
              <w:rPr>
                <w:color w:val="7F7F7F" w:themeColor="text1" w:themeTint="80"/>
              </w:rPr>
            </w:pPr>
            <w:r w:rsidRPr="00FC649E">
              <w:rPr>
                <w:rFonts w:ascii="Arial Narrow" w:eastAsia="Arial Narrow" w:hAnsi="Arial Narrow" w:cs="Arial Narrow"/>
                <w:color w:val="7F7F7F" w:themeColor="text1" w:themeTint="80"/>
                <w:sz w:val="18"/>
                <w:szCs w:val="18"/>
              </w:rPr>
              <w:t>408-535-3860</w:t>
            </w:r>
          </w:p>
          <w:p w14:paraId="41FBC088" w14:textId="60C0C21D" w:rsidR="6EA36683" w:rsidRDefault="6EA36683" w:rsidP="6EA36683">
            <w:pPr>
              <w:tabs>
                <w:tab w:val="left" w:pos="1980"/>
              </w:tabs>
              <w:spacing w:after="0" w:line="240" w:lineRule="auto"/>
              <w:rPr>
                <w:rFonts w:ascii="Arial Narrow" w:eastAsia="Arial Narrow" w:hAnsi="Arial Narrow" w:cs="Arial Narrow"/>
                <w:color w:val="999999"/>
                <w:sz w:val="18"/>
                <w:szCs w:val="18"/>
              </w:rPr>
            </w:pPr>
          </w:p>
          <w:p w14:paraId="0CC31A30" w14:textId="40CCB835" w:rsidR="37AF4370" w:rsidRDefault="6EA36683" w:rsidP="5C846F57">
            <w:pPr>
              <w:spacing w:after="0" w:line="240" w:lineRule="auto"/>
              <w:jc w:val="right"/>
            </w:pPr>
            <w:r w:rsidRPr="6EA36683">
              <w:rPr>
                <w:rFonts w:ascii="Arial Narrow" w:eastAsia="Arial Narrow" w:hAnsi="Arial Narrow" w:cs="Arial Narrow"/>
                <w:color w:val="999999"/>
                <w:sz w:val="18"/>
                <w:szCs w:val="18"/>
              </w:rPr>
              <w:t xml:space="preserve">                                                                                                                                        </w:t>
            </w:r>
            <w:r w:rsidR="31687BDA" w:rsidRPr="31687BDA">
              <w:rPr>
                <w:rFonts w:ascii="Arial Narrow" w:eastAsia="Arial Narrow" w:hAnsi="Arial Narrow" w:cs="Arial Narrow"/>
                <w:color w:val="999999"/>
                <w:sz w:val="18"/>
                <w:szCs w:val="18"/>
              </w:rPr>
              <w:t xml:space="preserve">                                                                                                                                       </w:t>
            </w:r>
          </w:p>
        </w:tc>
      </w:tr>
    </w:tbl>
    <w:p w14:paraId="0CD3C968" w14:textId="68D25627" w:rsidR="23F24CFA" w:rsidRDefault="23F24CFA" w:rsidP="23F24CFA"/>
    <w:p w14:paraId="792BCE01" w14:textId="695A82B7" w:rsidR="000B1A83" w:rsidRDefault="00026637" w:rsidP="00FC649E">
      <w:pPr>
        <w:pStyle w:val="Heading1"/>
        <w:jc w:val="center"/>
        <w:rPr>
          <w:rFonts w:ascii="Calibri" w:hAnsi="Calibri"/>
          <w:color w:val="auto"/>
          <w:sz w:val="32"/>
          <w:szCs w:val="32"/>
        </w:rPr>
      </w:pPr>
      <w:r>
        <w:rPr>
          <w:rFonts w:ascii="Calibri" w:hAnsi="Calibri"/>
          <w:color w:val="auto"/>
          <w:sz w:val="32"/>
          <w:szCs w:val="32"/>
        </w:rPr>
        <w:lastRenderedPageBreak/>
        <w:t>Executive Summary</w:t>
      </w:r>
    </w:p>
    <w:p w14:paraId="208AE4D1" w14:textId="77777777" w:rsidR="000B1A83" w:rsidRDefault="00026637">
      <w:pPr>
        <w:pStyle w:val="Heading2"/>
        <w:rPr>
          <w:rFonts w:ascii="Calibri" w:hAnsi="Calibri"/>
          <w:i w:val="0"/>
        </w:rPr>
      </w:pPr>
      <w:r>
        <w:rPr>
          <w:rFonts w:ascii="Calibri" w:hAnsi="Calibri"/>
          <w:i w:val="0"/>
        </w:rPr>
        <w:t>AP-05 Executive Summary - 24 CFR 91.200(c), 91.220(b)</w:t>
      </w:r>
    </w:p>
    <w:p w14:paraId="0B78E17F" w14:textId="77777777" w:rsidR="000B1A83" w:rsidRDefault="00026637">
      <w:pPr>
        <w:rPr>
          <w:b/>
          <w:sz w:val="24"/>
          <w:szCs w:val="24"/>
        </w:rPr>
      </w:pPr>
      <w:r>
        <w:rPr>
          <w:b/>
          <w:sz w:val="24"/>
          <w:szCs w:val="24"/>
        </w:rPr>
        <w:t>1.</w:t>
      </w:r>
      <w:r>
        <w:rPr>
          <w:b/>
          <w:sz w:val="24"/>
          <w:szCs w:val="24"/>
        </w:rPr>
        <w:tab/>
        <w:t>Introduction</w:t>
      </w:r>
    </w:p>
    <w:p w14:paraId="376F8820" w14:textId="77777777" w:rsidR="000B1A83" w:rsidRDefault="00026637">
      <w:pPr>
        <w:spacing w:beforeAutospacing="1" w:afterAutospacing="1"/>
        <w:rPr>
          <w:rFonts w:cs="Arial"/>
        </w:rPr>
      </w:pPr>
      <w:r>
        <w:rPr>
          <w:rFonts w:cs="Arial"/>
        </w:rPr>
        <w:t>The City of San José (City) is a large, diverse, and dynamic jurisdiction in transition. At a population of over 1,000,000, San José is the 10th largest city in the country and the 3rd largest in California and is projected to add 400,000 residents by 2040. It is a minority-majority City, where approximately one-third of its residents are Hispanic, one-third Asian/Pacific Islander, and one-third White. And where the City was once agricultural and predominantly suburban, San José is now the Capital of Silicon Valley and seeks to urbanize into the economic and cultural center of the South Bay Area. Already, some of the largest multinational technology companies call San José home, as well as many academic and cultural institutions.</w:t>
      </w:r>
    </w:p>
    <w:p w14:paraId="4CC5F5F0" w14:textId="06931D92" w:rsidR="000B1A83" w:rsidRDefault="00026637">
      <w:pPr>
        <w:spacing w:beforeAutospacing="1" w:afterAutospacing="1"/>
        <w:rPr>
          <w:rFonts w:cs="Arial"/>
        </w:rPr>
      </w:pPr>
      <w:r>
        <w:rPr>
          <w:rFonts w:cs="Arial"/>
        </w:rPr>
        <w:t xml:space="preserve">San José is also one of the most expensive places in the country in which to live, with the median housing price at $1,225,000 and the average rent for a 2BR apartment costing $2,589 a month. Additionally, despite a steady economy that has produced many high-wage jobs, impacts of the COVID-19 pandemic have created a split economy. While many high-wage earners adapted to working under the constraints of the shelter in place orders over the past year, a large number of the area’s workforce struggled with job displacement, ongoing housing cost burdens, and new challenges brought on by the shelter-in-place such as childcare. As the City continues to provide support to the economic and housing needs of the families impacted by the pandemic, the City also continues to increase efforts to assist the growing homeless population in San </w:t>
      </w:r>
      <w:r w:rsidR="00A86CF4">
        <w:rPr>
          <w:rFonts w:cs="Arial"/>
        </w:rPr>
        <w:t>José</w:t>
      </w:r>
      <w:r>
        <w:rPr>
          <w:rFonts w:cs="Arial"/>
        </w:rPr>
        <w:t xml:space="preserve"> and the County with housing, temporary shelter, and essential services. More than 6,000 people are homeless in San </w:t>
      </w:r>
      <w:r w:rsidR="00A86CF4">
        <w:rPr>
          <w:rFonts w:cs="Arial"/>
        </w:rPr>
        <w:t>José</w:t>
      </w:r>
      <w:r>
        <w:rPr>
          <w:rFonts w:cs="Arial"/>
        </w:rPr>
        <w:t xml:space="preserve"> on any given night.</w:t>
      </w:r>
    </w:p>
    <w:p w14:paraId="6178C882" w14:textId="5CE3319D" w:rsidR="000B1A83" w:rsidRDefault="00026637">
      <w:pPr>
        <w:spacing w:beforeAutospacing="1" w:afterAutospacing="1"/>
        <w:rPr>
          <w:rFonts w:cs="Arial"/>
        </w:rPr>
      </w:pPr>
      <w:r>
        <w:rPr>
          <w:rFonts w:cs="Arial"/>
        </w:rPr>
        <w:t>Although the City is one of the most diverse in the country, it experiences a “segregated diversity</w:t>
      </w:r>
      <w:r w:rsidR="00766C32">
        <w:rPr>
          <w:rFonts w:cs="Arial"/>
        </w:rPr>
        <w:t>,</w:t>
      </w:r>
      <w:r>
        <w:rPr>
          <w:rFonts w:cs="Arial"/>
        </w:rPr>
        <w:t>“ with low-income communities concentrated in San José’s East Side and Central industrial areas; lacking access to jobs, infrastructure, and other resources and investments. This growing disparity in incomes, resources, access, and opportunities is one of the key social issues in San José.</w:t>
      </w:r>
    </w:p>
    <w:p w14:paraId="71B118A3" w14:textId="77777777" w:rsidR="000B1A83" w:rsidRDefault="00026637">
      <w:pPr>
        <w:spacing w:beforeAutospacing="1" w:afterAutospacing="1"/>
        <w:rPr>
          <w:rFonts w:cs="Arial"/>
        </w:rPr>
      </w:pPr>
      <w:r>
        <w:rPr>
          <w:rFonts w:cs="Arial"/>
        </w:rPr>
        <w:t>The City of San José seeks to address these issues through strategic investment of its resources, including federal programs. As an entitlement jurisdiction, the City receives federal funding from the Department of Housing and Urban Development (HUD) to strengthen and revitalize communities through housing and neighborhood investment. The four main federal programs are the Community Development Block Grant (CDBG), HOME Investment Partnerships (HOME), Housing Opportunities for People with AIDS (HOPWA), and Emergency Solutions Grants (ESG) Programs.</w:t>
      </w:r>
    </w:p>
    <w:p w14:paraId="320B1742" w14:textId="74BF3358" w:rsidR="000B1A83" w:rsidRDefault="00026637">
      <w:pPr>
        <w:spacing w:beforeAutospacing="1" w:afterAutospacing="1"/>
        <w:rPr>
          <w:rFonts w:cs="Arial"/>
        </w:rPr>
      </w:pPr>
      <w:r>
        <w:rPr>
          <w:rFonts w:cs="Arial"/>
        </w:rPr>
        <w:t>• CDBG funding is the most flexible program and helps jurisdictions address various community development needs</w:t>
      </w:r>
      <w:r w:rsidR="00987B16">
        <w:rPr>
          <w:rFonts w:cs="Arial"/>
        </w:rPr>
        <w:t xml:space="preserve">. These </w:t>
      </w:r>
      <w:r>
        <w:rPr>
          <w:rFonts w:cs="Arial"/>
        </w:rPr>
        <w:t>includ</w:t>
      </w:r>
      <w:r w:rsidR="00987B16">
        <w:rPr>
          <w:rFonts w:cs="Arial"/>
        </w:rPr>
        <w:t xml:space="preserve">e, but are </w:t>
      </w:r>
      <w:r>
        <w:rPr>
          <w:rFonts w:cs="Arial"/>
        </w:rPr>
        <w:t>not limited to</w:t>
      </w:r>
      <w:r w:rsidR="00987B16">
        <w:rPr>
          <w:rFonts w:cs="Arial"/>
        </w:rPr>
        <w:t>,</w:t>
      </w:r>
      <w:r>
        <w:rPr>
          <w:rFonts w:cs="Arial"/>
        </w:rPr>
        <w:t xml:space="preserve"> affordable housing development, land acquisition, housing rehabilitation, public services, community and economic development, capital improvement projects, public facilities/infrastructure, and code enforcement.</w:t>
      </w:r>
    </w:p>
    <w:p w14:paraId="6E880422" w14:textId="77777777" w:rsidR="000B1A83" w:rsidRDefault="00026637">
      <w:pPr>
        <w:spacing w:beforeAutospacing="1" w:afterAutospacing="1"/>
        <w:rPr>
          <w:rFonts w:cs="Arial"/>
        </w:rPr>
      </w:pPr>
      <w:r>
        <w:rPr>
          <w:rFonts w:cs="Arial"/>
        </w:rPr>
        <w:t>• HOME funding is used for various housing-related programs and activities, typically to address the housing needs of jurisdictions through the preservation or creation of affordable housing opportunities. Eligible uses include tenant-based rental assistance, homebuyer assistance, rehabilitation, and new construction.</w:t>
      </w:r>
    </w:p>
    <w:p w14:paraId="73137F4A" w14:textId="77777777" w:rsidR="000B1A83" w:rsidRDefault="00026637">
      <w:pPr>
        <w:spacing w:beforeAutospacing="1" w:afterAutospacing="1"/>
        <w:rPr>
          <w:rFonts w:cs="Arial"/>
        </w:rPr>
      </w:pPr>
      <w:r>
        <w:rPr>
          <w:rFonts w:cs="Arial"/>
        </w:rPr>
        <w:t>• The ESG Program supports outreach to and shelters for homeless individuals and families. ESG also supports programs that prevent homelessness or rapidly re-house homeless individuals and families.</w:t>
      </w:r>
    </w:p>
    <w:p w14:paraId="043B478A" w14:textId="0609C5A2" w:rsidR="000B1A83" w:rsidRDefault="00026637">
      <w:pPr>
        <w:spacing w:beforeAutospacing="1" w:afterAutospacing="1"/>
      </w:pPr>
      <w:r>
        <w:t xml:space="preserve">• HOPWA </w:t>
      </w:r>
      <w:r w:rsidR="00987B16">
        <w:t xml:space="preserve">funding </w:t>
      </w:r>
      <w:r>
        <w:t>supports communities in developing affordable housing opportunities and related supportive services for low-income persons living with HIV/AIDS and their families. HOPWA-eligible activities include direct housing, support services, information and referral, resource identification, and technical assistance.</w:t>
      </w:r>
    </w:p>
    <w:p w14:paraId="71342A22" w14:textId="762A8EEB" w:rsidR="000B1A83" w:rsidRDefault="005E71FF">
      <w:pPr>
        <w:spacing w:beforeAutospacing="1" w:afterAutospacing="1"/>
      </w:pPr>
      <w:r>
        <w:t>T</w:t>
      </w:r>
      <w:r w:rsidR="00026637">
        <w:t xml:space="preserve">o qualify for funding, HUD requires that entitlement jurisdictions complete a Consolidated Plan every five years. The Consolidated Plan includes an analysis of the jurisdiction’s market, affordable housing, and community development conditions. The Consolidated Plan provides five-year strategies and goals based on that analysis and through an extensive public participation process. Jurisdictions must also submit an Annual Action Plan to identify the yearly strategies and programs it will fund </w:t>
      </w:r>
      <w:r w:rsidR="000A04DD">
        <w:t>to</w:t>
      </w:r>
      <w:r w:rsidR="00026637">
        <w:t xml:space="preserve"> help meet the goals covered in the Five-Year Consolidated Plan. The annual results are captured in the Consolidated Annual Performance Evaluation Report (CAPER). </w:t>
      </w:r>
    </w:p>
    <w:p w14:paraId="7941529C" w14:textId="77777777" w:rsidR="000B1A83" w:rsidRDefault="00026637">
      <w:pPr>
        <w:spacing w:beforeAutospacing="1" w:afterAutospacing="1"/>
      </w:pPr>
      <w:r>
        <w:rPr>
          <w:i/>
          <w:u w:val="single"/>
        </w:rPr>
        <w:t>Five-Year Goals</w:t>
      </w:r>
    </w:p>
    <w:p w14:paraId="5A0B190A" w14:textId="50C434B6" w:rsidR="000B1A83" w:rsidRDefault="00026637">
      <w:pPr>
        <w:spacing w:beforeAutospacing="1" w:afterAutospacing="1"/>
      </w:pPr>
      <w:r>
        <w:t>The Consolidated Plan contains five-year goals based on analysis and public input. The four goals</w:t>
      </w:r>
      <w:r w:rsidR="00380CE5">
        <w:t xml:space="preserve"> in the City’s 2020-</w:t>
      </w:r>
      <w:r w:rsidR="009B0290">
        <w:t>20</w:t>
      </w:r>
      <w:r w:rsidR="00380CE5">
        <w:t>25 Consolidated Plan</w:t>
      </w:r>
      <w:r>
        <w:t xml:space="preserve"> are identified below, and form the basis of the priority needs and strategies identified:</w:t>
      </w:r>
    </w:p>
    <w:p w14:paraId="76CC83E6" w14:textId="0E1CD5F4" w:rsidR="000B1A83" w:rsidRDefault="00026637" w:rsidP="000418DF">
      <w:pPr>
        <w:numPr>
          <w:ilvl w:val="0"/>
          <w:numId w:val="4"/>
        </w:numPr>
        <w:spacing w:beforeAutospacing="1" w:afterAutospacing="1"/>
      </w:pPr>
      <w:r>
        <w:t>Increase and preserve affordable housing opportunities</w:t>
      </w:r>
    </w:p>
    <w:p w14:paraId="1EED04A5" w14:textId="0348AB7D" w:rsidR="000B1A83" w:rsidRDefault="00026637" w:rsidP="000418DF">
      <w:pPr>
        <w:numPr>
          <w:ilvl w:val="0"/>
          <w:numId w:val="4"/>
        </w:numPr>
        <w:spacing w:beforeAutospacing="1" w:afterAutospacing="1"/>
      </w:pPr>
      <w:r>
        <w:t>Respond to homelessness and its impacts on the community</w:t>
      </w:r>
    </w:p>
    <w:p w14:paraId="3494CEB4" w14:textId="395507E6" w:rsidR="00986FDE" w:rsidRDefault="00986FDE" w:rsidP="000418DF">
      <w:pPr>
        <w:numPr>
          <w:ilvl w:val="0"/>
          <w:numId w:val="4"/>
        </w:numPr>
        <w:spacing w:beforeAutospacing="1" w:afterAutospacing="1"/>
      </w:pPr>
      <w:r>
        <w:t>Promote fair housing</w:t>
      </w:r>
    </w:p>
    <w:p w14:paraId="05D7EB9C" w14:textId="77777777" w:rsidR="000B1A83" w:rsidRDefault="00026637" w:rsidP="000418DF">
      <w:pPr>
        <w:numPr>
          <w:ilvl w:val="0"/>
          <w:numId w:val="4"/>
        </w:numPr>
        <w:spacing w:beforeAutospacing="1" w:afterAutospacing="1"/>
      </w:pPr>
      <w:r>
        <w:t>Strengthen and stabilize communities.</w:t>
      </w:r>
    </w:p>
    <w:p w14:paraId="28FDCA04" w14:textId="77777777" w:rsidR="000B1A83" w:rsidRDefault="00026637">
      <w:pPr>
        <w:spacing w:beforeAutospacing="1" w:afterAutospacing="1"/>
      </w:pPr>
      <w:r>
        <w:rPr>
          <w:u w:val="single"/>
        </w:rPr>
        <w:t>Five-Year Methodology</w:t>
      </w:r>
    </w:p>
    <w:p w14:paraId="2B3BD645" w14:textId="77777777" w:rsidR="00BF0447" w:rsidRPr="00BF0447" w:rsidRDefault="00026637" w:rsidP="00BF0447">
      <w:pPr>
        <w:spacing w:beforeAutospacing="1" w:afterAutospacing="1"/>
      </w:pPr>
      <w:r>
        <w:t>San José joined six other cities in Santa Clara County, as well as the County itself, in a regional consortium to develop the 2020-2025 Consolidated Plan in a more comprehensive yet streamlined process. This process included a regional analysis to identify shared housing and community development needs throughout the County as well as specific needs within San José. Public input was received through several regional community meetings as well as a needs survey administered countywide, and a collaborative working group composed of staff from various jurisdictions. This process provided a regional context that each city used to help inform the individual Consolidated Plans and Annual Action Plans of the participating cities. </w:t>
      </w:r>
    </w:p>
    <w:p w14:paraId="052DB893" w14:textId="7AFB81E9" w:rsidR="65B0DD46" w:rsidRDefault="65B0DD46" w:rsidP="65B0DD46">
      <w:pPr>
        <w:spacing w:beforeAutospacing="1" w:afterAutospacing="1"/>
      </w:pPr>
    </w:p>
    <w:p w14:paraId="2C098DBA" w14:textId="6DCD188E" w:rsidR="000B1A83" w:rsidRDefault="00026637">
      <w:pPr>
        <w:spacing w:beforeAutospacing="1" w:afterAutospacing="1"/>
      </w:pPr>
      <w:r>
        <w:t>Additionally, the City’s 2020-2025 Consolidated Plan includes a quantitative Needs Assessment and Market Analysis. This data serves to inform the HUD-required Strategic Plan (found later in this document), which identifies priority needs and sets the five-year goals of the City to help guide the entitlement funding strategy. The majority of data utilized throughout the Needs Assessment and Market Analysis is provided by HUD for the purpose of preparing the Consolidated Plan. HUD periodically receives custom tabulations of data from the U.S. Census Bureau that are largely not available through standard Census products. Known as the "CHAS" data (Comprehensive Housing Affordability Strategy), it demonstrates the extent of housing problems and housing needs, particularly for low-income households. The CHAS data is used by local governments to plan for investing HUD funds, and may also be used by HUD to distribute grant funds.[1] </w:t>
      </w:r>
    </w:p>
    <w:p w14:paraId="024FEF4B" w14:textId="12F34987" w:rsidR="172120A4" w:rsidRDefault="00026637" w:rsidP="172120A4">
      <w:pPr>
        <w:spacing w:beforeAutospacing="1" w:afterAutospacing="1"/>
      </w:pPr>
      <w:r>
        <w:t>When CHAS data is not available or appropriate, other data sources are used, including 2010 U.S. Census data and the American Community Survey (ACS) 2019 five-year estimates (ACS 2015-19). While ACS one-year estimates are also available and provide the most current data, this report utilizes five-year estimates as they reflect a larger sample size and are therefore considered more reliable and precise, although they may not be as current.[2]</w:t>
      </w:r>
    </w:p>
    <w:p w14:paraId="54F6998F" w14:textId="47DAF8B9" w:rsidR="000B1A83" w:rsidRDefault="00026637">
      <w:pPr>
        <w:spacing w:beforeAutospacing="1" w:afterAutospacing="1"/>
      </w:pPr>
      <w:r>
        <w:rPr>
          <w:i/>
        </w:rPr>
        <w:t>Federal Program Requirements</w:t>
      </w:r>
    </w:p>
    <w:p w14:paraId="136DDBF8" w14:textId="77777777" w:rsidR="000B1A83" w:rsidRDefault="00026637">
      <w:pPr>
        <w:spacing w:beforeAutospacing="1" w:afterAutospacing="1"/>
      </w:pPr>
      <w:r>
        <w:t>Federal funds provided under the CDBG, HOME, HOPWA, and ESG programs primarily address the housing and community development needs of low-and moderate-income (LMI) households whose incomes do not exceed 80 percent of the area median family income (AMI), as established by HUD, with adjustments for smaller or larger families.[3] HUD uses three income levels to define LMI households, subject to certain adjustments for areas with unusually high or low incomes:</w:t>
      </w:r>
    </w:p>
    <w:p w14:paraId="789C6479" w14:textId="77777777" w:rsidR="000B1A83" w:rsidRDefault="00026637" w:rsidP="000418DF">
      <w:pPr>
        <w:numPr>
          <w:ilvl w:val="0"/>
          <w:numId w:val="8"/>
        </w:numPr>
        <w:spacing w:beforeAutospacing="1" w:afterAutospacing="1"/>
      </w:pPr>
      <w:r>
        <w:t>Extremely low-income: Households earning 30 percent or less than the AMI</w:t>
      </w:r>
    </w:p>
    <w:p w14:paraId="22C77CAE" w14:textId="77777777" w:rsidR="000B1A83" w:rsidRDefault="00026637" w:rsidP="000418DF">
      <w:pPr>
        <w:numPr>
          <w:ilvl w:val="0"/>
          <w:numId w:val="8"/>
        </w:numPr>
        <w:spacing w:beforeAutospacing="1" w:afterAutospacing="1"/>
      </w:pPr>
      <w:r>
        <w:t>Very low-income: Households earning 50 percent or less than the AMI</w:t>
      </w:r>
    </w:p>
    <w:p w14:paraId="5A06E977" w14:textId="1866D7C9" w:rsidR="00BF0447" w:rsidRPr="00BF0447" w:rsidRDefault="00026637" w:rsidP="000418DF">
      <w:pPr>
        <w:numPr>
          <w:ilvl w:val="0"/>
          <w:numId w:val="8"/>
        </w:numPr>
        <w:spacing w:beforeAutospacing="1" w:afterAutospacing="1"/>
      </w:pPr>
      <w:r>
        <w:t>Low-income: Households earning 80 percent or less than the AMI</w:t>
      </w:r>
      <w:r w:rsidR="007A58FD">
        <w:t>.</w:t>
      </w:r>
    </w:p>
    <w:p w14:paraId="007F621A" w14:textId="062051C0" w:rsidR="172120A4" w:rsidRDefault="172120A4" w:rsidP="172120A4">
      <w:pPr>
        <w:spacing w:beforeAutospacing="1" w:afterAutospacing="1"/>
      </w:pPr>
    </w:p>
    <w:p w14:paraId="5637544B" w14:textId="6B2B1402" w:rsidR="000B1A83" w:rsidRDefault="00026637">
      <w:pPr>
        <w:rPr>
          <w:b/>
          <w:sz w:val="24"/>
          <w:szCs w:val="24"/>
        </w:rPr>
      </w:pPr>
      <w:r>
        <w:rPr>
          <w:b/>
          <w:sz w:val="24"/>
          <w:szCs w:val="24"/>
        </w:rPr>
        <w:t>2.</w:t>
      </w:r>
      <w:r>
        <w:rPr>
          <w:b/>
          <w:sz w:val="24"/>
          <w:szCs w:val="24"/>
        </w:rPr>
        <w:tab/>
        <w:t>Summar</w:t>
      </w:r>
      <w:r w:rsidR="00C3115C">
        <w:rPr>
          <w:b/>
          <w:sz w:val="24"/>
          <w:szCs w:val="24"/>
        </w:rPr>
        <w:t>y of</w:t>
      </w:r>
      <w:r>
        <w:rPr>
          <w:b/>
          <w:sz w:val="24"/>
          <w:szCs w:val="24"/>
        </w:rPr>
        <w:t xml:space="preserve"> </w:t>
      </w:r>
      <w:r w:rsidR="006431BB">
        <w:rPr>
          <w:b/>
          <w:sz w:val="24"/>
          <w:szCs w:val="24"/>
        </w:rPr>
        <w:t>O</w:t>
      </w:r>
      <w:r>
        <w:rPr>
          <w:b/>
          <w:sz w:val="24"/>
          <w:szCs w:val="24"/>
        </w:rPr>
        <w:t xml:space="preserve">bjectives and </w:t>
      </w:r>
      <w:r w:rsidR="006431BB">
        <w:rPr>
          <w:b/>
          <w:sz w:val="24"/>
          <w:szCs w:val="24"/>
        </w:rPr>
        <w:t>O</w:t>
      </w:r>
      <w:r>
        <w:rPr>
          <w:b/>
          <w:sz w:val="24"/>
          <w:szCs w:val="24"/>
        </w:rPr>
        <w:t xml:space="preserve">utcomes </w:t>
      </w:r>
      <w:r w:rsidR="006431BB">
        <w:rPr>
          <w:b/>
          <w:sz w:val="24"/>
          <w:szCs w:val="24"/>
        </w:rPr>
        <w:t>I</w:t>
      </w:r>
      <w:r>
        <w:rPr>
          <w:b/>
          <w:sz w:val="24"/>
          <w:szCs w:val="24"/>
        </w:rPr>
        <w:t xml:space="preserve">dentified in the Plan  </w:t>
      </w:r>
    </w:p>
    <w:p w14:paraId="3E9816AE" w14:textId="77777777" w:rsidR="000B1A83" w:rsidRPr="000D3BA0" w:rsidRDefault="00026637">
      <w:pPr>
        <w:spacing w:beforeAutospacing="1" w:afterAutospacing="1"/>
        <w:rPr>
          <w:rFonts w:cs="Arial"/>
          <w:b/>
          <w:bCs/>
        </w:rPr>
      </w:pPr>
      <w:r w:rsidRPr="000D3BA0">
        <w:rPr>
          <w:rFonts w:cs="Arial"/>
          <w:b/>
          <w:bCs/>
        </w:rPr>
        <w:t>Background</w:t>
      </w:r>
    </w:p>
    <w:p w14:paraId="6BAAE08F" w14:textId="71691B0E" w:rsidR="000B1A83" w:rsidRDefault="00026637">
      <w:pPr>
        <w:spacing w:beforeAutospacing="1" w:afterAutospacing="1"/>
        <w:rPr>
          <w:rFonts w:cs="Arial"/>
        </w:rPr>
      </w:pPr>
      <w:r>
        <w:rPr>
          <w:rFonts w:cs="Arial"/>
        </w:rPr>
        <w:t>With a population of just over 1 million, San José ranks as the tenth-largest city in the nation, the third</w:t>
      </w:r>
      <w:r w:rsidRPr="037896CB">
        <w:rPr>
          <w:rFonts w:cs="Arial"/>
        </w:rPr>
        <w:t xml:space="preserve"> </w:t>
      </w:r>
      <w:r>
        <w:rPr>
          <w:rFonts w:cs="Arial"/>
        </w:rPr>
        <w:t>largest in California, and the largest in the San Francisco Bay Area region. San José is considered the capital of Silicon Valley, where many high-tech companies are located. The surge in high</w:t>
      </w:r>
      <w:r w:rsidR="002C709B">
        <w:rPr>
          <w:rFonts w:cs="Arial"/>
        </w:rPr>
        <w:t>-</w:t>
      </w:r>
      <w:r>
        <w:rPr>
          <w:rFonts w:cs="Arial"/>
        </w:rPr>
        <w:t xml:space="preserve">paying jobs to the area, combined with </w:t>
      </w:r>
      <w:r w:rsidR="00311298">
        <w:rPr>
          <w:rFonts w:cs="Arial"/>
        </w:rPr>
        <w:t xml:space="preserve">high construction costs and </w:t>
      </w:r>
      <w:r>
        <w:rPr>
          <w:rFonts w:cs="Arial"/>
        </w:rPr>
        <w:t>a housing market that is not keeping pace with job growth</w:t>
      </w:r>
      <w:r w:rsidR="00311298">
        <w:rPr>
          <w:rFonts w:cs="Arial"/>
        </w:rPr>
        <w:t>,</w:t>
      </w:r>
      <w:r>
        <w:rPr>
          <w:rFonts w:cs="Arial"/>
        </w:rPr>
        <w:t xml:space="preserve"> produces primarily high-cost housing</w:t>
      </w:r>
      <w:r w:rsidR="00311298">
        <w:rPr>
          <w:rFonts w:cs="Arial"/>
        </w:rPr>
        <w:t>. Thus, it is</w:t>
      </w:r>
      <w:r>
        <w:rPr>
          <w:rFonts w:cs="Arial"/>
        </w:rPr>
        <w:t xml:space="preserve"> critical </w:t>
      </w:r>
      <w:r w:rsidR="00311298">
        <w:rPr>
          <w:rFonts w:cs="Arial"/>
        </w:rPr>
        <w:t xml:space="preserve">for the City </w:t>
      </w:r>
      <w:r>
        <w:rPr>
          <w:rFonts w:cs="Arial"/>
        </w:rPr>
        <w:t>to increase and maintain affordable housing opportunities for residents who do not have the skills to qualify for these new jobs or who work in sectors that critically support “driving industry” high-wage sectors.</w:t>
      </w:r>
    </w:p>
    <w:p w14:paraId="1575B581" w14:textId="1FFDD011" w:rsidR="000B1A83" w:rsidRDefault="00026637">
      <w:pPr>
        <w:spacing w:beforeAutospacing="1" w:afterAutospacing="1"/>
        <w:rPr>
          <w:rFonts w:cs="Arial"/>
        </w:rPr>
      </w:pPr>
      <w:r>
        <w:rPr>
          <w:rFonts w:cs="Arial"/>
        </w:rPr>
        <w:t xml:space="preserve">The San José Metro Area has one of the most expensive rentals and homeownership markets in the Country. Market rents are significantly out of reach for many San José workers including teachers, construction workers, and retail salespersons. Effective rents have increased </w:t>
      </w:r>
      <w:r w:rsidRPr="0B4EF54E">
        <w:rPr>
          <w:rFonts w:cs="Arial"/>
        </w:rPr>
        <w:t>13</w:t>
      </w:r>
      <w:r>
        <w:rPr>
          <w:rFonts w:cs="Arial"/>
        </w:rPr>
        <w:t xml:space="preserve">% over the past five years and only </w:t>
      </w:r>
      <w:r w:rsidRPr="0B4EF54E">
        <w:rPr>
          <w:rFonts w:cs="Arial"/>
        </w:rPr>
        <w:t>20</w:t>
      </w:r>
      <w:r>
        <w:rPr>
          <w:rFonts w:cs="Arial"/>
        </w:rPr>
        <w:t>% of homes that are for</w:t>
      </w:r>
      <w:r w:rsidR="00AF0B51">
        <w:rPr>
          <w:rFonts w:cs="Arial"/>
        </w:rPr>
        <w:t>-</w:t>
      </w:r>
      <w:r>
        <w:rPr>
          <w:rFonts w:cs="Arial"/>
        </w:rPr>
        <w:t>sale are affordable to a family earning the median income</w:t>
      </w:r>
      <w:r w:rsidR="000F4C39">
        <w:rPr>
          <w:rFonts w:cs="Arial"/>
        </w:rPr>
        <w:t>.</w:t>
      </w:r>
      <w:r w:rsidR="005F1EA9">
        <w:rPr>
          <w:rStyle w:val="FootnoteReference"/>
          <w:rFonts w:cs="Arial"/>
        </w:rPr>
        <w:footnoteReference w:id="2"/>
      </w:r>
    </w:p>
    <w:p w14:paraId="563A5F56" w14:textId="00508631" w:rsidR="001B542C" w:rsidRDefault="00026637">
      <w:pPr>
        <w:spacing w:beforeAutospacing="1" w:afterAutospacing="1"/>
        <w:rPr>
          <w:rFonts w:cs="Arial"/>
        </w:rPr>
      </w:pPr>
      <w:r>
        <w:rPr>
          <w:rFonts w:cs="Arial"/>
        </w:rPr>
        <w:t xml:space="preserve">The </w:t>
      </w:r>
      <w:r w:rsidR="000E571B">
        <w:rPr>
          <w:rFonts w:cs="Arial"/>
        </w:rPr>
        <w:t>production of</w:t>
      </w:r>
      <w:r w:rsidR="00F960F5">
        <w:rPr>
          <w:rFonts w:cs="Arial"/>
        </w:rPr>
        <w:t xml:space="preserve"> </w:t>
      </w:r>
      <w:r w:rsidR="000E571B">
        <w:rPr>
          <w:rFonts w:cs="Arial"/>
        </w:rPr>
        <w:t xml:space="preserve">affordable housing in California has not kept pace with need. </w:t>
      </w:r>
      <w:r w:rsidR="00756E84">
        <w:rPr>
          <w:rFonts w:cs="Arial"/>
        </w:rPr>
        <w:t xml:space="preserve">In the past 10 years, </w:t>
      </w:r>
      <w:r w:rsidR="00F960F5">
        <w:rPr>
          <w:rFonts w:cs="Arial"/>
        </w:rPr>
        <w:t>California</w:t>
      </w:r>
      <w:r w:rsidR="00756E84">
        <w:rPr>
          <w:rFonts w:cs="Arial"/>
        </w:rPr>
        <w:t xml:space="preserve"> dissolved its </w:t>
      </w:r>
      <w:r w:rsidR="00537CC6">
        <w:rPr>
          <w:rFonts w:cs="Arial"/>
        </w:rPr>
        <w:t>r</w:t>
      </w:r>
      <w:r>
        <w:rPr>
          <w:rFonts w:cs="Arial"/>
        </w:rPr>
        <w:t xml:space="preserve">edevelopment </w:t>
      </w:r>
      <w:r w:rsidR="00F960F5">
        <w:rPr>
          <w:rFonts w:cs="Arial"/>
        </w:rPr>
        <w:t>a</w:t>
      </w:r>
      <w:r>
        <w:rPr>
          <w:rFonts w:cs="Arial"/>
        </w:rPr>
        <w:t xml:space="preserve">gencies and lost </w:t>
      </w:r>
      <w:r w:rsidR="00756E84">
        <w:rPr>
          <w:rFonts w:cs="Arial"/>
        </w:rPr>
        <w:t xml:space="preserve">the </w:t>
      </w:r>
      <w:r>
        <w:rPr>
          <w:rFonts w:cs="Arial"/>
        </w:rPr>
        <w:t>ability to generate tax increment financing</w:t>
      </w:r>
      <w:r w:rsidR="00756E84">
        <w:rPr>
          <w:rFonts w:cs="Arial"/>
        </w:rPr>
        <w:t xml:space="preserve"> and capture it for affordable housing. </w:t>
      </w:r>
      <w:r w:rsidR="00FC5EB8">
        <w:rPr>
          <w:rFonts w:cs="Arial"/>
        </w:rPr>
        <w:t>Inadequate f</w:t>
      </w:r>
      <w:r w:rsidR="00313822">
        <w:rPr>
          <w:rFonts w:cs="Arial"/>
        </w:rPr>
        <w:t xml:space="preserve">ederal </w:t>
      </w:r>
      <w:r>
        <w:rPr>
          <w:rFonts w:cs="Arial"/>
        </w:rPr>
        <w:t>entitlement funding</w:t>
      </w:r>
      <w:r w:rsidR="00FC5EB8">
        <w:rPr>
          <w:rFonts w:cs="Arial"/>
        </w:rPr>
        <w:t xml:space="preserve">, </w:t>
      </w:r>
      <w:r>
        <w:rPr>
          <w:rFonts w:cs="Arial"/>
        </w:rPr>
        <w:t>federal tax reforms impacting the Low</w:t>
      </w:r>
      <w:r w:rsidRPr="79C3A0DB">
        <w:rPr>
          <w:rFonts w:cs="Arial"/>
        </w:rPr>
        <w:t>-</w:t>
      </w:r>
      <w:r>
        <w:rPr>
          <w:rFonts w:cs="Arial"/>
        </w:rPr>
        <w:t>Income Housing Tax Credit program</w:t>
      </w:r>
      <w:r w:rsidR="00FC5EB8">
        <w:rPr>
          <w:rFonts w:cs="Arial"/>
        </w:rPr>
        <w:t xml:space="preserve">, and </w:t>
      </w:r>
      <w:r w:rsidR="00CB6729">
        <w:rPr>
          <w:rFonts w:cs="Arial"/>
        </w:rPr>
        <w:t>increasingly competitive tax credit and tax</w:t>
      </w:r>
      <w:r w:rsidR="00CB6729" w:rsidRPr="6CF55C8B">
        <w:rPr>
          <w:rFonts w:cs="Arial"/>
        </w:rPr>
        <w:t>-</w:t>
      </w:r>
      <w:r w:rsidR="00CB6729">
        <w:rPr>
          <w:rFonts w:cs="Arial"/>
        </w:rPr>
        <w:t xml:space="preserve"> exempt bond allocations through the State </w:t>
      </w:r>
      <w:r>
        <w:rPr>
          <w:rFonts w:cs="Arial"/>
        </w:rPr>
        <w:t xml:space="preserve">have all stifled </w:t>
      </w:r>
      <w:r w:rsidR="004A35E4">
        <w:rPr>
          <w:rFonts w:cs="Arial"/>
        </w:rPr>
        <w:t xml:space="preserve">much-needed affordable housing </w:t>
      </w:r>
      <w:r>
        <w:rPr>
          <w:rFonts w:cs="Arial"/>
        </w:rPr>
        <w:t xml:space="preserve">production. </w:t>
      </w:r>
      <w:r w:rsidR="007E7FB3">
        <w:rPr>
          <w:rFonts w:cs="Arial"/>
        </w:rPr>
        <w:t xml:space="preserve">Recent difficulties securing awards for Bay Area affordable housing developments </w:t>
      </w:r>
      <w:r w:rsidR="000915A8">
        <w:rPr>
          <w:rFonts w:cs="Arial"/>
        </w:rPr>
        <w:t xml:space="preserve">have added to undersupply. </w:t>
      </w:r>
    </w:p>
    <w:p w14:paraId="307E3070" w14:textId="4C394244" w:rsidR="008E4189" w:rsidRDefault="00026637" w:rsidP="00410856">
      <w:pPr>
        <w:autoSpaceDE w:val="0"/>
        <w:autoSpaceDN w:val="0"/>
        <w:adjustRightInd w:val="0"/>
        <w:spacing w:after="0"/>
        <w:rPr>
          <w:rFonts w:cs="Arial"/>
        </w:rPr>
      </w:pPr>
      <w:r>
        <w:rPr>
          <w:rFonts w:cs="Arial"/>
        </w:rPr>
        <w:t xml:space="preserve">However, </w:t>
      </w:r>
      <w:r w:rsidR="000915A8">
        <w:rPr>
          <w:rFonts w:cs="Arial"/>
        </w:rPr>
        <w:t>the State</w:t>
      </w:r>
      <w:r w:rsidR="001B542C">
        <w:rPr>
          <w:rFonts w:cs="Arial"/>
        </w:rPr>
        <w:t xml:space="preserve"> legislature</w:t>
      </w:r>
      <w:r w:rsidR="000915A8">
        <w:rPr>
          <w:rFonts w:cs="Arial"/>
        </w:rPr>
        <w:t xml:space="preserve"> has been </w:t>
      </w:r>
      <w:r w:rsidR="001B542C">
        <w:rPr>
          <w:rFonts w:cs="Arial"/>
        </w:rPr>
        <w:t xml:space="preserve">very active over the past few years in trying to help speed the production of housing. </w:t>
      </w:r>
      <w:r>
        <w:rPr>
          <w:rFonts w:cs="Arial"/>
        </w:rPr>
        <w:t>AB 1505</w:t>
      </w:r>
      <w:r w:rsidR="001B542C">
        <w:rPr>
          <w:rFonts w:cs="Arial"/>
        </w:rPr>
        <w:t xml:space="preserve"> (2018)</w:t>
      </w:r>
      <w:r>
        <w:rPr>
          <w:rFonts w:cs="Arial"/>
        </w:rPr>
        <w:t xml:space="preserve"> allow</w:t>
      </w:r>
      <w:r w:rsidR="001B542C">
        <w:rPr>
          <w:rFonts w:cs="Arial"/>
        </w:rPr>
        <w:t xml:space="preserve">ed </w:t>
      </w:r>
      <w:r>
        <w:rPr>
          <w:rFonts w:cs="Arial"/>
        </w:rPr>
        <w:t xml:space="preserve">San José to fully implement its Inclusionary Housing Ordinance for rental and ownership developments. </w:t>
      </w:r>
      <w:r w:rsidR="00C323B6">
        <w:rPr>
          <w:rFonts w:cs="Arial"/>
        </w:rPr>
        <w:t>SB 9 (2021)</w:t>
      </w:r>
      <w:r w:rsidR="00BC5BEF">
        <w:rPr>
          <w:rFonts w:cs="Arial"/>
        </w:rPr>
        <w:t>,</w:t>
      </w:r>
      <w:r w:rsidR="00F7711D">
        <w:rPr>
          <w:rFonts w:cs="Arial"/>
        </w:rPr>
        <w:t xml:space="preserve"> allowing </w:t>
      </w:r>
      <w:r w:rsidR="0020646D">
        <w:rPr>
          <w:rFonts w:cs="Arial"/>
        </w:rPr>
        <w:t xml:space="preserve">ministerial approvals of </w:t>
      </w:r>
      <w:r w:rsidR="004B4E83">
        <w:rPr>
          <w:rFonts w:cs="Arial"/>
        </w:rPr>
        <w:t>duplexes from single family lots</w:t>
      </w:r>
      <w:r w:rsidR="007E6F43">
        <w:rPr>
          <w:rFonts w:cs="Arial"/>
        </w:rPr>
        <w:t xml:space="preserve"> if certain conditions are met,</w:t>
      </w:r>
      <w:r w:rsidR="00C323B6">
        <w:rPr>
          <w:rFonts w:cs="Arial"/>
        </w:rPr>
        <w:t xml:space="preserve"> and SB 10 (2021)</w:t>
      </w:r>
      <w:r w:rsidR="003015DF">
        <w:rPr>
          <w:rFonts w:cs="Arial"/>
        </w:rPr>
        <w:t xml:space="preserve">, allowing cities to do streamlined upzoning close to transit, </w:t>
      </w:r>
      <w:r w:rsidR="00C323B6">
        <w:rPr>
          <w:rFonts w:cs="Arial"/>
        </w:rPr>
        <w:t>could both result in increased low-density housing production</w:t>
      </w:r>
      <w:r w:rsidR="00D165E4">
        <w:rPr>
          <w:rFonts w:cs="Arial"/>
        </w:rPr>
        <w:t>.</w:t>
      </w:r>
      <w:r w:rsidR="00C323B6">
        <w:rPr>
          <w:rFonts w:cs="Arial"/>
        </w:rPr>
        <w:t xml:space="preserve"> </w:t>
      </w:r>
      <w:r>
        <w:rPr>
          <w:rFonts w:cs="Arial"/>
        </w:rPr>
        <w:t>SB 2</w:t>
      </w:r>
      <w:r w:rsidR="00A84DFA">
        <w:rPr>
          <w:rFonts w:cs="Arial"/>
        </w:rPr>
        <w:t xml:space="preserve">, the </w:t>
      </w:r>
      <w:r w:rsidR="00AF337A">
        <w:rPr>
          <w:rFonts w:cs="Arial"/>
        </w:rPr>
        <w:t>S</w:t>
      </w:r>
      <w:r w:rsidR="00A84DFA">
        <w:rPr>
          <w:rFonts w:cs="Arial"/>
        </w:rPr>
        <w:t>tat</w:t>
      </w:r>
      <w:r w:rsidR="00AF337A">
        <w:rPr>
          <w:rFonts w:cs="Arial"/>
        </w:rPr>
        <w:t>e’s permanent source for affordable housing</w:t>
      </w:r>
      <w:r w:rsidR="00AF337A" w:rsidRPr="00AF337A">
        <w:rPr>
          <w:rFonts w:cs="Arial"/>
        </w:rPr>
        <w:t xml:space="preserve"> </w:t>
      </w:r>
      <w:r w:rsidR="00AF337A">
        <w:rPr>
          <w:rFonts w:cs="Arial"/>
        </w:rPr>
        <w:t xml:space="preserve">from real estate transfer taxes, </w:t>
      </w:r>
      <w:r w:rsidR="00923C09">
        <w:rPr>
          <w:rFonts w:cs="Arial"/>
        </w:rPr>
        <w:t>is</w:t>
      </w:r>
      <w:r>
        <w:rPr>
          <w:rFonts w:cs="Arial"/>
        </w:rPr>
        <w:t xml:space="preserve"> generat</w:t>
      </w:r>
      <w:r w:rsidR="00923C09">
        <w:rPr>
          <w:rFonts w:cs="Arial"/>
        </w:rPr>
        <w:t xml:space="preserve">ing </w:t>
      </w:r>
      <w:r w:rsidR="001537EA">
        <w:rPr>
          <w:rFonts w:cs="Arial"/>
        </w:rPr>
        <w:t xml:space="preserve">an average of </w:t>
      </w:r>
      <w:r w:rsidR="009401C7">
        <w:rPr>
          <w:rFonts w:cs="Arial"/>
        </w:rPr>
        <w:t xml:space="preserve">more than $5 million </w:t>
      </w:r>
      <w:r w:rsidR="002644FB">
        <w:rPr>
          <w:rFonts w:cs="Arial"/>
        </w:rPr>
        <w:t xml:space="preserve">annually </w:t>
      </w:r>
      <w:r w:rsidR="00AF337A">
        <w:rPr>
          <w:rFonts w:cs="Arial"/>
        </w:rPr>
        <w:t xml:space="preserve">for the City as a formula jurisdiction. </w:t>
      </w:r>
      <w:r>
        <w:rPr>
          <w:rFonts w:cs="Arial"/>
        </w:rPr>
        <w:t xml:space="preserve"> SB 3</w:t>
      </w:r>
      <w:r w:rsidR="00D01E7D">
        <w:rPr>
          <w:rFonts w:cs="Arial"/>
        </w:rPr>
        <w:t xml:space="preserve">, </w:t>
      </w:r>
      <w:r>
        <w:rPr>
          <w:rFonts w:cs="Arial"/>
        </w:rPr>
        <w:t>also known as Proposition 1</w:t>
      </w:r>
      <w:r w:rsidR="00D01E7D">
        <w:rPr>
          <w:rFonts w:cs="Arial"/>
        </w:rPr>
        <w:t>,</w:t>
      </w:r>
      <w:r>
        <w:rPr>
          <w:rFonts w:cs="Arial"/>
        </w:rPr>
        <w:t xml:space="preserve"> was approved by the voters in 2018 and </w:t>
      </w:r>
      <w:r w:rsidR="00FE42B6">
        <w:rPr>
          <w:rFonts w:cs="Arial"/>
        </w:rPr>
        <w:t>authorized</w:t>
      </w:r>
      <w:r>
        <w:rPr>
          <w:rFonts w:cs="Arial"/>
        </w:rPr>
        <w:t xml:space="preserve"> $4 billion for affordable housing and Veterans</w:t>
      </w:r>
      <w:r w:rsidR="00FE42B6">
        <w:rPr>
          <w:rFonts w:cs="Arial"/>
        </w:rPr>
        <w:t>’</w:t>
      </w:r>
      <w:r>
        <w:rPr>
          <w:rFonts w:cs="Arial"/>
        </w:rPr>
        <w:t xml:space="preserve"> loan programs. </w:t>
      </w:r>
    </w:p>
    <w:p w14:paraId="62F10AB4" w14:textId="77777777" w:rsidR="008E4189" w:rsidRDefault="008E4189" w:rsidP="00410856">
      <w:pPr>
        <w:autoSpaceDE w:val="0"/>
        <w:autoSpaceDN w:val="0"/>
        <w:adjustRightInd w:val="0"/>
        <w:spacing w:after="0"/>
        <w:rPr>
          <w:rFonts w:cs="Arial"/>
        </w:rPr>
      </w:pPr>
    </w:p>
    <w:p w14:paraId="4BB00870" w14:textId="5813116A" w:rsidR="00CC10BE" w:rsidRDefault="00CC10BE" w:rsidP="00CC10BE">
      <w:pPr>
        <w:spacing w:afterAutospacing="1"/>
        <w:rPr>
          <w:rFonts w:cs="Arial"/>
        </w:rPr>
      </w:pPr>
      <w:r>
        <w:rPr>
          <w:rFonts w:cs="Arial"/>
        </w:rPr>
        <w:t xml:space="preserve">On June 12, 2018, the City Council directed staff to implement a Housing Crisis Workplan. The plan is centered around Mayor Liccardo’s goal to build 15,000 market-rate apartments and 10,000 affordable apartments by 2023. The plan also calls for a series of policies and programs to help achieve production goals while minimizing residential displacement. </w:t>
      </w:r>
      <w:r w:rsidR="007D4CF0">
        <w:rPr>
          <w:rFonts w:cs="Arial"/>
        </w:rPr>
        <w:t>By focusing on housing production, the City Council also identified the need for additional local financial resources to support affordable housing development.</w:t>
      </w:r>
    </w:p>
    <w:p w14:paraId="5FC0CA89" w14:textId="1B061B73" w:rsidR="000B1A83" w:rsidRPr="00410856" w:rsidRDefault="0076008E" w:rsidP="00597546">
      <w:pPr>
        <w:autoSpaceDE w:val="0"/>
        <w:autoSpaceDN w:val="0"/>
        <w:adjustRightInd w:val="0"/>
        <w:spacing w:after="0"/>
        <w:rPr>
          <w:rFonts w:cs="Arial"/>
        </w:rPr>
      </w:pPr>
      <w:r>
        <w:rPr>
          <w:rFonts w:cs="Arial"/>
        </w:rPr>
        <w:t xml:space="preserve">Locally, </w:t>
      </w:r>
      <w:r w:rsidR="00800294">
        <w:rPr>
          <w:rFonts w:cs="Arial"/>
        </w:rPr>
        <w:t xml:space="preserve">the City and County have been </w:t>
      </w:r>
      <w:r w:rsidR="007D4AFD">
        <w:rPr>
          <w:rFonts w:cs="Arial"/>
        </w:rPr>
        <w:t xml:space="preserve">committing substantial funds to help </w:t>
      </w:r>
      <w:r w:rsidR="002D6CB2">
        <w:rPr>
          <w:rFonts w:cs="Arial"/>
        </w:rPr>
        <w:t>deeply-</w:t>
      </w:r>
      <w:r w:rsidR="007D4AFD">
        <w:rPr>
          <w:rFonts w:cs="Arial"/>
        </w:rPr>
        <w:t xml:space="preserve">affordable housing to progress. </w:t>
      </w:r>
      <w:r w:rsidR="00026637">
        <w:rPr>
          <w:rFonts w:cs="Arial"/>
        </w:rPr>
        <w:t>Santa Clara County</w:t>
      </w:r>
      <w:r w:rsidR="00FA4E53">
        <w:rPr>
          <w:rFonts w:cs="Arial"/>
        </w:rPr>
        <w:t xml:space="preserve">’s </w:t>
      </w:r>
      <w:r w:rsidR="00396EA6">
        <w:rPr>
          <w:rFonts w:cs="Arial"/>
        </w:rPr>
        <w:t xml:space="preserve">2016 </w:t>
      </w:r>
      <w:r w:rsidR="00026637">
        <w:rPr>
          <w:rFonts w:cs="Arial"/>
        </w:rPr>
        <w:t xml:space="preserve">Measure A </w:t>
      </w:r>
      <w:r w:rsidR="00396EA6">
        <w:rPr>
          <w:rFonts w:cs="Arial"/>
        </w:rPr>
        <w:t xml:space="preserve">authorized </w:t>
      </w:r>
      <w:r w:rsidR="00396EA6">
        <w:rPr>
          <w:rFonts w:cs="Arial"/>
        </w:rPr>
        <w:t>$950 million for affordable housing</w:t>
      </w:r>
      <w:r w:rsidR="00CA58E9">
        <w:rPr>
          <w:rFonts w:cs="Arial"/>
        </w:rPr>
        <w:t xml:space="preserve">. As of February 2022, the </w:t>
      </w:r>
      <w:r w:rsidR="00CA58E9" w:rsidRPr="00B20052">
        <w:rPr>
          <w:rFonts w:cs="Arial"/>
        </w:rPr>
        <w:t>County ha</w:t>
      </w:r>
      <w:r w:rsidR="00396EA6" w:rsidRPr="00B20052">
        <w:rPr>
          <w:rFonts w:cs="Arial"/>
        </w:rPr>
        <w:t xml:space="preserve">d </w:t>
      </w:r>
      <w:r w:rsidR="00CA58E9" w:rsidRPr="00B20052">
        <w:rPr>
          <w:rFonts w:cs="Arial"/>
        </w:rPr>
        <w:t>committed $588 million</w:t>
      </w:r>
      <w:r w:rsidR="00396EA6" w:rsidRPr="00B20052">
        <w:rPr>
          <w:rFonts w:cs="Arial"/>
        </w:rPr>
        <w:t xml:space="preserve"> </w:t>
      </w:r>
      <w:r w:rsidR="00CA58E9" w:rsidRPr="00B20052">
        <w:rPr>
          <w:rFonts w:cs="Arial"/>
        </w:rPr>
        <w:t>to build and renovate 4,441 affordable units</w:t>
      </w:r>
      <w:r w:rsidR="00E9708E">
        <w:rPr>
          <w:rFonts w:cs="Arial"/>
        </w:rPr>
        <w:t xml:space="preserve">, including many for </w:t>
      </w:r>
      <w:r w:rsidR="00E9708E">
        <w:rPr>
          <w:rFonts w:cs="Arial"/>
        </w:rPr>
        <w:t>unhoused residents</w:t>
      </w:r>
      <w:r w:rsidR="00026637">
        <w:rPr>
          <w:rFonts w:cs="Arial"/>
        </w:rPr>
        <w:t xml:space="preserve">. </w:t>
      </w:r>
      <w:r w:rsidR="00BE2D21" w:rsidRPr="00597546">
        <w:rPr>
          <w:rFonts w:cs="Arial"/>
        </w:rPr>
        <w:t xml:space="preserve">Measure E, the </w:t>
      </w:r>
      <w:r w:rsidR="009B2B53">
        <w:rPr>
          <w:rFonts w:cs="Arial"/>
        </w:rPr>
        <w:t xml:space="preserve">City’s </w:t>
      </w:r>
      <w:r w:rsidR="00BE2D21" w:rsidRPr="00597546">
        <w:rPr>
          <w:rFonts w:cs="Arial"/>
        </w:rPr>
        <w:t>General Fund real property transfer tax</w:t>
      </w:r>
      <w:r w:rsidR="00D84099" w:rsidRPr="00597546">
        <w:rPr>
          <w:rFonts w:cs="Arial"/>
        </w:rPr>
        <w:t xml:space="preserve"> </w:t>
      </w:r>
      <w:r w:rsidR="00BE2D21" w:rsidRPr="00597546">
        <w:rPr>
          <w:rFonts w:cs="Arial"/>
        </w:rPr>
        <w:t>approved in March 2020, has generated $50 million in its first year and is nearing $90 million in</w:t>
      </w:r>
      <w:r w:rsidR="00D84099" w:rsidRPr="00597546">
        <w:rPr>
          <w:rFonts w:cs="Arial"/>
        </w:rPr>
        <w:t xml:space="preserve"> </w:t>
      </w:r>
      <w:r w:rsidR="00BE2D21" w:rsidRPr="00597546">
        <w:rPr>
          <w:rFonts w:cs="Arial"/>
        </w:rPr>
        <w:t>its second year. The City is estimating Measure E will raise $65 million annually in funding for</w:t>
      </w:r>
      <w:r w:rsidR="00D84099" w:rsidRPr="00597546">
        <w:rPr>
          <w:rFonts w:cs="Arial"/>
        </w:rPr>
        <w:t xml:space="preserve"> </w:t>
      </w:r>
      <w:r w:rsidR="00BE2D21" w:rsidRPr="00597546">
        <w:rPr>
          <w:rFonts w:cs="Arial"/>
        </w:rPr>
        <w:t>affordable housing and homelessness. In addition, the City receives approximately $18 million</w:t>
      </w:r>
      <w:r w:rsidR="00D84099" w:rsidRPr="00597546">
        <w:rPr>
          <w:rFonts w:cs="Arial"/>
        </w:rPr>
        <w:t xml:space="preserve"> </w:t>
      </w:r>
      <w:r w:rsidR="00BE2D21" w:rsidRPr="00597546">
        <w:rPr>
          <w:rFonts w:cs="Arial"/>
        </w:rPr>
        <w:t>each year in recycled funds repaid by existing loans in its Low- and Moderate-Income Housin</w:t>
      </w:r>
      <w:r w:rsidR="00D84099" w:rsidRPr="00597546">
        <w:rPr>
          <w:rFonts w:cs="Arial"/>
        </w:rPr>
        <w:t xml:space="preserve">g </w:t>
      </w:r>
      <w:r w:rsidR="00BE2D21" w:rsidRPr="00597546">
        <w:rPr>
          <w:rFonts w:cs="Arial"/>
        </w:rPr>
        <w:t xml:space="preserve">Asset Fund, $5 million in in-lieu fee payments from </w:t>
      </w:r>
      <w:r w:rsidR="00CE635A">
        <w:rPr>
          <w:rFonts w:cs="Arial"/>
        </w:rPr>
        <w:t>its</w:t>
      </w:r>
      <w:r w:rsidR="00BE2D21" w:rsidRPr="00597546">
        <w:rPr>
          <w:rFonts w:cs="Arial"/>
        </w:rPr>
        <w:t xml:space="preserve"> Inclusionary Housing Ordinance, and $5</w:t>
      </w:r>
      <w:r w:rsidR="00D84099" w:rsidRPr="00597546">
        <w:rPr>
          <w:rFonts w:cs="Arial"/>
        </w:rPr>
        <w:t xml:space="preserve"> </w:t>
      </w:r>
      <w:r w:rsidR="00BE2D21" w:rsidRPr="00597546">
        <w:rPr>
          <w:rFonts w:cs="Arial"/>
        </w:rPr>
        <w:t>million from the Affordable Housing Impact Fee program</w:t>
      </w:r>
      <w:r w:rsidR="005A5C04">
        <w:rPr>
          <w:rFonts w:cs="Arial"/>
        </w:rPr>
        <w:t xml:space="preserve"> on new market-rate residential developments</w:t>
      </w:r>
      <w:r w:rsidR="00BE2D21" w:rsidRPr="00597546">
        <w:rPr>
          <w:rFonts w:cs="Arial"/>
        </w:rPr>
        <w:t>. The City also passed a Commercial</w:t>
      </w:r>
      <w:r w:rsidR="00D84099" w:rsidRPr="00597546">
        <w:rPr>
          <w:rFonts w:cs="Arial"/>
        </w:rPr>
        <w:t xml:space="preserve"> </w:t>
      </w:r>
      <w:r w:rsidR="00BE2D21" w:rsidRPr="00597546">
        <w:rPr>
          <w:rFonts w:cs="Arial"/>
        </w:rPr>
        <w:t>Linkage Fee in 2020 and expects to receive $14 million annually from this new source in future</w:t>
      </w:r>
      <w:r w:rsidR="00D84099" w:rsidRPr="00597546">
        <w:rPr>
          <w:rFonts w:cs="Arial"/>
        </w:rPr>
        <w:t xml:space="preserve"> </w:t>
      </w:r>
      <w:r w:rsidR="00BE2D21" w:rsidRPr="00597546">
        <w:rPr>
          <w:rFonts w:cs="Arial"/>
        </w:rPr>
        <w:t>years.</w:t>
      </w:r>
    </w:p>
    <w:p w14:paraId="2D739D34" w14:textId="77777777" w:rsidR="00C323B6" w:rsidRDefault="00C323B6" w:rsidP="00C323B6">
      <w:pPr>
        <w:autoSpaceDE w:val="0"/>
        <w:autoSpaceDN w:val="0"/>
        <w:adjustRightInd w:val="0"/>
        <w:spacing w:after="0"/>
        <w:rPr>
          <w:rFonts w:cs="Arial"/>
        </w:rPr>
      </w:pPr>
    </w:p>
    <w:p w14:paraId="2F85D370" w14:textId="4FEEF924" w:rsidR="006241F9" w:rsidRDefault="009407CD">
      <w:pPr>
        <w:spacing w:afterAutospacing="1"/>
        <w:rPr>
          <w:rFonts w:cs="Arial"/>
        </w:rPr>
      </w:pPr>
      <w:r>
        <w:rPr>
          <w:rFonts w:cs="Arial"/>
        </w:rPr>
        <w:t>I</w:t>
      </w:r>
      <w:r w:rsidR="00026637">
        <w:rPr>
          <w:rFonts w:cs="Arial"/>
        </w:rPr>
        <w:t>n 2018, the City issued a $100</w:t>
      </w:r>
      <w:r>
        <w:rPr>
          <w:rFonts w:cs="Arial"/>
        </w:rPr>
        <w:t xml:space="preserve"> million</w:t>
      </w:r>
      <w:r w:rsidR="00026637">
        <w:rPr>
          <w:rFonts w:cs="Arial"/>
        </w:rPr>
        <w:t xml:space="preserve"> Notice of Funding Availability (NOFA) and selected 11 proposed developments that will add 1,144 new affordable apartments at varying affordability levels including permanent supportive housing for the homeless. </w:t>
      </w:r>
      <w:r>
        <w:rPr>
          <w:rFonts w:cs="Arial"/>
        </w:rPr>
        <w:t xml:space="preserve">The City issued another limited scope NOFA in early 2021, and a $150 million NOFA in December 2021. </w:t>
      </w:r>
      <w:r w:rsidR="006241F9" w:rsidRPr="006241F9">
        <w:rPr>
          <w:rFonts w:cs="Arial"/>
        </w:rPr>
        <w:t>Nineteen developments submitted by fifteen developers requested a total of $241</w:t>
      </w:r>
      <w:r w:rsidR="006241F9" w:rsidRPr="006241F9">
        <w:rPr>
          <w:rFonts w:cs="Arial"/>
        </w:rPr>
        <w:t xml:space="preserve"> </w:t>
      </w:r>
      <w:r w:rsidR="006241F9" w:rsidRPr="006241F9">
        <w:rPr>
          <w:rFonts w:cs="Arial"/>
        </w:rPr>
        <w:t>million in funding for 2,275 new affordable homes. Staff plans to recommend that City Council</w:t>
      </w:r>
      <w:r w:rsidR="006241F9" w:rsidRPr="006241F9">
        <w:rPr>
          <w:rFonts w:cs="Arial"/>
        </w:rPr>
        <w:t xml:space="preserve"> </w:t>
      </w:r>
      <w:r w:rsidR="006241F9" w:rsidRPr="006241F9">
        <w:rPr>
          <w:rFonts w:cs="Arial"/>
        </w:rPr>
        <w:t>commit funding to qualifying projects in the City’s managed pipeline as they progress through</w:t>
      </w:r>
      <w:r w:rsidR="006241F9" w:rsidRPr="006241F9">
        <w:rPr>
          <w:rFonts w:cs="Arial"/>
        </w:rPr>
        <w:t xml:space="preserve"> </w:t>
      </w:r>
      <w:r w:rsidR="006241F9" w:rsidRPr="006241F9">
        <w:rPr>
          <w:rFonts w:cs="Arial"/>
        </w:rPr>
        <w:t>their predevelopment work and meet the City’s readiness requirements.</w:t>
      </w:r>
      <w:r w:rsidR="006241F9" w:rsidRPr="006241F9">
        <w:rPr>
          <w:rFonts w:cs="Arial"/>
        </w:rPr>
        <w:t xml:space="preserve"> </w:t>
      </w:r>
      <w:r w:rsidR="00026637">
        <w:rPr>
          <w:rFonts w:cs="Arial"/>
        </w:rPr>
        <w:t>With the funding increases, strategies, and policy change</w:t>
      </w:r>
      <w:r w:rsidR="001428EE">
        <w:rPr>
          <w:rFonts w:cs="Arial"/>
        </w:rPr>
        <w:t>s</w:t>
      </w:r>
      <w:r w:rsidR="003F2FF6">
        <w:rPr>
          <w:rFonts w:cs="Arial"/>
        </w:rPr>
        <w:t xml:space="preserve"> taking place under State law and the City’s Housing Crisis Workplan</w:t>
      </w:r>
      <w:r w:rsidR="001428EE">
        <w:rPr>
          <w:rFonts w:cs="Arial"/>
        </w:rPr>
        <w:t>,</w:t>
      </w:r>
      <w:r w:rsidR="00026637">
        <w:rPr>
          <w:rFonts w:cs="Arial"/>
        </w:rPr>
        <w:t xml:space="preserve"> it is very likely the City will see a boost in affordable housing production for the next several years.</w:t>
      </w:r>
      <w:r w:rsidR="001428EE">
        <w:rPr>
          <w:rFonts w:cs="Arial"/>
        </w:rPr>
        <w:t xml:space="preserve"> </w:t>
      </w:r>
      <w:r w:rsidR="00AD4DA9" w:rsidRPr="00AD4DA9">
        <w:rPr>
          <w:rFonts w:cs="Arial"/>
        </w:rPr>
        <w:t>If developments qualifying for funding under the December 2021 $150 million NOFA all</w:t>
      </w:r>
      <w:r w:rsidR="00AD4DA9" w:rsidRPr="00AD4DA9">
        <w:rPr>
          <w:rFonts w:cs="Arial"/>
        </w:rPr>
        <w:t xml:space="preserve"> </w:t>
      </w:r>
      <w:r w:rsidR="00AD4DA9" w:rsidRPr="00AD4DA9">
        <w:rPr>
          <w:rFonts w:cs="Arial"/>
        </w:rPr>
        <w:t>proceed, the City would have 9,931 units in its production pipeline. This number would put the</w:t>
      </w:r>
      <w:r w:rsidR="00AD4DA9" w:rsidRPr="00AD4DA9">
        <w:rPr>
          <w:rFonts w:cs="Arial"/>
        </w:rPr>
        <w:t xml:space="preserve"> </w:t>
      </w:r>
      <w:r w:rsidR="00AD4DA9" w:rsidRPr="00AD4DA9">
        <w:rPr>
          <w:rFonts w:cs="Arial"/>
        </w:rPr>
        <w:t>City at 99% of the City Council’s five-year, 10,000-affordable unit production goal under the</w:t>
      </w:r>
      <w:r w:rsidR="00AD4DA9" w:rsidRPr="00AD4DA9">
        <w:rPr>
          <w:rFonts w:cs="Arial"/>
        </w:rPr>
        <w:t xml:space="preserve"> </w:t>
      </w:r>
      <w:r w:rsidR="00AD4DA9" w:rsidRPr="00AD4DA9">
        <w:rPr>
          <w:rFonts w:cs="Arial"/>
        </w:rPr>
        <w:t>Housing Crisis Workplan.</w:t>
      </w:r>
    </w:p>
    <w:p w14:paraId="5CA8E7B4" w14:textId="234358B2" w:rsidR="001320DF" w:rsidRDefault="00154743">
      <w:pPr>
        <w:spacing w:beforeAutospacing="1" w:afterAutospacing="1"/>
        <w:rPr>
          <w:rFonts w:cs="Arial"/>
        </w:rPr>
      </w:pPr>
      <w:r>
        <w:rPr>
          <w:rFonts w:cs="Arial"/>
        </w:rPr>
        <w:t xml:space="preserve">In addition to subsidizing affordable homes, </w:t>
      </w:r>
      <w:r w:rsidR="00026637">
        <w:rPr>
          <w:rFonts w:cs="Arial"/>
        </w:rPr>
        <w:t xml:space="preserve">San José is currently implementing its Inclusionary Housing Ordinance adopted on January 12, 2010. Application of the Ordinance was initially prevented due to a legal challenge that was ultimately concluded in </w:t>
      </w:r>
      <w:r w:rsidR="001320DF">
        <w:rPr>
          <w:rFonts w:cs="Arial"/>
        </w:rPr>
        <w:t>s</w:t>
      </w:r>
      <w:r w:rsidR="00026637">
        <w:rPr>
          <w:rFonts w:cs="Arial"/>
        </w:rPr>
        <w:t>pring 2016, making the Ordinance effective on projects submitted on and after July 1, 2016.</w:t>
      </w:r>
      <w:r w:rsidR="00205D68">
        <w:rPr>
          <w:rFonts w:cs="Arial"/>
        </w:rPr>
        <w:t xml:space="preserve"> </w:t>
      </w:r>
      <w:r w:rsidR="001320DF">
        <w:t xml:space="preserve">Initially, the provisions of the Ordinance that apply to rental developments were suspended until the court decision in </w:t>
      </w:r>
      <w:r w:rsidR="001320DF" w:rsidRPr="0052195D">
        <w:rPr>
          <w:i/>
          <w:iCs/>
        </w:rPr>
        <w:t>Palmer v. City of Los Angeles</w:t>
      </w:r>
      <w:r w:rsidR="001320DF">
        <w:t xml:space="preserve"> was superseded. On September 29, 2017, the Governor signed Assembly Bill 1505, amending the State Planning Act to supersede the court decision in </w:t>
      </w:r>
      <w:r w:rsidR="001320DF" w:rsidRPr="00DB2E8B">
        <w:rPr>
          <w:i/>
          <w:iCs/>
        </w:rPr>
        <w:t>Palmer v. City of Los Angeles</w:t>
      </w:r>
      <w:r w:rsidR="001320DF">
        <w:t>, and authorize rental inclusionary restrictions</w:t>
      </w:r>
      <w:r w:rsidR="00915A2F">
        <w:t>,</w:t>
      </w:r>
      <w:r w:rsidR="001320DF">
        <w:t xml:space="preserve"> thus allowing the Ordinance requirements to apply to rental residential developments effective January 1, 2018. </w:t>
      </w:r>
    </w:p>
    <w:p w14:paraId="7E285030" w14:textId="6F3DFF87" w:rsidR="000B1A83" w:rsidRDefault="00C21F29" w:rsidP="00484DE0">
      <w:pPr>
        <w:spacing w:afterAutospacing="1"/>
        <w:rPr>
          <w:rFonts w:cs="Arial"/>
        </w:rPr>
      </w:pPr>
      <w:r w:rsidRPr="00C21F29">
        <w:t xml:space="preserve">On February 23, 2021, </w:t>
      </w:r>
      <w:r>
        <w:t xml:space="preserve">the </w:t>
      </w:r>
      <w:r w:rsidRPr="00C21F29">
        <w:t xml:space="preserve">City Council approved amendments to the </w:t>
      </w:r>
      <w:r w:rsidR="001D41F9">
        <w:t xml:space="preserve">Inclusionary Housing </w:t>
      </w:r>
      <w:r w:rsidR="000C631F">
        <w:rPr>
          <w:rFonts w:cs="Arial"/>
        </w:rPr>
        <w:t xml:space="preserve">Ordinance </w:t>
      </w:r>
      <w:r w:rsidRPr="00C21F29">
        <w:t xml:space="preserve">to </w:t>
      </w:r>
      <w:r w:rsidR="001A37E6">
        <w:t xml:space="preserve">allow </w:t>
      </w:r>
      <w:r w:rsidR="000C631F">
        <w:t xml:space="preserve">greater flexibility </w:t>
      </w:r>
      <w:r w:rsidR="00BA02C7">
        <w:t xml:space="preserve">and </w:t>
      </w:r>
      <w:r w:rsidR="003D41A1" w:rsidRPr="00C21F29">
        <w:t xml:space="preserve">encourage </w:t>
      </w:r>
      <w:r w:rsidRPr="00C21F29">
        <w:t>the production of affordable housing.</w:t>
      </w:r>
      <w:r w:rsidRPr="00C21F29">
        <w:t xml:space="preserve"> </w:t>
      </w:r>
      <w:r w:rsidR="00026637">
        <w:t xml:space="preserve">The Ordinance provides several ways that a developer may meet the affordable unit requirement. This includes the preferred method of providing 15% of on-site units as restricted affordable housing distributed throughout </w:t>
      </w:r>
      <w:r w:rsidR="00154743">
        <w:t>either</w:t>
      </w:r>
      <w:r w:rsidR="00484DE0">
        <w:t xml:space="preserve"> rental </w:t>
      </w:r>
      <w:r w:rsidR="00154743">
        <w:t xml:space="preserve">or </w:t>
      </w:r>
      <w:r w:rsidR="00484DE0">
        <w:t>for-sale</w:t>
      </w:r>
      <w:r w:rsidR="00026637">
        <w:t xml:space="preserve"> project</w:t>
      </w:r>
      <w:r w:rsidR="00484DE0">
        <w:t>s</w:t>
      </w:r>
      <w:r w:rsidR="004B3133">
        <w:t xml:space="preserve">. The Ordinance </w:t>
      </w:r>
      <w:r w:rsidR="00500341">
        <w:t xml:space="preserve">amendments increased </w:t>
      </w:r>
      <w:r w:rsidR="001D3460">
        <w:t>the range of affordability levels for rental housing in creating two options for compliance of unit creation</w:t>
      </w:r>
      <w:r w:rsidR="00D2373C">
        <w:t xml:space="preserve"> – </w:t>
      </w:r>
      <w:r w:rsidR="00387802">
        <w:t xml:space="preserve">for </w:t>
      </w:r>
      <w:r w:rsidR="00387802">
        <w:t>households</w:t>
      </w:r>
      <w:r w:rsidR="00387802">
        <w:t xml:space="preserve"> </w:t>
      </w:r>
      <w:r w:rsidR="00D2373C">
        <w:t>from Extremely Low-Income up to Moderate-Income</w:t>
      </w:r>
      <w:r w:rsidR="00387802">
        <w:t xml:space="preserve"> levels</w:t>
      </w:r>
      <w:r w:rsidR="001D3460">
        <w:t xml:space="preserve">. The Ordinance </w:t>
      </w:r>
      <w:r w:rsidR="004B3133">
        <w:t xml:space="preserve">also allows </w:t>
      </w:r>
      <w:r w:rsidR="00821F50">
        <w:t xml:space="preserve">several other options, including </w:t>
      </w:r>
      <w:r w:rsidR="004B3133">
        <w:t>off-site production of units</w:t>
      </w:r>
      <w:r w:rsidR="00154743">
        <w:t xml:space="preserve"> (a 20% obligation)</w:t>
      </w:r>
      <w:r w:rsidR="004224B7">
        <w:t>,</w:t>
      </w:r>
      <w:r w:rsidR="004B3133">
        <w:t xml:space="preserve"> payment of </w:t>
      </w:r>
      <w:r w:rsidR="004224B7">
        <w:t xml:space="preserve">in-lieu </w:t>
      </w:r>
      <w:r w:rsidR="004B3133">
        <w:t>fees,</w:t>
      </w:r>
      <w:r w:rsidR="004224B7">
        <w:t xml:space="preserve"> </w:t>
      </w:r>
      <w:r w:rsidR="005558A3">
        <w:t xml:space="preserve">dedication of land, </w:t>
      </w:r>
      <w:r w:rsidR="00B63159">
        <w:t xml:space="preserve">credits and transfers, acquisition and rehabilitation of existing </w:t>
      </w:r>
      <w:r w:rsidR="00A15EE4">
        <w:t>homes</w:t>
      </w:r>
      <w:r w:rsidR="00704B5E">
        <w:t>, and mixed compliance options</w:t>
      </w:r>
      <w:r w:rsidR="00026637">
        <w:t xml:space="preserve">. </w:t>
      </w:r>
    </w:p>
    <w:p w14:paraId="25DE8CC2" w14:textId="68B675AC" w:rsidR="00154743" w:rsidRPr="00154743" w:rsidRDefault="00026637" w:rsidP="712F23B7">
      <w:pPr>
        <w:spacing w:beforeAutospacing="1" w:afterAutospacing="1"/>
        <w:rPr>
          <w:rFonts w:cs="Arial"/>
        </w:rPr>
      </w:pPr>
      <w:r>
        <w:t xml:space="preserve">Each of the programs and projects detailed in this Action Plan is aligned with the four goals of the Consolidated Plan and contributes to the five-year outcomes and objectives for the City. In FY </w:t>
      </w:r>
      <w:r w:rsidR="00154743">
        <w:t>2022-23</w:t>
      </w:r>
      <w:r>
        <w:t>, the City’s federally funded programs will result in the following outcomes:</w:t>
      </w:r>
    </w:p>
    <w:p w14:paraId="7CEFB706" w14:textId="57E87156" w:rsidR="000B1A83" w:rsidRPr="00D91CBD" w:rsidRDefault="00026637" w:rsidP="712F23B7">
      <w:pPr>
        <w:spacing w:beforeAutospacing="1" w:afterAutospacing="1"/>
        <w:rPr>
          <w:rFonts w:cs="Arial"/>
          <w:b/>
          <w:bCs/>
        </w:rPr>
      </w:pPr>
      <w:r w:rsidRPr="00D91CBD">
        <w:rPr>
          <w:b/>
          <w:bCs/>
        </w:rPr>
        <w:t>Affordable Housing</w:t>
      </w:r>
      <w:r w:rsidR="00D91CBD" w:rsidRPr="00D91CBD">
        <w:rPr>
          <w:b/>
          <w:bCs/>
        </w:rPr>
        <w:t xml:space="preserve"> Goals</w:t>
      </w:r>
    </w:p>
    <w:p w14:paraId="011E9098" w14:textId="2EBFD2AF" w:rsidR="000B1A83" w:rsidRDefault="00026637" w:rsidP="712F23B7">
      <w:pPr>
        <w:spacing w:beforeAutospacing="1" w:afterAutospacing="1"/>
        <w:rPr>
          <w:rFonts w:cs="Arial"/>
        </w:rPr>
      </w:pPr>
      <w:r>
        <w:t xml:space="preserve">• At least </w:t>
      </w:r>
      <w:r w:rsidR="00333309">
        <w:t>5</w:t>
      </w:r>
      <w:r>
        <w:t>0 new rental apartments, affordable to low-income households, will be developed with HOME funding.</w:t>
      </w:r>
    </w:p>
    <w:p w14:paraId="684EA80C" w14:textId="24E312E7" w:rsidR="000B1A83" w:rsidRDefault="00026637" w:rsidP="712F23B7">
      <w:pPr>
        <w:spacing w:beforeAutospacing="1" w:afterAutospacing="1"/>
      </w:pPr>
      <w:r>
        <w:t>• At least 90 low-income people living with HIV/AIDS will receive rental assistance, making their housing affordable. Households receiving rental assistance also receive housing placement assistance, medical and housing case management, and self-sufficiency services as needed.</w:t>
      </w:r>
    </w:p>
    <w:p w14:paraId="48142A4F" w14:textId="5ED7325C" w:rsidR="000B1A83" w:rsidRPr="00D91CBD" w:rsidRDefault="00026637" w:rsidP="712F23B7">
      <w:pPr>
        <w:spacing w:beforeAutospacing="1" w:afterAutospacing="1"/>
        <w:rPr>
          <w:rFonts w:cs="Arial"/>
          <w:b/>
          <w:bCs/>
        </w:rPr>
      </w:pPr>
      <w:r w:rsidRPr="00D91CBD">
        <w:rPr>
          <w:b/>
          <w:bCs/>
        </w:rPr>
        <w:t>Respond to Homelessness and Its Impacts on the Community</w:t>
      </w:r>
    </w:p>
    <w:p w14:paraId="5EBCD451" w14:textId="75636C37" w:rsidR="000B1A83" w:rsidRDefault="00026637" w:rsidP="712F23B7">
      <w:pPr>
        <w:spacing w:beforeAutospacing="1" w:afterAutospacing="1"/>
        <w:rPr>
          <w:rFonts w:cs="Arial"/>
        </w:rPr>
      </w:pPr>
      <w:r>
        <w:t>• At least 310 outreach contacts will be made through ESG and CDBG-funded homeless outreach and engagement programs. These contacts include street-based case management services and participation in the CoC’s coordinated assessment.</w:t>
      </w:r>
    </w:p>
    <w:p w14:paraId="762A000F" w14:textId="6C148A59" w:rsidR="000B1A83" w:rsidRDefault="00026637" w:rsidP="712F23B7">
      <w:pPr>
        <w:spacing w:beforeAutospacing="1" w:afterAutospacing="1"/>
      </w:pPr>
      <w:r>
        <w:t>• At least 30 households will be provided with homeless prevention assistance through the ESG-funded program.</w:t>
      </w:r>
    </w:p>
    <w:p w14:paraId="6DE44645" w14:textId="2A9A63D5" w:rsidR="712F23B7" w:rsidRDefault="00026637" w:rsidP="712F23B7">
      <w:pPr>
        <w:spacing w:beforeAutospacing="1" w:afterAutospacing="1"/>
      </w:pPr>
      <w:r>
        <w:t>• All homeless services are provided with the goal of moving individuals from living on the streets into permanent housing.</w:t>
      </w:r>
    </w:p>
    <w:p w14:paraId="2A3EE419" w14:textId="774D84D6" w:rsidR="000B1A83" w:rsidRPr="00C80354" w:rsidRDefault="00026637" w:rsidP="712F23B7">
      <w:pPr>
        <w:spacing w:beforeAutospacing="1" w:afterAutospacing="1"/>
        <w:rPr>
          <w:rFonts w:cs="Arial"/>
          <w:b/>
          <w:bCs/>
        </w:rPr>
      </w:pPr>
      <w:r w:rsidRPr="00C80354">
        <w:rPr>
          <w:b/>
          <w:bCs/>
        </w:rPr>
        <w:t>Strengthening Neighborhoods</w:t>
      </w:r>
    </w:p>
    <w:p w14:paraId="7650A28A" w14:textId="0781F3DF" w:rsidR="000B1A83" w:rsidRDefault="00026637" w:rsidP="712F23B7">
      <w:pPr>
        <w:spacing w:beforeAutospacing="1" w:afterAutospacing="1"/>
        <w:rPr>
          <w:rFonts w:cs="Arial"/>
        </w:rPr>
      </w:pPr>
      <w:r>
        <w:t>• At least 300 seniors will be served with meals/nutrition, transportation, and/or shared housing services.</w:t>
      </w:r>
    </w:p>
    <w:p w14:paraId="25F630E7" w14:textId="5A81E11C" w:rsidR="000B1A83" w:rsidRDefault="00026637" w:rsidP="712F23B7">
      <w:pPr>
        <w:spacing w:beforeAutospacing="1" w:afterAutospacing="1"/>
        <w:rPr>
          <w:rFonts w:cs="Arial"/>
        </w:rPr>
      </w:pPr>
      <w:r>
        <w:t>• At least 250 neighborhood residents will receive services to meet basic needs, develop leadership skills, and/or increase self-sufficiency.</w:t>
      </w:r>
    </w:p>
    <w:p w14:paraId="50FBD3F8" w14:textId="7E125D37" w:rsidR="000B1A83" w:rsidRPr="00DD1388" w:rsidRDefault="00DD1388" w:rsidP="00DD1388">
      <w:pPr>
        <w:spacing w:beforeAutospacing="1" w:afterAutospacing="1"/>
        <w:rPr>
          <w:rFonts w:cs="Arial"/>
        </w:rPr>
      </w:pPr>
      <w:r>
        <w:t xml:space="preserve">• </w:t>
      </w:r>
      <w:r w:rsidR="00026637">
        <w:t xml:space="preserve">Provide enhanced code enforcement services to 775 households in CDBG low-income focus areas, including inspections of </w:t>
      </w:r>
      <w:r w:rsidR="00154743">
        <w:t>multifamily</w:t>
      </w:r>
      <w:r w:rsidR="00026637">
        <w:t xml:space="preserve"> apartments to increase the livability and habitability of rental apartments.</w:t>
      </w:r>
    </w:p>
    <w:p w14:paraId="6921C0CE" w14:textId="20D103B4" w:rsidR="000B1A83" w:rsidRDefault="00026637" w:rsidP="712F23B7">
      <w:pPr>
        <w:spacing w:beforeAutospacing="1" w:afterAutospacing="1"/>
        <w:rPr>
          <w:rFonts w:cs="Arial"/>
        </w:rPr>
      </w:pPr>
      <w:r>
        <w:t xml:space="preserve">• Improve nonprofit facilities with funding for rehabilitation and buildout of tenant improvements to enable nonprofits to better serve low-income and other vulnerable populations in San José. </w:t>
      </w:r>
    </w:p>
    <w:p w14:paraId="4718A0D2" w14:textId="5334FD2E" w:rsidR="000B1A83" w:rsidRDefault="00026637" w:rsidP="712F23B7">
      <w:pPr>
        <w:spacing w:beforeAutospacing="1" w:afterAutospacing="1"/>
        <w:rPr>
          <w:rFonts w:cs="Arial"/>
        </w:rPr>
      </w:pPr>
      <w:r>
        <w:t xml:space="preserve">• At least 300 low-income residents will receive tenant/landlord counseling and legal services, increasing housing and neighborhood stability. </w:t>
      </w:r>
    </w:p>
    <w:p w14:paraId="38EF0AF5" w14:textId="17BCE770" w:rsidR="712F23B7" w:rsidRDefault="00026637" w:rsidP="712F23B7">
      <w:pPr>
        <w:spacing w:beforeAutospacing="1" w:afterAutospacing="1"/>
        <w:rPr>
          <w:rFonts w:cs="Arial"/>
        </w:rPr>
      </w:pPr>
      <w:r>
        <w:t>• At least 220 residents will be served through outreach and education on fair housing issues; fair housing testing; and/or legal assistance.</w:t>
      </w:r>
    </w:p>
    <w:p w14:paraId="49947657" w14:textId="77777777" w:rsidR="001F6F0B" w:rsidRPr="001F6F0B" w:rsidRDefault="001F6F0B" w:rsidP="712F23B7">
      <w:pPr>
        <w:spacing w:beforeAutospacing="1" w:afterAutospacing="1"/>
        <w:rPr>
          <w:rFonts w:cs="Arial"/>
        </w:rPr>
      </w:pPr>
    </w:p>
    <w:p w14:paraId="073389EB" w14:textId="77777777" w:rsidR="000B1A83" w:rsidRDefault="00026637">
      <w:pPr>
        <w:rPr>
          <w:b/>
          <w:sz w:val="24"/>
          <w:szCs w:val="24"/>
        </w:rPr>
      </w:pPr>
      <w:r>
        <w:rPr>
          <w:b/>
          <w:sz w:val="24"/>
          <w:szCs w:val="24"/>
        </w:rPr>
        <w:t>3.</w:t>
      </w:r>
      <w:r>
        <w:rPr>
          <w:b/>
          <w:sz w:val="24"/>
          <w:szCs w:val="24"/>
        </w:rPr>
        <w:tab/>
        <w:t xml:space="preserve">Evaluation of past performance </w:t>
      </w:r>
    </w:p>
    <w:p w14:paraId="0094248A" w14:textId="77777777" w:rsidR="000B1A83" w:rsidRDefault="00026637">
      <w:pPr>
        <w:spacing w:beforeAutospacing="1" w:afterAutospacing="1"/>
        <w:rPr>
          <w:rFonts w:cs="Arial"/>
        </w:rPr>
      </w:pPr>
      <w:r>
        <w:rPr>
          <w:rFonts w:cs="Arial"/>
        </w:rPr>
        <w:t>The City is responsible for ensuring compliance with all rules and regulations associated with the CDBG, HOME, HOPWA, and ESG entitlement grant programs. The City’s Annual Action Plans and CAPERs have provided many details about the goals, projects and programs completed by the City.</w:t>
      </w:r>
    </w:p>
    <w:p w14:paraId="4E4A601B" w14:textId="77777777" w:rsidR="000B1A83" w:rsidRDefault="00026637">
      <w:pPr>
        <w:spacing w:beforeAutospacing="1" w:afterAutospacing="1"/>
        <w:rPr>
          <w:rFonts w:cs="Arial"/>
        </w:rPr>
      </w:pPr>
      <w:r>
        <w:rPr>
          <w:rFonts w:cs="Arial"/>
        </w:rPr>
        <w:t>The City recognizes that the evaluation of past performance is critical to ensure the City and its subrecipients are implementing activities effectively and that those activities align with the City’s overall strategies and goals. The City evaluates the performance of subrecipients providing public services on a quarterly basis. Subrecipients are required to submit quarterly progress reports, which include participant data, outputs/activities as well as data on outcome measures specific to each project. Prior to the start of the project, outcome measures are developed collaboratively by the subrecipient and the City, ensuring that they are aligned with the City's overall goals and strategies. Homeless project outcomes are also aligned with CoC performance measures. The City utilizes the quarterly reports to review progress towards annual goals and works with subrecipients to adjust annual goals as needed.</w:t>
      </w:r>
    </w:p>
    <w:p w14:paraId="1655B877" w14:textId="77777777" w:rsidR="000B1A83" w:rsidRDefault="00026637">
      <w:pPr>
        <w:spacing w:beforeAutospacing="1" w:afterAutospacing="1"/>
        <w:rPr>
          <w:rFonts w:cs="Arial"/>
        </w:rPr>
      </w:pPr>
      <w:r>
        <w:rPr>
          <w:rFonts w:cs="Arial"/>
        </w:rPr>
        <w:t>In addition to the quarterly review of progress reports, the City conducts an annual risk assessment for all subrecipients. Monitoring site-visits are scheduled based on the level of risk. All subrecipients are monitored at least once every two years to ensure compliance with program-specific and crosscutting federal regulations. Subrecipient monitoring provides another opportunity to review progress towards overall goals and strategies and to ensure that the programs implemented by subrecipients are compliant with both federal regulations and City requirements.</w:t>
      </w:r>
    </w:p>
    <w:p w14:paraId="71926533" w14:textId="7D705255" w:rsidR="00BC423B" w:rsidRPr="00BC423B" w:rsidRDefault="00026637" w:rsidP="00BC423B">
      <w:pPr>
        <w:spacing w:beforeAutospacing="1" w:afterAutospacing="1"/>
        <w:rPr>
          <w:rFonts w:cs="Arial"/>
        </w:rPr>
      </w:pPr>
      <w:r>
        <w:rPr>
          <w:rFonts w:cs="Arial"/>
        </w:rPr>
        <w:t xml:space="preserve">The City’s CAPER is presented to </w:t>
      </w:r>
      <w:r w:rsidR="00DD1388">
        <w:rPr>
          <w:rFonts w:cs="Arial"/>
        </w:rPr>
        <w:t xml:space="preserve">the </w:t>
      </w:r>
      <w:r w:rsidR="005B403B">
        <w:rPr>
          <w:rFonts w:cs="Arial"/>
        </w:rPr>
        <w:t xml:space="preserve">City’s appointed </w:t>
      </w:r>
      <w:r w:rsidR="00DD1388">
        <w:rPr>
          <w:rFonts w:cs="Arial"/>
        </w:rPr>
        <w:t>Housing and Community Development Commission and</w:t>
      </w:r>
      <w:r w:rsidR="005B403B">
        <w:rPr>
          <w:rFonts w:cs="Arial"/>
        </w:rPr>
        <w:t xml:space="preserve"> to</w:t>
      </w:r>
      <w:r w:rsidR="00DD1388">
        <w:rPr>
          <w:rFonts w:cs="Arial"/>
        </w:rPr>
        <w:t xml:space="preserve"> the </w:t>
      </w:r>
      <w:r>
        <w:rPr>
          <w:rFonts w:cs="Arial"/>
        </w:rPr>
        <w:t>City Council for review and approval each year. The Housing Department presents successes and challenges during the year and highlights specific outcomes and achievements. This review process also provides an opportunity for the public to provide feedback on the City’s performance.</w:t>
      </w:r>
    </w:p>
    <w:p w14:paraId="3E20B7C7" w14:textId="29B27E15" w:rsidR="280B533F" w:rsidRDefault="280B533F" w:rsidP="280B533F">
      <w:pPr>
        <w:spacing w:beforeAutospacing="1" w:afterAutospacing="1"/>
        <w:rPr>
          <w:rFonts w:cs="Arial"/>
        </w:rPr>
      </w:pPr>
    </w:p>
    <w:p w14:paraId="184149AB" w14:textId="77777777" w:rsidR="000B1A83" w:rsidRDefault="00026637">
      <w:pPr>
        <w:rPr>
          <w:b/>
          <w:sz w:val="24"/>
          <w:szCs w:val="24"/>
        </w:rPr>
      </w:pPr>
      <w:r>
        <w:rPr>
          <w:b/>
          <w:sz w:val="24"/>
          <w:szCs w:val="24"/>
        </w:rPr>
        <w:t>4.</w:t>
      </w:r>
      <w:r>
        <w:rPr>
          <w:b/>
          <w:sz w:val="24"/>
          <w:szCs w:val="24"/>
        </w:rPr>
        <w:tab/>
        <w:t xml:space="preserve">Summary of Citizen Participation Process and consultation process </w:t>
      </w:r>
    </w:p>
    <w:p w14:paraId="1A17E0A5" w14:textId="184FBA42" w:rsidR="00A67F59" w:rsidRDefault="00026637" w:rsidP="005B403B">
      <w:pPr>
        <w:spacing w:beforeAutospacing="1" w:afterAutospacing="1"/>
        <w:rPr>
          <w:rFonts w:cs="Arial"/>
        </w:rPr>
      </w:pPr>
      <w:r w:rsidRPr="005B403B">
        <w:rPr>
          <w:rFonts w:cs="Arial"/>
        </w:rPr>
        <w:t xml:space="preserve">Prior to the publication of the Draft </w:t>
      </w:r>
      <w:r w:rsidR="005B403B" w:rsidRPr="005B403B">
        <w:rPr>
          <w:rFonts w:cs="Arial"/>
        </w:rPr>
        <w:t xml:space="preserve">FY </w:t>
      </w:r>
      <w:r w:rsidRPr="005B403B">
        <w:rPr>
          <w:rFonts w:cs="Arial"/>
        </w:rPr>
        <w:t>2022-23</w:t>
      </w:r>
      <w:r w:rsidR="005B403B" w:rsidRPr="005B403B">
        <w:rPr>
          <w:rFonts w:cs="Arial"/>
        </w:rPr>
        <w:t xml:space="preserve"> </w:t>
      </w:r>
      <w:r w:rsidR="005B403B" w:rsidRPr="005B403B">
        <w:rPr>
          <w:rFonts w:cs="Arial"/>
        </w:rPr>
        <w:t>Annual Action Plan</w:t>
      </w:r>
      <w:r w:rsidRPr="005B403B">
        <w:rPr>
          <w:rFonts w:cs="Arial"/>
        </w:rPr>
        <w:t xml:space="preserve">, the City conducted </w:t>
      </w:r>
      <w:r w:rsidR="00A67F59">
        <w:rPr>
          <w:rFonts w:cs="Arial"/>
        </w:rPr>
        <w:t>two</w:t>
      </w:r>
      <w:r w:rsidRPr="005B403B">
        <w:rPr>
          <w:rFonts w:cs="Arial"/>
        </w:rPr>
        <w:t xml:space="preserve"> public hearing</w:t>
      </w:r>
      <w:r w:rsidR="00A67F59">
        <w:rPr>
          <w:rFonts w:cs="Arial"/>
        </w:rPr>
        <w:t>s</w:t>
      </w:r>
      <w:r w:rsidRPr="005B403B">
        <w:rPr>
          <w:rFonts w:cs="Arial"/>
        </w:rPr>
        <w:t xml:space="preserve"> </w:t>
      </w:r>
      <w:r w:rsidR="00A67F59">
        <w:rPr>
          <w:rFonts w:cs="Arial"/>
        </w:rPr>
        <w:t xml:space="preserve">on the community’s funding priorities, </w:t>
      </w:r>
      <w:r w:rsidR="00A67F59" w:rsidRPr="005B403B">
        <w:rPr>
          <w:rFonts w:cs="Arial"/>
        </w:rPr>
        <w:t>needs, and goals</w:t>
      </w:r>
      <w:r w:rsidR="00A67F59">
        <w:rPr>
          <w:rFonts w:cs="Arial"/>
        </w:rPr>
        <w:t xml:space="preserve"> at </w:t>
      </w:r>
      <w:r w:rsidRPr="005B403B">
        <w:rPr>
          <w:rFonts w:cs="Arial"/>
        </w:rPr>
        <w:t>the</w:t>
      </w:r>
      <w:r w:rsidR="002C4DD0">
        <w:rPr>
          <w:rFonts w:cs="Arial"/>
        </w:rPr>
        <w:t xml:space="preserve"> online</w:t>
      </w:r>
      <w:r w:rsidRPr="005B403B">
        <w:rPr>
          <w:rFonts w:cs="Arial"/>
        </w:rPr>
        <w:t xml:space="preserve"> Housing and Community Development Commission meeting</w:t>
      </w:r>
      <w:r w:rsidR="00A67F59">
        <w:rPr>
          <w:rFonts w:cs="Arial"/>
        </w:rPr>
        <w:t xml:space="preserve"> </w:t>
      </w:r>
      <w:r w:rsidRPr="005B403B">
        <w:rPr>
          <w:rFonts w:cs="Arial"/>
        </w:rPr>
        <w:t xml:space="preserve">on </w:t>
      </w:r>
      <w:r w:rsidR="00A67F59">
        <w:rPr>
          <w:rFonts w:cs="Arial"/>
        </w:rPr>
        <w:t>March 10</w:t>
      </w:r>
      <w:r w:rsidRPr="005B403B">
        <w:rPr>
          <w:rFonts w:cs="Arial"/>
        </w:rPr>
        <w:t>, 2022</w:t>
      </w:r>
      <w:r w:rsidR="00A67F59">
        <w:rPr>
          <w:rFonts w:cs="Arial"/>
        </w:rPr>
        <w:t xml:space="preserve">, and at the </w:t>
      </w:r>
      <w:r w:rsidR="002C4DD0">
        <w:rPr>
          <w:rFonts w:cs="Arial"/>
        </w:rPr>
        <w:t xml:space="preserve">online </w:t>
      </w:r>
      <w:r w:rsidR="00A67F59">
        <w:rPr>
          <w:rFonts w:cs="Arial"/>
        </w:rPr>
        <w:t xml:space="preserve">City Council meeting on March 22, 2022. </w:t>
      </w:r>
      <w:r w:rsidR="00A67F59" w:rsidRPr="00A67F59">
        <w:rPr>
          <w:rFonts w:cs="Arial"/>
        </w:rPr>
        <w:t xml:space="preserve">The public notice containing information about </w:t>
      </w:r>
      <w:r w:rsidR="00A67F59">
        <w:rPr>
          <w:rFonts w:cs="Arial"/>
        </w:rPr>
        <w:t>the</w:t>
      </w:r>
      <w:r w:rsidR="00A67F59" w:rsidRPr="00A67F59">
        <w:rPr>
          <w:rFonts w:cs="Arial"/>
        </w:rPr>
        <w:t xml:space="preserve"> </w:t>
      </w:r>
      <w:r w:rsidR="00D9043E">
        <w:rPr>
          <w:rFonts w:cs="Arial"/>
        </w:rPr>
        <w:t>two</w:t>
      </w:r>
      <w:r w:rsidR="00A67F59" w:rsidRPr="00A67F59">
        <w:rPr>
          <w:rFonts w:cs="Arial"/>
        </w:rPr>
        <w:t xml:space="preserve"> hearing</w:t>
      </w:r>
      <w:r w:rsidR="00D9043E">
        <w:rPr>
          <w:rFonts w:cs="Arial"/>
        </w:rPr>
        <w:t>s</w:t>
      </w:r>
      <w:r w:rsidR="00A67F59" w:rsidRPr="00A67F59">
        <w:rPr>
          <w:rFonts w:cs="Arial"/>
        </w:rPr>
        <w:t xml:space="preserve"> was published in </w:t>
      </w:r>
      <w:r w:rsidR="00500835">
        <w:rPr>
          <w:rFonts w:cs="Arial"/>
          <w:i/>
          <w:iCs/>
        </w:rPr>
        <w:t>T</w:t>
      </w:r>
      <w:r w:rsidR="00A67F59" w:rsidRPr="00500835">
        <w:rPr>
          <w:rFonts w:cs="Arial"/>
          <w:i/>
          <w:iCs/>
        </w:rPr>
        <w:t>he Mercury News</w:t>
      </w:r>
      <w:r w:rsidR="00A67F59" w:rsidRPr="00A67F59">
        <w:rPr>
          <w:rFonts w:cs="Arial"/>
        </w:rPr>
        <w:t xml:space="preserve"> on February 19, 2022. Staff also sent email announcements to over 2,600 organizations and individuals concerned about affordable housing and community development issues, including staff contact information for questions in Spanish, Vietnamese, and Chinese. The announcement of these two public hearings was also placed on the Housing Department’s website at </w:t>
      </w:r>
      <w:hyperlink r:id="rId13" w:history="1">
        <w:r w:rsidR="00D9043E" w:rsidRPr="00CB3725">
          <w:rPr>
            <w:rStyle w:val="Hyperlink"/>
            <w:rFonts w:cs="Arial"/>
          </w:rPr>
          <w:t>www.sjhousing.org</w:t>
        </w:r>
      </w:hyperlink>
      <w:r w:rsidR="00D9043E">
        <w:rPr>
          <w:rFonts w:cs="Arial"/>
        </w:rPr>
        <w:t>, and was made into a news blast that automatically gets sent to media outlets</w:t>
      </w:r>
      <w:r w:rsidR="00A67F59" w:rsidRPr="00A67F59">
        <w:rPr>
          <w:rFonts w:cs="Arial"/>
        </w:rPr>
        <w:t>. This outreach surpasses what is required by the City’s Citizen Participation Plan for annual funding priorities.</w:t>
      </w:r>
    </w:p>
    <w:p w14:paraId="111D6364" w14:textId="11A6FA74" w:rsidR="000B1A83" w:rsidRDefault="00D9043E" w:rsidP="005B403B">
      <w:pPr>
        <w:spacing w:beforeAutospacing="1" w:afterAutospacing="1"/>
        <w:rPr>
          <w:rFonts w:cs="Calibri"/>
        </w:rPr>
      </w:pPr>
      <w:r>
        <w:rPr>
          <w:rFonts w:cs="Arial"/>
        </w:rPr>
        <w:t xml:space="preserve">For the </w:t>
      </w:r>
      <w:r w:rsidRPr="005B403B">
        <w:rPr>
          <w:rFonts w:cs="Arial"/>
        </w:rPr>
        <w:t>Draft FY 2022-23 Annual Action Plan</w:t>
      </w:r>
      <w:r>
        <w:rPr>
          <w:rFonts w:cs="Arial"/>
        </w:rPr>
        <w:t xml:space="preserve">, a </w:t>
      </w:r>
      <w:r w:rsidR="00026637" w:rsidRPr="005B403B">
        <w:rPr>
          <w:rFonts w:cs="Arial"/>
        </w:rPr>
        <w:t xml:space="preserve">Public Notice was </w:t>
      </w:r>
      <w:r>
        <w:rPr>
          <w:rFonts w:cs="Arial"/>
        </w:rPr>
        <w:t xml:space="preserve">published in English, </w:t>
      </w:r>
      <w:r w:rsidRPr="00D9043E">
        <w:rPr>
          <w:rFonts w:cs="Arial"/>
        </w:rPr>
        <w:t>Spanish, Vietnamese, Chinese, and Tagalog</w:t>
      </w:r>
      <w:r w:rsidRPr="00D9043E">
        <w:rPr>
          <w:rFonts w:cs="Arial"/>
        </w:rPr>
        <w:t xml:space="preserve"> </w:t>
      </w:r>
      <w:r w:rsidR="00026637" w:rsidRPr="005B403B">
        <w:rPr>
          <w:rFonts w:cs="Arial"/>
        </w:rPr>
        <w:t xml:space="preserve">in </w:t>
      </w:r>
      <w:r>
        <w:rPr>
          <w:rFonts w:cs="Arial"/>
        </w:rPr>
        <w:t xml:space="preserve">five newspapers: </w:t>
      </w:r>
      <w:r w:rsidRPr="00500835">
        <w:rPr>
          <w:rFonts w:cs="Arial"/>
          <w:i/>
          <w:iCs/>
        </w:rPr>
        <w:t>T</w:t>
      </w:r>
      <w:r w:rsidR="00026637" w:rsidRPr="00500835">
        <w:rPr>
          <w:rFonts w:cs="Arial"/>
          <w:i/>
          <w:iCs/>
        </w:rPr>
        <w:t>he Mercury News</w:t>
      </w:r>
      <w:r w:rsidR="00026637" w:rsidRPr="005B403B">
        <w:rPr>
          <w:rFonts w:cs="Arial"/>
        </w:rPr>
        <w:t xml:space="preserve"> (3/1</w:t>
      </w:r>
      <w:r w:rsidR="00500835">
        <w:rPr>
          <w:rFonts w:cs="Arial"/>
        </w:rPr>
        <w:t>7</w:t>
      </w:r>
      <w:r>
        <w:rPr>
          <w:rFonts w:cs="Arial"/>
        </w:rPr>
        <w:t>/22</w:t>
      </w:r>
      <w:r w:rsidR="00500835">
        <w:rPr>
          <w:rFonts w:cs="Arial"/>
        </w:rPr>
        <w:t xml:space="preserve">), </w:t>
      </w:r>
      <w:r w:rsidR="00026637" w:rsidRPr="00500835">
        <w:rPr>
          <w:rFonts w:cs="Arial"/>
          <w:i/>
          <w:iCs/>
        </w:rPr>
        <w:t>El Observador</w:t>
      </w:r>
      <w:r w:rsidR="00026637" w:rsidRPr="005B403B">
        <w:rPr>
          <w:rFonts w:cs="Arial"/>
        </w:rPr>
        <w:t xml:space="preserve"> (3/18</w:t>
      </w:r>
      <w:r>
        <w:rPr>
          <w:rFonts w:cs="Arial"/>
        </w:rPr>
        <w:t>/22</w:t>
      </w:r>
      <w:r w:rsidR="00026637" w:rsidRPr="005B403B">
        <w:rPr>
          <w:rFonts w:cs="Arial"/>
        </w:rPr>
        <w:t xml:space="preserve">), </w:t>
      </w:r>
      <w:r w:rsidRPr="00500835">
        <w:rPr>
          <w:rFonts w:cs="Arial"/>
          <w:i/>
          <w:iCs/>
        </w:rPr>
        <w:t>Vietnam Daily</w:t>
      </w:r>
      <w:r w:rsidR="00500835" w:rsidRPr="00500835">
        <w:rPr>
          <w:rFonts w:cs="Arial"/>
          <w:i/>
          <w:iCs/>
        </w:rPr>
        <w:t xml:space="preserve"> News</w:t>
      </w:r>
      <w:r w:rsidRPr="005B403B">
        <w:rPr>
          <w:rFonts w:cs="Arial"/>
        </w:rPr>
        <w:t xml:space="preserve"> (3/18</w:t>
      </w:r>
      <w:r>
        <w:rPr>
          <w:rFonts w:cs="Arial"/>
        </w:rPr>
        <w:t>/22</w:t>
      </w:r>
      <w:r w:rsidRPr="005B403B">
        <w:rPr>
          <w:rFonts w:cs="Arial"/>
        </w:rPr>
        <w:t>)</w:t>
      </w:r>
      <w:r>
        <w:rPr>
          <w:rFonts w:cs="Arial"/>
        </w:rPr>
        <w:t xml:space="preserve">, </w:t>
      </w:r>
      <w:r w:rsidR="00026637" w:rsidRPr="00500835">
        <w:rPr>
          <w:rFonts w:cs="Arial"/>
          <w:i/>
          <w:iCs/>
        </w:rPr>
        <w:t>World Journal</w:t>
      </w:r>
      <w:r w:rsidR="00026637" w:rsidRPr="005B403B">
        <w:rPr>
          <w:rFonts w:cs="Arial"/>
        </w:rPr>
        <w:t xml:space="preserve"> (3/18</w:t>
      </w:r>
      <w:r>
        <w:rPr>
          <w:rFonts w:cs="Arial"/>
        </w:rPr>
        <w:t>/22</w:t>
      </w:r>
      <w:r w:rsidR="00026637" w:rsidRPr="005B403B">
        <w:rPr>
          <w:rFonts w:cs="Arial"/>
        </w:rPr>
        <w:t>), an</w:t>
      </w:r>
      <w:r w:rsidR="00500835">
        <w:rPr>
          <w:rFonts w:cs="Arial"/>
        </w:rPr>
        <w:t>d</w:t>
      </w:r>
      <w:r w:rsidRPr="005B403B">
        <w:rPr>
          <w:rFonts w:cs="Arial"/>
        </w:rPr>
        <w:t xml:space="preserve"> </w:t>
      </w:r>
      <w:r w:rsidRPr="00500835">
        <w:rPr>
          <w:rFonts w:cs="Arial"/>
          <w:i/>
          <w:iCs/>
        </w:rPr>
        <w:t>Asian Journal</w:t>
      </w:r>
      <w:r w:rsidRPr="005B403B">
        <w:rPr>
          <w:rFonts w:cs="Arial"/>
        </w:rPr>
        <w:t xml:space="preserve"> (3/18</w:t>
      </w:r>
      <w:r>
        <w:rPr>
          <w:rFonts w:cs="Arial"/>
        </w:rPr>
        <w:t>/22</w:t>
      </w:r>
      <w:r w:rsidRPr="005B403B">
        <w:rPr>
          <w:rFonts w:cs="Arial"/>
        </w:rPr>
        <w:t>)</w:t>
      </w:r>
      <w:r w:rsidR="00026637" w:rsidRPr="005B403B">
        <w:rPr>
          <w:rFonts w:cs="Arial"/>
        </w:rPr>
        <w:t>. Consistent with the City’s Citizen Participation Plan</w:t>
      </w:r>
      <w:r w:rsidR="005B403B" w:rsidRPr="005B403B">
        <w:rPr>
          <w:rFonts w:cs="Arial"/>
        </w:rPr>
        <w:t>,</w:t>
      </w:r>
      <w:r w:rsidR="00026637" w:rsidRPr="005B403B">
        <w:rPr>
          <w:rFonts w:cs="Arial"/>
        </w:rPr>
        <w:t xml:space="preserve"> the public notice was posted 14 days prior to </w:t>
      </w:r>
      <w:r w:rsidR="00500835">
        <w:rPr>
          <w:rFonts w:cs="Arial"/>
        </w:rPr>
        <w:t>public review</w:t>
      </w:r>
      <w:r w:rsidR="00026637" w:rsidRPr="005B403B">
        <w:rPr>
          <w:rFonts w:cs="Arial"/>
        </w:rPr>
        <w:t xml:space="preserve">. The </w:t>
      </w:r>
      <w:r w:rsidR="005B403B" w:rsidRPr="005B403B">
        <w:rPr>
          <w:rFonts w:cs="Arial"/>
        </w:rPr>
        <w:t xml:space="preserve">Draft Annual Action Plan </w:t>
      </w:r>
      <w:r w:rsidR="00026637" w:rsidRPr="005B403B">
        <w:rPr>
          <w:rFonts w:cs="Arial"/>
        </w:rPr>
        <w:t xml:space="preserve">was made available for public review and comment on </w:t>
      </w:r>
      <w:r w:rsidR="005B403B" w:rsidRPr="005B403B">
        <w:rPr>
          <w:rFonts w:cs="Arial"/>
        </w:rPr>
        <w:t>April 1, 2022,</w:t>
      </w:r>
      <w:r w:rsidR="00026637" w:rsidRPr="005B403B">
        <w:rPr>
          <w:rFonts w:cs="Arial"/>
        </w:rPr>
        <w:t xml:space="preserve"> allowing </w:t>
      </w:r>
      <w:r w:rsidR="005B403B" w:rsidRPr="005B403B">
        <w:rPr>
          <w:rFonts w:cs="Arial"/>
        </w:rPr>
        <w:t xml:space="preserve">more than </w:t>
      </w:r>
      <w:r w:rsidR="00026637" w:rsidRPr="005B403B">
        <w:rPr>
          <w:rFonts w:cs="Arial"/>
        </w:rPr>
        <w:t>30 days for public review and comment</w:t>
      </w:r>
      <w:r w:rsidR="005B403B" w:rsidRPr="005B403B">
        <w:rPr>
          <w:rFonts w:cs="Arial"/>
        </w:rPr>
        <w:t xml:space="preserve"> prior to its final </w:t>
      </w:r>
      <w:r w:rsidR="00A67F59">
        <w:rPr>
          <w:rFonts w:cs="Arial"/>
        </w:rPr>
        <w:t>adoption by</w:t>
      </w:r>
      <w:r w:rsidR="005B403B" w:rsidRPr="005B403B">
        <w:rPr>
          <w:rFonts w:cs="Arial"/>
        </w:rPr>
        <w:t xml:space="preserve"> the City Council on May 3, 2022.</w:t>
      </w:r>
      <w:r w:rsidR="00500835">
        <w:rPr>
          <w:rFonts w:cs="Arial"/>
        </w:rPr>
        <w:t xml:space="preserve"> </w:t>
      </w:r>
      <w:r w:rsidR="00500835" w:rsidRPr="00A67F59">
        <w:rPr>
          <w:rFonts w:cs="Arial"/>
        </w:rPr>
        <w:t xml:space="preserve">Staff also sent email announcements to over 2,600 organizations and individuals concerned about affordable housing and community development issues, including staff contact information for questions in Spanish, Vietnamese, and Chinese. The announcement of these two public hearings was also placed on the Housing Department’s website at </w:t>
      </w:r>
      <w:hyperlink r:id="rId14" w:history="1">
        <w:r w:rsidR="00500835" w:rsidRPr="00CB3725">
          <w:rPr>
            <w:rStyle w:val="Hyperlink"/>
            <w:rFonts w:cs="Arial"/>
          </w:rPr>
          <w:t>www.sjhousing.org</w:t>
        </w:r>
      </w:hyperlink>
      <w:r w:rsidR="00500835">
        <w:rPr>
          <w:rFonts w:cs="Arial"/>
        </w:rPr>
        <w:t>, and was made into a news blast that automatically gets sent to media outlets</w:t>
      </w:r>
      <w:r w:rsidR="00500835" w:rsidRPr="00A67F59">
        <w:rPr>
          <w:rFonts w:cs="Arial"/>
        </w:rPr>
        <w:t>.</w:t>
      </w:r>
    </w:p>
    <w:p w14:paraId="4DE2FB6E" w14:textId="095E6D03" w:rsidR="00500835" w:rsidRPr="00500835" w:rsidRDefault="00500835" w:rsidP="005B403B">
      <w:pPr>
        <w:spacing w:beforeAutospacing="1" w:afterAutospacing="1"/>
        <w:rPr>
          <w:rFonts w:cs="Calibri"/>
          <w:b/>
          <w:bCs/>
        </w:rPr>
      </w:pPr>
      <w:r>
        <w:rPr>
          <w:rFonts w:cs="Arial"/>
        </w:rPr>
        <w:t xml:space="preserve">The public hearings on the </w:t>
      </w:r>
      <w:r>
        <w:rPr>
          <w:rFonts w:cs="Arial"/>
        </w:rPr>
        <w:t xml:space="preserve">Draft FY </w:t>
      </w:r>
      <w:r w:rsidRPr="332703CB">
        <w:rPr>
          <w:rFonts w:cs="Arial"/>
        </w:rPr>
        <w:t>2022-23</w:t>
      </w:r>
      <w:r>
        <w:rPr>
          <w:rFonts w:cs="Arial"/>
        </w:rPr>
        <w:t xml:space="preserve"> Annual Action Plan</w:t>
      </w:r>
      <w:r>
        <w:rPr>
          <w:rFonts w:cs="Arial"/>
        </w:rPr>
        <w:t xml:space="preserve"> are as follows:</w:t>
      </w:r>
    </w:p>
    <w:p w14:paraId="2F7AB75D" w14:textId="3D835C7F" w:rsidR="000B1A83" w:rsidRDefault="00026637" w:rsidP="00B527C6">
      <w:pPr>
        <w:numPr>
          <w:ilvl w:val="0"/>
          <w:numId w:val="34"/>
        </w:numPr>
        <w:spacing w:before="100" w:beforeAutospacing="1" w:after="120"/>
        <w:rPr>
          <w:rFonts w:cs="Arial"/>
        </w:rPr>
      </w:pPr>
      <w:r>
        <w:rPr>
          <w:rFonts w:cs="Arial"/>
        </w:rPr>
        <w:t xml:space="preserve">April </w:t>
      </w:r>
      <w:r w:rsidRPr="332703CB">
        <w:rPr>
          <w:rFonts w:cs="Arial"/>
        </w:rPr>
        <w:t>14, 2022</w:t>
      </w:r>
      <w:r>
        <w:rPr>
          <w:rFonts w:cs="Arial"/>
        </w:rPr>
        <w:t xml:space="preserve"> – First public hearing </w:t>
      </w:r>
      <w:r w:rsidR="005B403B">
        <w:rPr>
          <w:rFonts w:cs="Arial"/>
        </w:rPr>
        <w:t xml:space="preserve">on </w:t>
      </w:r>
      <w:r w:rsidR="005B403B">
        <w:rPr>
          <w:rFonts w:cs="Arial"/>
        </w:rPr>
        <w:t xml:space="preserve">the Draft FY </w:t>
      </w:r>
      <w:r w:rsidR="005B403B" w:rsidRPr="332703CB">
        <w:rPr>
          <w:rFonts w:cs="Arial"/>
        </w:rPr>
        <w:t>2022-23</w:t>
      </w:r>
      <w:r w:rsidR="005B403B">
        <w:rPr>
          <w:rFonts w:cs="Arial"/>
        </w:rPr>
        <w:t xml:space="preserve"> Annual Action Plan</w:t>
      </w:r>
      <w:r w:rsidR="005B403B">
        <w:rPr>
          <w:rFonts w:cs="Arial"/>
        </w:rPr>
        <w:t xml:space="preserve"> </w:t>
      </w:r>
      <w:r>
        <w:rPr>
          <w:rFonts w:cs="Arial"/>
        </w:rPr>
        <w:t xml:space="preserve">was held in conjunction with the </w:t>
      </w:r>
      <w:r w:rsidR="00DC3DBE">
        <w:rPr>
          <w:rFonts w:cs="Arial"/>
        </w:rPr>
        <w:t xml:space="preserve">online </w:t>
      </w:r>
      <w:r>
        <w:rPr>
          <w:rFonts w:cs="Arial"/>
        </w:rPr>
        <w:t>Housing and Community Development Commission’s meeting.</w:t>
      </w:r>
      <w:r w:rsidRPr="332703CB">
        <w:rPr>
          <w:rFonts w:cs="Arial"/>
        </w:rPr>
        <w:t xml:space="preserve"> </w:t>
      </w:r>
      <w:r>
        <w:rPr>
          <w:rFonts w:cs="Arial"/>
        </w:rPr>
        <w:t xml:space="preserve">Public comment </w:t>
      </w:r>
      <w:r w:rsidR="005B403B">
        <w:rPr>
          <w:rFonts w:cs="Arial"/>
        </w:rPr>
        <w:t xml:space="preserve">is </w:t>
      </w:r>
      <w:r>
        <w:rPr>
          <w:rFonts w:cs="Arial"/>
        </w:rPr>
        <w:t xml:space="preserve">in </w:t>
      </w:r>
      <w:r w:rsidR="005B403B">
        <w:rPr>
          <w:rFonts w:cs="Arial"/>
        </w:rPr>
        <w:t>A</w:t>
      </w:r>
      <w:r>
        <w:rPr>
          <w:rFonts w:cs="Arial"/>
        </w:rPr>
        <w:t>ttachment 1</w:t>
      </w:r>
      <w:r w:rsidR="005B403B">
        <w:rPr>
          <w:rFonts w:cs="Arial"/>
        </w:rPr>
        <w:t>.</w:t>
      </w:r>
    </w:p>
    <w:p w14:paraId="11D941EE" w14:textId="3ED07227" w:rsidR="000B1A83" w:rsidRDefault="00026637" w:rsidP="00B527C6">
      <w:pPr>
        <w:numPr>
          <w:ilvl w:val="0"/>
          <w:numId w:val="34"/>
        </w:numPr>
        <w:spacing w:before="100" w:beforeAutospacing="1" w:after="120"/>
        <w:rPr>
          <w:rFonts w:cs="Arial"/>
        </w:rPr>
      </w:pPr>
      <w:r>
        <w:rPr>
          <w:rFonts w:cs="Arial"/>
        </w:rPr>
        <w:t xml:space="preserve">April </w:t>
      </w:r>
      <w:r w:rsidRPr="332703CB">
        <w:rPr>
          <w:rFonts w:cs="Arial"/>
        </w:rPr>
        <w:t>26, 2022</w:t>
      </w:r>
      <w:r>
        <w:rPr>
          <w:rFonts w:cs="Arial"/>
        </w:rPr>
        <w:t xml:space="preserve"> – Second public hearing for the </w:t>
      </w:r>
      <w:r w:rsidR="005B403B">
        <w:rPr>
          <w:rFonts w:cs="Arial"/>
        </w:rPr>
        <w:t xml:space="preserve">Draft FY </w:t>
      </w:r>
      <w:r w:rsidR="005B403B" w:rsidRPr="332703CB">
        <w:rPr>
          <w:rFonts w:cs="Arial"/>
        </w:rPr>
        <w:t>2022-23</w:t>
      </w:r>
      <w:r w:rsidR="005B403B">
        <w:rPr>
          <w:rFonts w:cs="Arial"/>
        </w:rPr>
        <w:t xml:space="preserve"> Annual Action Plan</w:t>
      </w:r>
      <w:r w:rsidR="005B403B">
        <w:rPr>
          <w:rFonts w:cs="Arial"/>
        </w:rPr>
        <w:t xml:space="preserve"> was </w:t>
      </w:r>
      <w:r>
        <w:rPr>
          <w:rFonts w:cs="Arial"/>
        </w:rPr>
        <w:t>held in conjunction with the</w:t>
      </w:r>
      <w:r w:rsidR="00DC3DBE" w:rsidRPr="00DC3DBE">
        <w:rPr>
          <w:rFonts w:cs="Arial"/>
        </w:rPr>
        <w:t xml:space="preserve"> </w:t>
      </w:r>
      <w:r w:rsidR="00DC3DBE">
        <w:rPr>
          <w:rFonts w:cs="Arial"/>
        </w:rPr>
        <w:t>online</w:t>
      </w:r>
      <w:r>
        <w:rPr>
          <w:rFonts w:cs="Arial"/>
        </w:rPr>
        <w:t xml:space="preserve"> </w:t>
      </w:r>
      <w:r w:rsidR="00DC3DBE">
        <w:rPr>
          <w:rFonts w:cs="Arial"/>
        </w:rPr>
        <w:t xml:space="preserve">San José </w:t>
      </w:r>
      <w:r>
        <w:rPr>
          <w:rFonts w:cs="Arial"/>
        </w:rPr>
        <w:t>City Council meeting on April 2</w:t>
      </w:r>
      <w:r w:rsidR="005B403B">
        <w:rPr>
          <w:rFonts w:cs="Arial"/>
        </w:rPr>
        <w:t>6</w:t>
      </w:r>
      <w:r>
        <w:rPr>
          <w:rFonts w:cs="Arial"/>
        </w:rPr>
        <w:t xml:space="preserve">, </w:t>
      </w:r>
      <w:r w:rsidRPr="332703CB">
        <w:rPr>
          <w:rFonts w:cs="Arial"/>
        </w:rPr>
        <w:t>2022</w:t>
      </w:r>
      <w:r>
        <w:rPr>
          <w:rFonts w:cs="Arial"/>
        </w:rPr>
        <w:t>.</w:t>
      </w:r>
      <w:r w:rsidR="005B403B">
        <w:rPr>
          <w:rFonts w:cs="Arial"/>
        </w:rPr>
        <w:t xml:space="preserve"> </w:t>
      </w:r>
      <w:r>
        <w:rPr>
          <w:rFonts w:cs="Arial"/>
        </w:rPr>
        <w:t xml:space="preserve">Public comment </w:t>
      </w:r>
      <w:r w:rsidR="005B403B">
        <w:rPr>
          <w:rFonts w:cs="Arial"/>
        </w:rPr>
        <w:t xml:space="preserve">is </w:t>
      </w:r>
      <w:r>
        <w:rPr>
          <w:rFonts w:cs="Arial"/>
        </w:rPr>
        <w:t xml:space="preserve">in </w:t>
      </w:r>
      <w:r w:rsidR="005B403B">
        <w:rPr>
          <w:rFonts w:cs="Arial"/>
        </w:rPr>
        <w:t>A</w:t>
      </w:r>
      <w:r>
        <w:rPr>
          <w:rFonts w:cs="Arial"/>
        </w:rPr>
        <w:t>ttachment 1</w:t>
      </w:r>
      <w:r w:rsidR="005B403B">
        <w:rPr>
          <w:rFonts w:cs="Arial"/>
        </w:rPr>
        <w:t>.</w:t>
      </w:r>
    </w:p>
    <w:p w14:paraId="56C30474" w14:textId="0DB5C28E" w:rsidR="000B1A83" w:rsidRDefault="00026637" w:rsidP="00DC3DBE">
      <w:pPr>
        <w:numPr>
          <w:ilvl w:val="0"/>
          <w:numId w:val="34"/>
        </w:numPr>
        <w:spacing w:beforeAutospacing="1" w:afterAutospacing="1"/>
        <w:rPr>
          <w:rFonts w:cs="Arial"/>
        </w:rPr>
      </w:pPr>
      <w:r>
        <w:rPr>
          <w:rFonts w:cs="Arial"/>
        </w:rPr>
        <w:t xml:space="preserve">May </w:t>
      </w:r>
      <w:r w:rsidRPr="332703CB">
        <w:rPr>
          <w:rFonts w:cs="Arial"/>
        </w:rPr>
        <w:t>3, 2022</w:t>
      </w:r>
      <w:r>
        <w:rPr>
          <w:rFonts w:cs="Arial"/>
        </w:rPr>
        <w:t xml:space="preserve"> – </w:t>
      </w:r>
      <w:r w:rsidR="005B403B">
        <w:rPr>
          <w:rFonts w:cs="Arial"/>
        </w:rPr>
        <w:t>T</w:t>
      </w:r>
      <w:r>
        <w:rPr>
          <w:rFonts w:cs="Arial"/>
        </w:rPr>
        <w:t xml:space="preserve">hird and final public hearing </w:t>
      </w:r>
      <w:r w:rsidR="005B403B">
        <w:rPr>
          <w:rFonts w:cs="Arial"/>
        </w:rPr>
        <w:t xml:space="preserve">for the Draft FY </w:t>
      </w:r>
      <w:r w:rsidR="005B403B" w:rsidRPr="332703CB">
        <w:rPr>
          <w:rFonts w:cs="Arial"/>
        </w:rPr>
        <w:t>2022-23</w:t>
      </w:r>
      <w:r w:rsidR="005B403B">
        <w:rPr>
          <w:rFonts w:cs="Arial"/>
        </w:rPr>
        <w:t xml:space="preserve"> Annual Action Plan was </w:t>
      </w:r>
      <w:r>
        <w:rPr>
          <w:rFonts w:cs="Arial"/>
        </w:rPr>
        <w:t xml:space="preserve">held in conjunction with </w:t>
      </w:r>
      <w:r w:rsidR="00DC3DBE">
        <w:rPr>
          <w:rFonts w:cs="Arial"/>
        </w:rPr>
        <w:t xml:space="preserve">the </w:t>
      </w:r>
      <w:r w:rsidR="00DC3DBE">
        <w:rPr>
          <w:rFonts w:cs="Arial"/>
        </w:rPr>
        <w:t xml:space="preserve">online </w:t>
      </w:r>
      <w:r>
        <w:rPr>
          <w:rFonts w:cs="Arial"/>
        </w:rPr>
        <w:t xml:space="preserve">San </w:t>
      </w:r>
      <w:r w:rsidR="005B403B">
        <w:rPr>
          <w:rFonts w:cs="Arial"/>
        </w:rPr>
        <w:t>José</w:t>
      </w:r>
      <w:r>
        <w:rPr>
          <w:rFonts w:cs="Arial"/>
        </w:rPr>
        <w:t xml:space="preserve"> City Council on May</w:t>
      </w:r>
      <w:r w:rsidR="005B403B">
        <w:rPr>
          <w:rFonts w:cs="Arial"/>
        </w:rPr>
        <w:t xml:space="preserve"> 3, 2022.</w:t>
      </w:r>
      <w:r>
        <w:rPr>
          <w:rFonts w:cs="Arial"/>
        </w:rPr>
        <w:t xml:space="preserve"> Public comment </w:t>
      </w:r>
      <w:r w:rsidR="005B403B">
        <w:rPr>
          <w:rFonts w:cs="Arial"/>
        </w:rPr>
        <w:t xml:space="preserve">is </w:t>
      </w:r>
      <w:r>
        <w:rPr>
          <w:rFonts w:cs="Arial"/>
        </w:rPr>
        <w:t xml:space="preserve">in </w:t>
      </w:r>
      <w:r w:rsidR="005B403B">
        <w:rPr>
          <w:rFonts w:cs="Arial"/>
        </w:rPr>
        <w:t>A</w:t>
      </w:r>
      <w:r>
        <w:rPr>
          <w:rFonts w:cs="Arial"/>
        </w:rPr>
        <w:t>ttachment 1</w:t>
      </w:r>
      <w:r w:rsidR="005B403B">
        <w:rPr>
          <w:rFonts w:cs="Arial"/>
        </w:rPr>
        <w:t>.</w:t>
      </w:r>
      <w:r w:rsidRPr="332703CB">
        <w:rPr>
          <w:rFonts w:cs="Arial"/>
        </w:rPr>
        <w:t xml:space="preserve"> </w:t>
      </w:r>
    </w:p>
    <w:p w14:paraId="128EAA70" w14:textId="77777777" w:rsidR="000B1A83" w:rsidRDefault="00026637">
      <w:pPr>
        <w:rPr>
          <w:b/>
          <w:sz w:val="24"/>
          <w:szCs w:val="24"/>
        </w:rPr>
      </w:pPr>
      <w:r>
        <w:rPr>
          <w:b/>
          <w:sz w:val="24"/>
          <w:szCs w:val="24"/>
        </w:rPr>
        <w:t>5.</w:t>
      </w:r>
      <w:r>
        <w:rPr>
          <w:b/>
          <w:sz w:val="24"/>
          <w:szCs w:val="24"/>
        </w:rPr>
        <w:tab/>
        <w:t>Summary of public comments</w:t>
      </w:r>
    </w:p>
    <w:p w14:paraId="12B36C0B" w14:textId="17BC7C2A" w:rsidR="000B1A83" w:rsidRDefault="00026637" w:rsidP="0005656D">
      <w:pPr>
        <w:spacing w:beforeAutospacing="1" w:afterAutospacing="1"/>
        <w:ind w:left="720"/>
        <w:rPr>
          <w:rFonts w:cs="Arial"/>
        </w:rPr>
      </w:pPr>
      <w:r>
        <w:rPr>
          <w:rFonts w:cs="Arial"/>
        </w:rPr>
        <w:t xml:space="preserve">All public comments are included in </w:t>
      </w:r>
      <w:r w:rsidR="00B527C6">
        <w:rPr>
          <w:rFonts w:cs="Arial"/>
        </w:rPr>
        <w:t>Attachment 1</w:t>
      </w:r>
      <w:r>
        <w:rPr>
          <w:rFonts w:cs="Arial"/>
        </w:rPr>
        <w:t>.</w:t>
      </w:r>
    </w:p>
    <w:p w14:paraId="08449480" w14:textId="77777777" w:rsidR="000B1A83" w:rsidRDefault="00026637">
      <w:pPr>
        <w:rPr>
          <w:b/>
          <w:sz w:val="24"/>
          <w:szCs w:val="24"/>
        </w:rPr>
      </w:pPr>
      <w:r>
        <w:rPr>
          <w:b/>
          <w:sz w:val="24"/>
          <w:szCs w:val="24"/>
        </w:rPr>
        <w:t>6.</w:t>
      </w:r>
      <w:r>
        <w:rPr>
          <w:b/>
          <w:sz w:val="24"/>
          <w:szCs w:val="24"/>
        </w:rPr>
        <w:tab/>
        <w:t>Summary of comments or views not accepted and the reasons for not accepting them</w:t>
      </w:r>
    </w:p>
    <w:p w14:paraId="4A01B64F" w14:textId="77777777" w:rsidR="000B1A83" w:rsidRDefault="00026637" w:rsidP="0005656D">
      <w:pPr>
        <w:spacing w:beforeAutospacing="1" w:afterAutospacing="1"/>
        <w:ind w:left="720"/>
        <w:rPr>
          <w:rFonts w:cs="Arial"/>
        </w:rPr>
      </w:pPr>
      <w:r>
        <w:rPr>
          <w:rFonts w:cs="Arial"/>
        </w:rPr>
        <w:t>The City accepted all comments.</w:t>
      </w:r>
    </w:p>
    <w:p w14:paraId="3EBBDD4D" w14:textId="77777777" w:rsidR="000B1A83" w:rsidRDefault="00026637">
      <w:pPr>
        <w:rPr>
          <w:b/>
          <w:sz w:val="24"/>
          <w:szCs w:val="24"/>
        </w:rPr>
      </w:pPr>
      <w:r>
        <w:rPr>
          <w:b/>
          <w:sz w:val="24"/>
          <w:szCs w:val="24"/>
        </w:rPr>
        <w:t>7.</w:t>
      </w:r>
      <w:r>
        <w:rPr>
          <w:b/>
          <w:sz w:val="24"/>
          <w:szCs w:val="24"/>
        </w:rPr>
        <w:tab/>
        <w:t>Summary</w:t>
      </w:r>
    </w:p>
    <w:p w14:paraId="48259C54" w14:textId="77777777" w:rsidR="000B1A83" w:rsidRDefault="00026637">
      <w:pPr>
        <w:spacing w:beforeAutospacing="1" w:afterAutospacing="1"/>
        <w:rPr>
          <w:rFonts w:cs="Arial"/>
        </w:rPr>
      </w:pPr>
      <w:r>
        <w:rPr>
          <w:rFonts w:cs="Arial"/>
        </w:rPr>
        <w:t>See the above discussion.</w:t>
      </w:r>
    </w:p>
    <w:p w14:paraId="65EB15AF" w14:textId="77777777" w:rsidR="000B1A83" w:rsidRDefault="000B1A83">
      <w:pPr>
        <w:pStyle w:val="Heading2"/>
        <w:pageBreakBefore/>
        <w:rPr>
          <w:rFonts w:ascii="Calibri" w:hAnsi="Calibri"/>
          <w:i w:val="0"/>
        </w:rPr>
        <w:sectPr w:rsidR="000B1A83" w:rsidSect="00643689">
          <w:footerReference w:type="default" r:id="rId15"/>
          <w:pgSz w:w="12240" w:h="15840"/>
          <w:pgMar w:top="1440" w:right="1440" w:bottom="1440" w:left="1440" w:header="720" w:footer="720" w:gutter="0"/>
          <w:cols w:space="720"/>
          <w:titlePg/>
          <w:docGrid w:linePitch="360"/>
        </w:sectPr>
      </w:pPr>
    </w:p>
    <w:p w14:paraId="06ABCC3F" w14:textId="77777777" w:rsidR="000B1A83" w:rsidRDefault="00026637">
      <w:pPr>
        <w:pStyle w:val="Heading2"/>
        <w:pageBreakBefore/>
        <w:rPr>
          <w:rFonts w:ascii="Calibri" w:hAnsi="Calibri"/>
          <w:i w:val="0"/>
        </w:rPr>
      </w:pPr>
      <w:r>
        <w:rPr>
          <w:rFonts w:ascii="Calibri" w:hAnsi="Calibri"/>
          <w:i w:val="0"/>
        </w:rPr>
        <w:t>PR-05 Lead &amp; Responsible Agencies – 91.200(b)</w:t>
      </w:r>
    </w:p>
    <w:p w14:paraId="07C72F0F" w14:textId="77777777" w:rsidR="000B1A83" w:rsidRDefault="00026637">
      <w:pPr>
        <w:keepNext/>
        <w:rPr>
          <w:b/>
          <w:sz w:val="24"/>
          <w:szCs w:val="24"/>
        </w:rPr>
      </w:pPr>
      <w:r>
        <w:rPr>
          <w:b/>
          <w:sz w:val="24"/>
          <w:szCs w:val="24"/>
        </w:rPr>
        <w:t>1.</w:t>
      </w:r>
      <w:r>
        <w:rPr>
          <w:b/>
          <w:sz w:val="24"/>
          <w:szCs w:val="24"/>
        </w:rPr>
        <w:tab/>
        <w:t>Agency/entity responsible for preparing/administering the Consolidated Plan</w:t>
      </w:r>
    </w:p>
    <w:p w14:paraId="7F64FF54" w14:textId="77777777" w:rsidR="000B1A83" w:rsidRDefault="00026637">
      <w:pPr>
        <w:keepNext/>
        <w:rPr>
          <w:sz w:val="24"/>
          <w:szCs w:val="24"/>
        </w:rPr>
      </w:pPr>
      <w:r>
        <w:rPr>
          <w:sz w:val="24"/>
          <w:szCs w:val="24"/>
        </w:rPr>
        <w:t>Describe the agency/entity responsible for preparing the Consolidated Plan and those responsible for administration of each grant program and funding source.</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6"/>
        <w:gridCol w:w="4317"/>
        <w:gridCol w:w="4317"/>
      </w:tblGrid>
      <w:tr w:rsidR="000B1A83" w14:paraId="48934B7F" w14:textId="77777777">
        <w:trPr>
          <w:cantSplit/>
          <w:tblHeader/>
        </w:trPr>
        <w:tc>
          <w:tcPr>
            <w:tcW w:w="3192" w:type="dxa"/>
          </w:tcPr>
          <w:p w14:paraId="60A43226" w14:textId="77777777" w:rsidR="000B1A83" w:rsidRDefault="00026637">
            <w:pPr>
              <w:keepNext/>
              <w:widowControl w:val="0"/>
              <w:spacing w:after="0" w:line="240" w:lineRule="auto"/>
              <w:jc w:val="center"/>
              <w:rPr>
                <w:b/>
                <w:bCs/>
              </w:rPr>
            </w:pPr>
            <w:r>
              <w:rPr>
                <w:b/>
                <w:bCs/>
              </w:rPr>
              <w:t>Agency Role</w:t>
            </w:r>
          </w:p>
        </w:tc>
        <w:tc>
          <w:tcPr>
            <w:tcW w:w="3192" w:type="dxa"/>
          </w:tcPr>
          <w:p w14:paraId="1624C6BB" w14:textId="77777777" w:rsidR="000B1A83" w:rsidRDefault="00026637">
            <w:pPr>
              <w:keepNext/>
              <w:widowControl w:val="0"/>
              <w:spacing w:after="0" w:line="240" w:lineRule="auto"/>
              <w:jc w:val="center"/>
              <w:rPr>
                <w:b/>
                <w:bCs/>
              </w:rPr>
            </w:pPr>
            <w:r>
              <w:rPr>
                <w:b/>
                <w:bCs/>
              </w:rPr>
              <w:t>Name</w:t>
            </w:r>
          </w:p>
        </w:tc>
        <w:tc>
          <w:tcPr>
            <w:tcW w:w="3192" w:type="dxa"/>
          </w:tcPr>
          <w:p w14:paraId="1BE8AF21" w14:textId="77777777" w:rsidR="000B1A83" w:rsidRDefault="00026637">
            <w:pPr>
              <w:keepNext/>
              <w:widowControl w:val="0"/>
              <w:spacing w:after="0" w:line="240" w:lineRule="auto"/>
              <w:jc w:val="center"/>
              <w:rPr>
                <w:b/>
                <w:bCs/>
              </w:rPr>
            </w:pPr>
            <w:r>
              <w:rPr>
                <w:b/>
                <w:bCs/>
              </w:rPr>
              <w:t>Department/Agency</w:t>
            </w:r>
          </w:p>
        </w:tc>
      </w:tr>
    </w:tbl>
    <w:p w14:paraId="18770169" w14:textId="77777777" w:rsidR="000B1A83" w:rsidRDefault="000B1A83">
      <w:pPr>
        <w:spacing w:after="0" w:line="240" w:lineRule="auto"/>
        <w:rPr>
          <w:b/>
          <w:vanish/>
          <w:sz w:val="24"/>
          <w:szCs w:val="24"/>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7"/>
        <w:gridCol w:w="4320"/>
        <w:gridCol w:w="4333"/>
      </w:tblGrid>
      <w:tr w:rsidR="000B1A83" w14:paraId="6E39FC04" w14:textId="77777777" w:rsidTr="005B247F">
        <w:trPr>
          <w:cantSplit/>
        </w:trPr>
        <w:tc>
          <w:tcPr>
            <w:tcW w:w="1659" w:type="pct"/>
          </w:tcPr>
          <w:p w14:paraId="5C38C3B4" w14:textId="77777777" w:rsidR="000B1A83" w:rsidRDefault="00026637">
            <w:pPr>
              <w:spacing w:beforeAutospacing="1" w:afterAutospacing="1"/>
            </w:pPr>
            <w:r>
              <w:rPr>
                <w:color w:val="000000"/>
              </w:rPr>
              <w:t>CDBG Administrator</w:t>
            </w:r>
          </w:p>
        </w:tc>
        <w:tc>
          <w:tcPr>
            <w:tcW w:w="1668" w:type="pct"/>
          </w:tcPr>
          <w:p w14:paraId="08B8B553" w14:textId="7FF5353F" w:rsidR="000B1A83" w:rsidRDefault="00026637">
            <w:pPr>
              <w:spacing w:beforeAutospacing="1" w:afterAutospacing="1"/>
            </w:pPr>
            <w:r>
              <w:rPr>
                <w:color w:val="000000"/>
              </w:rPr>
              <w:t xml:space="preserve">SAN </w:t>
            </w:r>
            <w:r w:rsidR="00A86CF4">
              <w:rPr>
                <w:color w:val="000000"/>
              </w:rPr>
              <w:t>JOSÉ</w:t>
            </w:r>
          </w:p>
        </w:tc>
        <w:tc>
          <w:tcPr>
            <w:tcW w:w="1673" w:type="pct"/>
          </w:tcPr>
          <w:p w14:paraId="3110D7F7" w14:textId="77777777" w:rsidR="000B1A83" w:rsidRDefault="00026637">
            <w:pPr>
              <w:spacing w:beforeAutospacing="1" w:afterAutospacing="1"/>
            </w:pPr>
            <w:r>
              <w:rPr>
                <w:color w:val="000000"/>
              </w:rPr>
              <w:t>Department of Housing</w:t>
            </w:r>
          </w:p>
        </w:tc>
      </w:tr>
      <w:tr w:rsidR="000B1A83" w14:paraId="2CD1AEDE" w14:textId="77777777" w:rsidTr="005B247F">
        <w:trPr>
          <w:cantSplit/>
        </w:trPr>
        <w:tc>
          <w:tcPr>
            <w:tcW w:w="1659" w:type="pct"/>
          </w:tcPr>
          <w:p w14:paraId="418604C3" w14:textId="77777777" w:rsidR="000B1A83" w:rsidRDefault="00026637">
            <w:pPr>
              <w:spacing w:beforeAutospacing="1" w:afterAutospacing="1"/>
            </w:pPr>
            <w:r>
              <w:rPr>
                <w:color w:val="000000"/>
              </w:rPr>
              <w:t>HOPWA Administrator</w:t>
            </w:r>
          </w:p>
        </w:tc>
        <w:tc>
          <w:tcPr>
            <w:tcW w:w="1668" w:type="pct"/>
          </w:tcPr>
          <w:p w14:paraId="4D71887A" w14:textId="4E85D20E" w:rsidR="000B1A83" w:rsidRDefault="00026637">
            <w:pPr>
              <w:spacing w:beforeAutospacing="1" w:afterAutospacing="1"/>
            </w:pPr>
            <w:r>
              <w:rPr>
                <w:color w:val="000000"/>
              </w:rPr>
              <w:t xml:space="preserve">SAN </w:t>
            </w:r>
            <w:r w:rsidR="00A86CF4">
              <w:rPr>
                <w:color w:val="000000"/>
              </w:rPr>
              <w:t>JOSÉ</w:t>
            </w:r>
          </w:p>
        </w:tc>
        <w:tc>
          <w:tcPr>
            <w:tcW w:w="1673" w:type="pct"/>
          </w:tcPr>
          <w:p w14:paraId="178D8FC8" w14:textId="77777777" w:rsidR="000B1A83" w:rsidRDefault="00026637">
            <w:pPr>
              <w:spacing w:beforeAutospacing="1" w:afterAutospacing="1"/>
            </w:pPr>
            <w:r>
              <w:rPr>
                <w:color w:val="000000"/>
              </w:rPr>
              <w:t>Department of Housing</w:t>
            </w:r>
          </w:p>
        </w:tc>
      </w:tr>
      <w:tr w:rsidR="000B1A83" w14:paraId="23AEA9F3" w14:textId="77777777" w:rsidTr="005B247F">
        <w:trPr>
          <w:cantSplit/>
        </w:trPr>
        <w:tc>
          <w:tcPr>
            <w:tcW w:w="1659" w:type="pct"/>
          </w:tcPr>
          <w:p w14:paraId="032E51DE" w14:textId="77777777" w:rsidR="000B1A83" w:rsidRDefault="00026637">
            <w:pPr>
              <w:spacing w:beforeAutospacing="1" w:afterAutospacing="1"/>
            </w:pPr>
            <w:r>
              <w:rPr>
                <w:color w:val="000000"/>
              </w:rPr>
              <w:t>HOME Administrator</w:t>
            </w:r>
          </w:p>
        </w:tc>
        <w:tc>
          <w:tcPr>
            <w:tcW w:w="1668" w:type="pct"/>
          </w:tcPr>
          <w:p w14:paraId="2307759C" w14:textId="48D9DF71" w:rsidR="000B1A83" w:rsidRDefault="00026637">
            <w:pPr>
              <w:spacing w:beforeAutospacing="1" w:afterAutospacing="1"/>
            </w:pPr>
            <w:r>
              <w:rPr>
                <w:color w:val="000000"/>
              </w:rPr>
              <w:t xml:space="preserve">SAN </w:t>
            </w:r>
            <w:r w:rsidR="00A86CF4">
              <w:rPr>
                <w:color w:val="000000"/>
              </w:rPr>
              <w:t>JOSÉ</w:t>
            </w:r>
          </w:p>
        </w:tc>
        <w:tc>
          <w:tcPr>
            <w:tcW w:w="1673" w:type="pct"/>
          </w:tcPr>
          <w:p w14:paraId="7037B1D8" w14:textId="77777777" w:rsidR="000B1A83" w:rsidRDefault="00026637">
            <w:pPr>
              <w:spacing w:beforeAutospacing="1" w:afterAutospacing="1"/>
            </w:pPr>
            <w:r>
              <w:rPr>
                <w:color w:val="000000"/>
              </w:rPr>
              <w:t>Department of Housing</w:t>
            </w:r>
          </w:p>
        </w:tc>
      </w:tr>
      <w:tr w:rsidR="000B1A83" w14:paraId="5C13105F" w14:textId="77777777" w:rsidTr="005B247F">
        <w:trPr>
          <w:cantSplit/>
        </w:trPr>
        <w:tc>
          <w:tcPr>
            <w:tcW w:w="1659" w:type="pct"/>
          </w:tcPr>
          <w:p w14:paraId="7EBA9A21" w14:textId="77777777" w:rsidR="000B1A83" w:rsidRDefault="00026637">
            <w:pPr>
              <w:spacing w:beforeAutospacing="1" w:afterAutospacing="1"/>
            </w:pPr>
            <w:r>
              <w:rPr>
                <w:color w:val="000000"/>
              </w:rPr>
              <w:t>ESG Administrator</w:t>
            </w:r>
          </w:p>
        </w:tc>
        <w:tc>
          <w:tcPr>
            <w:tcW w:w="1668" w:type="pct"/>
          </w:tcPr>
          <w:p w14:paraId="57B7CF6F" w14:textId="4EB437E1" w:rsidR="000B1A83" w:rsidRDefault="00026637">
            <w:pPr>
              <w:spacing w:beforeAutospacing="1" w:afterAutospacing="1"/>
            </w:pPr>
            <w:r>
              <w:rPr>
                <w:color w:val="000000"/>
              </w:rPr>
              <w:t xml:space="preserve">SAN </w:t>
            </w:r>
            <w:r w:rsidR="00A86CF4">
              <w:rPr>
                <w:color w:val="000000"/>
              </w:rPr>
              <w:t>JOSÉ</w:t>
            </w:r>
          </w:p>
        </w:tc>
        <w:tc>
          <w:tcPr>
            <w:tcW w:w="1673" w:type="pct"/>
          </w:tcPr>
          <w:p w14:paraId="419DC172" w14:textId="77777777" w:rsidR="000B1A83" w:rsidRDefault="00026637">
            <w:pPr>
              <w:spacing w:beforeAutospacing="1" w:afterAutospacing="1"/>
            </w:pPr>
            <w:r>
              <w:rPr>
                <w:color w:val="000000"/>
              </w:rPr>
              <w:t>Department of Housing</w:t>
            </w:r>
          </w:p>
        </w:tc>
      </w:tr>
    </w:tbl>
    <w:p w14:paraId="6268042C" w14:textId="77777777" w:rsidR="000B1A83" w:rsidRDefault="00026637">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w:t>
      </w:r>
      <w:r>
        <w:rPr>
          <w:rFonts w:asciiTheme="minorHAnsi" w:hAnsiTheme="minorHAnsi"/>
        </w:rPr>
        <w:fldChar w:fldCharType="end"/>
      </w:r>
      <w:r>
        <w:rPr>
          <w:rFonts w:asciiTheme="minorHAnsi" w:hAnsiTheme="minorHAnsi"/>
        </w:rPr>
        <w:t xml:space="preserve"> – Responsible Agencies</w:t>
      </w:r>
    </w:p>
    <w:p w14:paraId="4B74E8E5" w14:textId="77777777" w:rsidR="000B1A83" w:rsidRDefault="000B1A83">
      <w:pPr>
        <w:spacing w:after="0" w:line="240" w:lineRule="auto"/>
        <w:rPr>
          <w:b/>
          <w:sz w:val="24"/>
          <w:szCs w:val="24"/>
        </w:rPr>
      </w:pPr>
    </w:p>
    <w:p w14:paraId="5F177C05" w14:textId="77777777" w:rsidR="000B1A83" w:rsidRDefault="00026637">
      <w:pPr>
        <w:rPr>
          <w:b/>
          <w:sz w:val="24"/>
          <w:szCs w:val="24"/>
        </w:rPr>
      </w:pPr>
      <w:r>
        <w:rPr>
          <w:b/>
          <w:sz w:val="24"/>
          <w:szCs w:val="24"/>
        </w:rPr>
        <w:t>Narrative (optional)</w:t>
      </w:r>
    </w:p>
    <w:p w14:paraId="22FDBC10" w14:textId="77777777" w:rsidR="000B1A83" w:rsidRDefault="00026637">
      <w:pPr>
        <w:spacing w:beforeAutospacing="1" w:afterAutospacing="1"/>
        <w:rPr>
          <w:rFonts w:cs="Arial"/>
        </w:rPr>
      </w:pPr>
      <w:r>
        <w:rPr>
          <w:rFonts w:cs="Arial"/>
        </w:rPr>
        <w:t>The City of San José (City) is the Lead Agency for the United States Department of Housing and Urban Development (HUD) entitlement programs. The City’s Housing Department is responsible for the administration of HUD Entitlements including, but not limited to, the Community Development Block Grant Program (CDBG), the HOME Investment Partnerships Program (HOME), the Emergency Shelters Grant program (ESG), and the Housing Opportunities for People with AIDS (HOPWA) funding. By federal law, each jurisdiction is required to submit to HUD a five-year Consolidated Plan and Annual Action Plans listing priorities and strategies for the use of federal funds.</w:t>
      </w:r>
    </w:p>
    <w:p w14:paraId="7B246908" w14:textId="2EED33EA" w:rsidR="000B1A83" w:rsidRDefault="00026637">
      <w:pPr>
        <w:spacing w:beforeAutospacing="1" w:afterAutospacing="1"/>
        <w:rPr>
          <w:rFonts w:cs="Arial"/>
        </w:rPr>
      </w:pPr>
      <w:r>
        <w:rPr>
          <w:rFonts w:cs="Arial"/>
        </w:rPr>
        <w:t>The Consolidated Plan is a guide for how the City will use its federal funds to meet the housing and community development needs of its populations. For the 2020-2025 Consolidated Plan process, the City worked collaboratively with the County of Santa Clara (County) and other entitlement jurisdictions in the County to identify and prioritize community and housing-related needs across the region, and strategies to meet those needs. This process is an acknowledgement that housing and community development needs are often regional in nature, and builds on the regional efforts that the City of San José and partners have undertaken thus far. At the same time, an understanding of the regional context helps cities make more informed and effective decisions about local policies and programs.</w:t>
      </w:r>
    </w:p>
    <w:p w14:paraId="397EC10F" w14:textId="6342B748" w:rsidR="6A857D59" w:rsidRDefault="6A857D59" w:rsidP="6A857D59">
      <w:pPr>
        <w:spacing w:beforeAutospacing="1" w:afterAutospacing="1"/>
        <w:rPr>
          <w:rFonts w:cs="Arial"/>
        </w:rPr>
      </w:pPr>
    </w:p>
    <w:p w14:paraId="4E472541" w14:textId="65F11668" w:rsidR="53150BEC" w:rsidRDefault="53150BEC" w:rsidP="53150BEC">
      <w:pPr>
        <w:spacing w:beforeAutospacing="1" w:afterAutospacing="1"/>
        <w:rPr>
          <w:rFonts w:cs="Arial"/>
        </w:rPr>
      </w:pPr>
    </w:p>
    <w:p w14:paraId="3EDE5317" w14:textId="77777777" w:rsidR="000B1A83" w:rsidRDefault="00026637">
      <w:pPr>
        <w:rPr>
          <w:b/>
          <w:sz w:val="24"/>
          <w:szCs w:val="24"/>
        </w:rPr>
      </w:pPr>
      <w:r>
        <w:rPr>
          <w:b/>
          <w:sz w:val="24"/>
          <w:szCs w:val="24"/>
        </w:rPr>
        <w:t>Consolidated Plan Public Contact Information</w:t>
      </w:r>
    </w:p>
    <w:p w14:paraId="72266481" w14:textId="77777777" w:rsidR="000B1A83" w:rsidRDefault="00026637">
      <w:pPr>
        <w:spacing w:beforeAutospacing="1" w:afterAutospacing="1"/>
        <w:rPr>
          <w:rFonts w:cs="Arial"/>
        </w:rPr>
      </w:pPr>
      <w:r>
        <w:rPr>
          <w:rFonts w:cs="Arial"/>
          <w:b/>
        </w:rPr>
        <w:t>City of San José</w:t>
      </w:r>
    </w:p>
    <w:p w14:paraId="45EAB02F" w14:textId="1F5BAB7C" w:rsidR="000B1A83" w:rsidRDefault="000D3177">
      <w:pPr>
        <w:spacing w:beforeAutospacing="1" w:afterAutospacing="1"/>
        <w:rPr>
          <w:rFonts w:cs="Arial"/>
        </w:rPr>
      </w:pPr>
      <w:r>
        <w:rPr>
          <w:rFonts w:cs="Arial"/>
        </w:rPr>
        <w:t>Stephanie Gutowski</w:t>
      </w:r>
    </w:p>
    <w:p w14:paraId="5775D6B6" w14:textId="0AE81210" w:rsidR="000B1A83" w:rsidRDefault="000D3177">
      <w:pPr>
        <w:spacing w:beforeAutospacing="1" w:afterAutospacing="1"/>
        <w:rPr>
          <w:rFonts w:cs="Arial"/>
        </w:rPr>
      </w:pPr>
      <w:r>
        <w:rPr>
          <w:rFonts w:cs="Arial"/>
        </w:rPr>
        <w:t xml:space="preserve">Grants Team </w:t>
      </w:r>
      <w:r w:rsidR="00026637">
        <w:rPr>
          <w:rFonts w:cs="Arial"/>
        </w:rPr>
        <w:t>Manager</w:t>
      </w:r>
    </w:p>
    <w:p w14:paraId="5EBAE393" w14:textId="77777777" w:rsidR="000B1A83" w:rsidRDefault="00026637">
      <w:pPr>
        <w:spacing w:beforeAutospacing="1" w:afterAutospacing="1"/>
        <w:rPr>
          <w:rFonts w:cs="Arial"/>
        </w:rPr>
      </w:pPr>
      <w:r>
        <w:rPr>
          <w:rFonts w:cs="Arial"/>
        </w:rPr>
        <w:t>City of San José Department of Housing</w:t>
      </w:r>
    </w:p>
    <w:p w14:paraId="42B967FA" w14:textId="77777777" w:rsidR="000B1A83" w:rsidRDefault="00026637">
      <w:pPr>
        <w:spacing w:beforeAutospacing="1" w:afterAutospacing="1"/>
        <w:rPr>
          <w:rFonts w:cs="Arial"/>
        </w:rPr>
      </w:pPr>
      <w:r>
        <w:rPr>
          <w:rFonts w:cs="Arial"/>
        </w:rPr>
        <w:t>200 East Santa Clara Street, 12th Floor</w:t>
      </w:r>
    </w:p>
    <w:p w14:paraId="5DD6B909" w14:textId="77777777" w:rsidR="000B1A83" w:rsidRDefault="00026637">
      <w:pPr>
        <w:spacing w:beforeAutospacing="1" w:afterAutospacing="1"/>
        <w:rPr>
          <w:rFonts w:cs="Arial"/>
        </w:rPr>
      </w:pPr>
      <w:r>
        <w:rPr>
          <w:rFonts w:cs="Arial"/>
        </w:rPr>
        <w:t>San José, CA 95113</w:t>
      </w:r>
    </w:p>
    <w:p w14:paraId="11857899" w14:textId="27F31F16" w:rsidR="000B1A83" w:rsidRDefault="00026637">
      <w:pPr>
        <w:spacing w:beforeAutospacing="1" w:afterAutospacing="1"/>
        <w:rPr>
          <w:rFonts w:cs="Arial"/>
        </w:rPr>
      </w:pPr>
      <w:r>
        <w:rPr>
          <w:rFonts w:cs="Arial"/>
        </w:rPr>
        <w:t>(408)</w:t>
      </w:r>
      <w:r w:rsidR="006F2FC2">
        <w:rPr>
          <w:rFonts w:cs="Arial"/>
        </w:rPr>
        <w:t xml:space="preserve"> </w:t>
      </w:r>
      <w:r>
        <w:rPr>
          <w:rFonts w:cs="Arial"/>
        </w:rPr>
        <w:t>535-</w:t>
      </w:r>
      <w:r w:rsidR="006F2FC2">
        <w:rPr>
          <w:rFonts w:cs="Arial"/>
        </w:rPr>
        <w:t>3500</w:t>
      </w:r>
    </w:p>
    <w:p w14:paraId="48702F64" w14:textId="45911CBB" w:rsidR="000B1A83" w:rsidRDefault="006F2FC2">
      <w:pPr>
        <w:spacing w:beforeAutospacing="1" w:afterAutospacing="1"/>
        <w:rPr>
          <w:rFonts w:cs="Arial"/>
        </w:rPr>
      </w:pPr>
      <w:hyperlink r:id="rId16" w:history="1">
        <w:r w:rsidRPr="00CB3725">
          <w:rPr>
            <w:rStyle w:val="Hyperlink"/>
            <w:rFonts w:cs="Arial"/>
          </w:rPr>
          <w:t>Stephanie.Gutowski@san</w:t>
        </w:r>
        <w:r w:rsidR="00A86CF4">
          <w:rPr>
            <w:rStyle w:val="Hyperlink"/>
            <w:rFonts w:cs="Arial"/>
          </w:rPr>
          <w:t>José</w:t>
        </w:r>
        <w:r w:rsidRPr="00CB3725">
          <w:rPr>
            <w:rStyle w:val="Hyperlink"/>
            <w:rFonts w:cs="Arial"/>
          </w:rPr>
          <w:t>ca.gov</w:t>
        </w:r>
      </w:hyperlink>
      <w:r>
        <w:rPr>
          <w:rFonts w:cs="Arial"/>
        </w:rPr>
        <w:t xml:space="preserve"> </w:t>
      </w:r>
    </w:p>
    <w:p w14:paraId="12D6F6CF" w14:textId="313B1B3D" w:rsidR="000B1A83" w:rsidRDefault="006F2FC2">
      <w:pPr>
        <w:pStyle w:val="Heading2"/>
        <w:keepNext w:val="0"/>
        <w:pageBreakBefore/>
        <w:widowControl w:val="0"/>
        <w:rPr>
          <w:rFonts w:ascii="Calibri" w:hAnsi="Calibri"/>
          <w:i w:val="0"/>
        </w:rPr>
        <w:sectPr w:rsidR="000B1A83">
          <w:pgSz w:w="15840" w:h="12240" w:orient="landscape"/>
          <w:pgMar w:top="1440" w:right="1440" w:bottom="1440" w:left="1440" w:header="720" w:footer="720" w:gutter="0"/>
          <w:cols w:space="720"/>
          <w:docGrid w:linePitch="360"/>
        </w:sectPr>
      </w:pPr>
      <w:r>
        <w:rPr>
          <w:rFonts w:ascii="Calibri" w:hAnsi="Calibri"/>
          <w:i w:val="0"/>
        </w:rPr>
        <w:t xml:space="preserve"> </w:t>
      </w:r>
    </w:p>
    <w:p w14:paraId="5BC710C1" w14:textId="77777777" w:rsidR="000B1A83" w:rsidRDefault="00026637">
      <w:pPr>
        <w:pStyle w:val="Heading2"/>
        <w:keepNext w:val="0"/>
        <w:pageBreakBefore/>
        <w:widowControl w:val="0"/>
        <w:rPr>
          <w:rFonts w:ascii="Calibri" w:hAnsi="Calibri"/>
          <w:i w:val="0"/>
        </w:rPr>
      </w:pPr>
      <w:r>
        <w:rPr>
          <w:rFonts w:ascii="Calibri" w:hAnsi="Calibri"/>
          <w:i w:val="0"/>
        </w:rPr>
        <w:t>AP-10 Consultation – 91.100, 91.200(b), 91.215(l)</w:t>
      </w:r>
    </w:p>
    <w:p w14:paraId="7EDAA6BC" w14:textId="77777777" w:rsidR="000B1A83" w:rsidRDefault="00026637">
      <w:pPr>
        <w:rPr>
          <w:b/>
          <w:sz w:val="24"/>
          <w:szCs w:val="24"/>
        </w:rPr>
      </w:pPr>
      <w:r>
        <w:rPr>
          <w:b/>
          <w:sz w:val="24"/>
          <w:szCs w:val="24"/>
        </w:rPr>
        <w:t>1.</w:t>
      </w:r>
      <w:r>
        <w:rPr>
          <w:b/>
          <w:sz w:val="24"/>
          <w:szCs w:val="24"/>
        </w:rPr>
        <w:tab/>
        <w:t>Introduction</w:t>
      </w:r>
    </w:p>
    <w:p w14:paraId="253B6658" w14:textId="5AE1C3B5" w:rsidR="000B1A83" w:rsidRDefault="00026637">
      <w:pPr>
        <w:spacing w:beforeAutospacing="1" w:afterAutospacing="1"/>
        <w:rPr>
          <w:rFonts w:cs="Arial"/>
        </w:rPr>
      </w:pPr>
      <w:r>
        <w:rPr>
          <w:rFonts w:cs="Arial"/>
        </w:rPr>
        <w:t xml:space="preserve">The Fiscal Year (FY) </w:t>
      </w:r>
      <w:r w:rsidRPr="7C79A983">
        <w:rPr>
          <w:rFonts w:cs="Arial"/>
        </w:rPr>
        <w:t>2022-23</w:t>
      </w:r>
      <w:r>
        <w:rPr>
          <w:rFonts w:cs="Arial"/>
        </w:rPr>
        <w:t xml:space="preserve"> Annual Action Plan has been prepared by the City of San </w:t>
      </w:r>
      <w:r w:rsidR="00C0463A">
        <w:rPr>
          <w:rFonts w:cs="Arial"/>
        </w:rPr>
        <w:t>José</w:t>
      </w:r>
      <w:r>
        <w:rPr>
          <w:rFonts w:cs="Arial"/>
        </w:rPr>
        <w:t xml:space="preserve"> Housing Department staff. The City, along with the County and all regional partners</w:t>
      </w:r>
      <w:r w:rsidR="0010551E">
        <w:rPr>
          <w:rFonts w:cs="Arial"/>
        </w:rPr>
        <w:t>,</w:t>
      </w:r>
      <w:r>
        <w:rPr>
          <w:rFonts w:cs="Arial"/>
        </w:rPr>
        <w:t xml:space="preserve"> have focused all efforts on the effects of COVID-19 and the impacts of the Coronavirus across the City. With much of the City</w:t>
      </w:r>
      <w:r w:rsidR="00782FE9">
        <w:rPr>
          <w:rFonts w:cs="Arial"/>
        </w:rPr>
        <w:t>’s</w:t>
      </w:r>
      <w:r>
        <w:rPr>
          <w:rFonts w:cs="Arial"/>
        </w:rPr>
        <w:t xml:space="preserve"> focus shifting to pandemic recovery during the 2021 program year, the City and its regional partners had limited capacity to coordinate and plan around non-COVID-19 related activities. While the City and County did not coordinate on the annual strategic plan, the City and County have been coordinating very closely throughout the pandemic in planning and implementing the response and recovery efforts to the pandemic.</w:t>
      </w:r>
    </w:p>
    <w:p w14:paraId="40833DB1" w14:textId="0C29D23D" w:rsidR="2C293AC3" w:rsidRDefault="00026637" w:rsidP="2C293AC3">
      <w:pPr>
        <w:spacing w:beforeAutospacing="1" w:afterAutospacing="1"/>
        <w:rPr>
          <w:rFonts w:cs="Arial"/>
        </w:rPr>
      </w:pPr>
      <w:r>
        <w:rPr>
          <w:rFonts w:cs="Arial"/>
        </w:rPr>
        <w:t xml:space="preserve">While coordination was limited for the </w:t>
      </w:r>
      <w:r w:rsidRPr="6A3A2D76">
        <w:rPr>
          <w:rFonts w:cs="Arial"/>
        </w:rPr>
        <w:t>2022</w:t>
      </w:r>
      <w:r>
        <w:rPr>
          <w:rFonts w:cs="Arial"/>
        </w:rPr>
        <w:t xml:space="preserve"> Annual Action Plan, the City is implementing programs and projects consistent with the 2019 and 2020 plans that were heavily coordinated and received significant outreach. These programs and projects are all in alignment with the goals and objectives identified in the 2020-2025 Consolidated Plan.</w:t>
      </w:r>
    </w:p>
    <w:p w14:paraId="0080B688" w14:textId="77777777" w:rsidR="000B1A83" w:rsidRDefault="00026637">
      <w:pPr>
        <w:rPr>
          <w:b/>
          <w:sz w:val="24"/>
          <w:szCs w:val="24"/>
        </w:rPr>
      </w:pPr>
      <w:r>
        <w:rPr>
          <w:b/>
          <w:sz w:val="24"/>
          <w:szCs w:val="24"/>
        </w:rPr>
        <w:t>Provide a concise summary of the jurisdiction’s activities to enhance coordination between public and assisted housing providers and private and governmental health, mental health and service agencies (91.215(l))</w:t>
      </w:r>
    </w:p>
    <w:p w14:paraId="64E72D7C" w14:textId="77777777" w:rsidR="000B1A83" w:rsidRDefault="00026637">
      <w:pPr>
        <w:spacing w:beforeAutospacing="1" w:afterAutospacing="1"/>
        <w:rPr>
          <w:rFonts w:cs="Arial"/>
        </w:rPr>
      </w:pPr>
      <w:r>
        <w:rPr>
          <w:rFonts w:cs="Arial"/>
        </w:rPr>
        <w:t>The City of San José contracts with the Santa Clara County Housing Authority to administer the Housing Choice Voucher program – there are no public housing units in San José. However, community and stakeholder meetings discussed how to enhance coordination and develop new approaches between housing providers and legal advocates, private and governmental health agencies, mental health service providers, and other stakeholders that use the funding for eligible activities, projects, and programs.</w:t>
      </w:r>
      <w:r>
        <w:rPr>
          <w:rFonts w:cs="Arial"/>
          <w:i/>
        </w:rPr>
        <w:t> </w:t>
      </w:r>
    </w:p>
    <w:p w14:paraId="13C8E317" w14:textId="77777777" w:rsidR="000B1A83" w:rsidRDefault="00026637">
      <w:pPr>
        <w:spacing w:beforeAutospacing="1" w:afterAutospacing="1"/>
        <w:rPr>
          <w:rFonts w:cs="Arial"/>
        </w:rPr>
      </w:pPr>
      <w:r>
        <w:rPr>
          <w:rFonts w:cs="Arial"/>
        </w:rPr>
        <w:t>Additionally, comprehensive outreach was conducted to enhance coordination and discuss new approaches to working with public and assisted housing providers, legal advocates, private and governmental health agencies, mental health service providers, and other stakeholders that utilize funding for eligible activities, projects, and programs. </w:t>
      </w:r>
    </w:p>
    <w:p w14:paraId="1CBC9DA8" w14:textId="77777777" w:rsidR="000B1A83" w:rsidRDefault="00026637">
      <w:pPr>
        <w:spacing w:beforeAutospacing="1" w:afterAutospacing="1"/>
        <w:rPr>
          <w:rFonts w:cs="Arial"/>
        </w:rPr>
      </w:pPr>
      <w:r>
        <w:rPr>
          <w:rFonts w:cs="Arial"/>
        </w:rPr>
        <w:t>The Entitlement Jurisdictions conducted a Regional Needs Survey to solicit input from residents and workers in the region. The Regional Needs Survey, translated in multiple languages, polled respondents about the level of need in their respective neighborhoods for various types of improvements that could be addressed by entitlement funds. A total of 1,472 survey responses were obtained from September 19, 2014 to November 15, 2014, including 1,078 surveys collected electronically and 394 collected via print surveys.</w:t>
      </w:r>
    </w:p>
    <w:p w14:paraId="0AF907A2" w14:textId="77777777" w:rsidR="000B1A83" w:rsidRDefault="00026637">
      <w:pPr>
        <w:spacing w:beforeAutospacing="1" w:afterAutospacing="1"/>
        <w:rPr>
          <w:rFonts w:cs="Arial"/>
        </w:rPr>
      </w:pPr>
      <w:r>
        <w:rPr>
          <w:rFonts w:cs="Arial"/>
        </w:rPr>
        <w:t> </w:t>
      </w:r>
    </w:p>
    <w:p w14:paraId="0EA67DEA" w14:textId="77777777" w:rsidR="000B1A83" w:rsidRDefault="00026637" w:rsidP="000418DF">
      <w:pPr>
        <w:numPr>
          <w:ilvl w:val="0"/>
          <w:numId w:val="6"/>
        </w:numPr>
        <w:spacing w:beforeAutospacing="1" w:afterAutospacing="1"/>
      </w:pPr>
      <w:r>
        <w:rPr>
          <w:rFonts w:cs="Arial"/>
        </w:rPr>
        <w:t>During the development of the Consolidated Plan, the City of San José participated in three regional public forums to identify regional housing and community development needs and priorities for the next five years. The public forums were conducted as part of a collaborative regional approach to help the participating jurisdictions make both qualitative and data-driven, place-based investment decisions for federal funds. Seventy-six (76) people attended the regional forums, including community members, service providers, nonprofit representatives, and interested stakeholders. These public forums were also intended to identify regional housing issues and that could potentially benefit from a regional, coordinated approach to addressing those issues. In addition to the regional forums, the City of San José conducted public outreach independent of the regional collaborative to solicit public input on local issues, needs, and priorities.</w:t>
      </w:r>
    </w:p>
    <w:p w14:paraId="243925FE" w14:textId="77777777" w:rsidR="00CB1210" w:rsidRDefault="00026637" w:rsidP="000418DF">
      <w:pPr>
        <w:numPr>
          <w:ilvl w:val="0"/>
          <w:numId w:val="6"/>
        </w:numPr>
        <w:spacing w:beforeAutospacing="1" w:afterAutospacing="1"/>
      </w:pPr>
      <w:r>
        <w:rPr>
          <w:rFonts w:cs="Arial"/>
        </w:rPr>
        <w:t xml:space="preserve">Print newspaper display ads were posted in the </w:t>
      </w:r>
      <w:r>
        <w:rPr>
          <w:rFonts w:cs="Arial"/>
          <w:i/>
        </w:rPr>
        <w:t xml:space="preserve">El Observador </w:t>
      </w:r>
      <w:r>
        <w:rPr>
          <w:rFonts w:cs="Arial"/>
        </w:rPr>
        <w:t xml:space="preserve">(Spanish), </w:t>
      </w:r>
      <w:r>
        <w:rPr>
          <w:rFonts w:cs="Arial"/>
          <w:i/>
        </w:rPr>
        <w:t>Vietnam Daily News</w:t>
      </w:r>
      <w:r>
        <w:rPr>
          <w:rFonts w:cs="Arial"/>
        </w:rPr>
        <w:t xml:space="preserve"> (Vietnamese), </w:t>
      </w:r>
      <w:r>
        <w:rPr>
          <w:rFonts w:cs="Arial"/>
          <w:i/>
        </w:rPr>
        <w:t>Philippine News</w:t>
      </w:r>
      <w:r>
        <w:rPr>
          <w:rFonts w:cs="Arial"/>
        </w:rPr>
        <w:t xml:space="preserve"> (Tagalog), </w:t>
      </w:r>
      <w:r>
        <w:rPr>
          <w:rFonts w:cs="Arial"/>
          <w:i/>
        </w:rPr>
        <w:t>World Journal</w:t>
      </w:r>
      <w:r>
        <w:rPr>
          <w:rFonts w:cs="Arial"/>
        </w:rPr>
        <w:t xml:space="preserve"> (Chinese), and </w:t>
      </w:r>
      <w:r>
        <w:rPr>
          <w:rFonts w:cs="Arial"/>
          <w:i/>
        </w:rPr>
        <w:t xml:space="preserve">San José Mercury News </w:t>
      </w:r>
      <w:r>
        <w:rPr>
          <w:rFonts w:cs="Arial"/>
        </w:rPr>
        <w:t>(English).</w:t>
      </w:r>
    </w:p>
    <w:p w14:paraId="5E4E9530" w14:textId="1D0F5732" w:rsidR="3632CEE1" w:rsidRDefault="3632CEE1" w:rsidP="1F2E9069">
      <w:pPr>
        <w:spacing w:beforeAutospacing="1" w:afterAutospacing="1"/>
        <w:rPr>
          <w:rFonts w:cs="Arial"/>
        </w:rPr>
      </w:pPr>
    </w:p>
    <w:p w14:paraId="3F734CA7" w14:textId="77777777" w:rsidR="000B1A83" w:rsidRDefault="00026637">
      <w:pPr>
        <w:spacing w:beforeAutospacing="1" w:afterAutospacing="1"/>
        <w:rPr>
          <w:rFonts w:cs="Arial"/>
        </w:rPr>
      </w:pPr>
      <w:r>
        <w:rPr>
          <w:rFonts w:cs="Arial"/>
          <w:i/>
        </w:rPr>
        <w:t>Action Plan Development</w:t>
      </w:r>
    </w:p>
    <w:p w14:paraId="4550722B" w14:textId="77777777" w:rsidR="00CB1210" w:rsidRPr="00CB1210" w:rsidRDefault="00026637" w:rsidP="00CB1210">
      <w:pPr>
        <w:spacing w:beforeAutospacing="1" w:afterAutospacing="1"/>
        <w:rPr>
          <w:rFonts w:cs="Arial"/>
        </w:rPr>
      </w:pPr>
      <w:r>
        <w:rPr>
          <w:rFonts w:cs="Arial"/>
        </w:rPr>
        <w:t>City leadership meets with the Santa Clara County Housing Authority and the County’s Office of Supportive Housing on a regular basis to discuss collective priorities around housing and homelessness and progress toward the agency's strategic plans.</w:t>
      </w:r>
    </w:p>
    <w:p w14:paraId="6B238D6C" w14:textId="6928D159" w:rsidR="1F2E9069" w:rsidRDefault="1F2E9069" w:rsidP="1F2E9069">
      <w:pPr>
        <w:spacing w:beforeAutospacing="1" w:afterAutospacing="1"/>
        <w:rPr>
          <w:rFonts w:cs="Arial"/>
        </w:rPr>
      </w:pPr>
    </w:p>
    <w:p w14:paraId="3A38AABF" w14:textId="77777777" w:rsidR="000B1A83" w:rsidRDefault="00026637">
      <w:pPr>
        <w:rPr>
          <w:b/>
          <w:sz w:val="24"/>
          <w:szCs w:val="24"/>
        </w:rPr>
      </w:pPr>
      <w:r>
        <w:rPr>
          <w:b/>
          <w:sz w:val="24"/>
          <w:szCs w:val="24"/>
        </w:rPr>
        <w:t>Describe coordination with the Continuum of Care and efforts to address the needs of homeless persons (particularly chronically homeless individuals and families, families with children, veterans, and unaccompanied youth) and persons at risk of homelessness.</w:t>
      </w:r>
    </w:p>
    <w:p w14:paraId="2AFB3409" w14:textId="3C817968" w:rsidR="000B1A83" w:rsidRDefault="00026637">
      <w:pPr>
        <w:spacing w:beforeAutospacing="1" w:afterAutospacing="1"/>
        <w:rPr>
          <w:rFonts w:cs="Arial"/>
        </w:rPr>
      </w:pPr>
      <w:r>
        <w:rPr>
          <w:rFonts w:cs="Arial"/>
        </w:rPr>
        <w:t>The Santa Clara County Continuum of Care (CoC) is a multi-sector group of stakeholders dedicated to ending and preventing homelessness in the County of Santa Clara (County). The CoC is considered by HUD to be a “Major City CoC”, and is one of 48 CoCs that cover the 50 largest cities in the U.S. The CoC’s primary responsibilities are to coordinate large-scale implementation of efforts to prevent and end homelessness in the County. The CoC is governed by the Santa Clara CoC Board (CoC Board), which stands as the driving force committed to supporting and promoting systems change approach to preventing and ending homelessness in the County.</w:t>
      </w:r>
    </w:p>
    <w:p w14:paraId="0207FE29" w14:textId="2F147877" w:rsidR="000B1A83" w:rsidRDefault="00026637">
      <w:pPr>
        <w:spacing w:beforeAutospacing="1" w:afterAutospacing="1"/>
        <w:rPr>
          <w:rFonts w:cs="Arial"/>
        </w:rPr>
      </w:pPr>
      <w:r>
        <w:rPr>
          <w:rFonts w:cs="Arial"/>
        </w:rPr>
        <w:t xml:space="preserve">The CoC Board is comprised of ex-officio members from the County of Santa Clara, City of San </w:t>
      </w:r>
      <w:r w:rsidR="00A86CF4">
        <w:rPr>
          <w:rFonts w:cs="Arial"/>
        </w:rPr>
        <w:t>José</w:t>
      </w:r>
      <w:r>
        <w:rPr>
          <w:rFonts w:cs="Arial"/>
        </w:rPr>
        <w:t>, and Destination: Homes well as agencies representing homeless services and housing developers in our community.  Destination: Home is a public-private partnership committed to collective impact strategies to end chronic homelessness and leads the development of community-wide strategy related to the CoC’s work.</w:t>
      </w:r>
    </w:p>
    <w:p w14:paraId="07AE29EA" w14:textId="77777777" w:rsidR="000B1A83" w:rsidRDefault="00026637">
      <w:pPr>
        <w:spacing w:beforeAutospacing="1" w:afterAutospacing="1"/>
        <w:rPr>
          <w:rFonts w:cs="Arial"/>
        </w:rPr>
      </w:pPr>
      <w:r>
        <w:rPr>
          <w:rFonts w:cs="Arial"/>
        </w:rPr>
        <w:t>The County’s Office of Supportive Housing serves as the Collaborative Applicant for the CoC and is responsible for implementing by-laws and protocols that govern the operations of the CoC. The Office of Supportive Housing is also responsible for ensuring that the CoC meets the requirements outlined under the Homeless Emergency Assistance and Rapid Transition to Housing Act of 2009 (HEARTH).</w:t>
      </w:r>
    </w:p>
    <w:p w14:paraId="3F8AA045" w14:textId="77777777" w:rsidR="000B1A83" w:rsidRDefault="00026637">
      <w:pPr>
        <w:rPr>
          <w:b/>
          <w:sz w:val="24"/>
          <w:szCs w:val="24"/>
        </w:rPr>
      </w:pPr>
      <w:r>
        <w:rPr>
          <w:b/>
          <w:sz w:val="24"/>
          <w:szCs w:val="24"/>
        </w:rPr>
        <w:t>Describe consultation with the Continuum(s) of Care that serves the jurisdiction's area in determining how to allocate ESG funds, develop performance standards for and evaluate outcomes of projects and activities assisted by ESG funds, and develop funding, policies and procedures for the operation and administration of HMIS</w:t>
      </w:r>
    </w:p>
    <w:p w14:paraId="4433529F" w14:textId="77777777" w:rsidR="000B1A83" w:rsidRPr="001459E1" w:rsidRDefault="00026637">
      <w:pPr>
        <w:spacing w:beforeAutospacing="1" w:afterAutospacing="1"/>
        <w:rPr>
          <w:rFonts w:cs="Arial"/>
          <w:b/>
          <w:bCs/>
        </w:rPr>
      </w:pPr>
      <w:r w:rsidRPr="001459E1">
        <w:rPr>
          <w:rFonts w:cs="Arial"/>
          <w:b/>
          <w:bCs/>
        </w:rPr>
        <w:t>Allocating Funds, Setting Performance Standards, and Evaluating Outcomes</w:t>
      </w:r>
    </w:p>
    <w:p w14:paraId="047BFD55" w14:textId="7164448B" w:rsidR="000B1A83" w:rsidRDefault="00026637">
      <w:pPr>
        <w:spacing w:beforeAutospacing="1" w:afterAutospacing="1"/>
        <w:rPr>
          <w:rFonts w:cs="Arial"/>
        </w:rPr>
      </w:pPr>
      <w:r>
        <w:rPr>
          <w:rFonts w:cs="Arial"/>
        </w:rPr>
        <w:t>The City utilizes Emergency Solutions Grant Program (ESG) funds to support programs aimed at ending homelessness. The City will release a Request for Proposals in early 2018 prioritizing outreach and engagement, diversion case management, and homeless prevention services. Grantees will be selected to administer the ESG program and implement the programs in July 2018.</w:t>
      </w:r>
    </w:p>
    <w:p w14:paraId="23B25310" w14:textId="2DA7114C" w:rsidR="000B1A83" w:rsidRDefault="001459E1">
      <w:pPr>
        <w:spacing w:beforeAutospacing="1" w:afterAutospacing="1"/>
        <w:rPr>
          <w:rFonts w:cs="Arial"/>
        </w:rPr>
      </w:pPr>
      <w:r>
        <w:rPr>
          <w:rFonts w:cs="Arial"/>
        </w:rPr>
        <w:t>San José</w:t>
      </w:r>
      <w:r w:rsidR="00026637">
        <w:rPr>
          <w:rFonts w:cs="Arial"/>
        </w:rPr>
        <w:t>, as the County recipient of ESG funds, will continue to coordinate with its public and private partners to ensure that the local Continuum of Care (CoC) meets all HEARTH requirements with respect to ESG funds, including:</w:t>
      </w:r>
      <w:r w:rsidR="00026637">
        <w:rPr>
          <w:rFonts w:cs="Arial"/>
        </w:rPr>
        <w:br/>
        <w:t>• Coordinate with the County to assess and analyze the service needs under ESG and avoid duplication.</w:t>
      </w:r>
      <w:r w:rsidR="00026637">
        <w:rPr>
          <w:rFonts w:cs="Arial"/>
        </w:rPr>
        <w:br/>
        <w:t>• Evaluating the outcomes of projects funded under ESG and reporting them to HUD.</w:t>
      </w:r>
      <w:r w:rsidR="00026637">
        <w:rPr>
          <w:rFonts w:cs="Arial"/>
        </w:rPr>
        <w:br/>
        <w:t>• Operating and participating in a coordinated assessment system that provides an initial, comprehensive assessment of the needs of individuals and families for housing and services, including a policy on how its system will address the needs of survivors of domestic violence seeking shelter or services from non-victim service providers.</w:t>
      </w:r>
      <w:r w:rsidR="00026637">
        <w:rPr>
          <w:rFonts w:cs="Arial"/>
        </w:rPr>
        <w:br/>
        <w:t>• Establishing and consistently following standards for providing CoC assistance, including policies and procedures for:</w:t>
      </w:r>
      <w:r w:rsidR="00026637">
        <w:rPr>
          <w:rFonts w:cs="Arial"/>
        </w:rPr>
        <w:br/>
        <w:t>o Evaluating individuals’ and families’ eligibility for assistance</w:t>
      </w:r>
      <w:r w:rsidR="00026637">
        <w:rPr>
          <w:rFonts w:cs="Arial"/>
        </w:rPr>
        <w:br/>
        <w:t>o Determining and prioritizing which eligible individuals and families will receive transitional housing assistance</w:t>
      </w:r>
      <w:r w:rsidR="00026637">
        <w:rPr>
          <w:rFonts w:cs="Arial"/>
        </w:rPr>
        <w:br/>
        <w:t>o Determining and prioritizing which eligible individuals and families will receive rapid re-housing assistance</w:t>
      </w:r>
      <w:r w:rsidR="00026637">
        <w:rPr>
          <w:rFonts w:cs="Arial"/>
        </w:rPr>
        <w:br/>
        <w:t>o Determining what percentage or amount of rent each program participant must pay while receiving rapid re-housing assistance</w:t>
      </w:r>
      <w:r w:rsidR="00026637">
        <w:rPr>
          <w:rFonts w:cs="Arial"/>
        </w:rPr>
        <w:br/>
        <w:t>o Determining and prioritizing which eligible individuals and families will receive permanent supportive housing assistance.</w:t>
      </w:r>
      <w:r w:rsidR="00026637">
        <w:rPr>
          <w:rFonts w:cs="Arial"/>
        </w:rPr>
        <w:br/>
        <w:t>o Planning for the allocation of ESG funds and reporting on and evaluating the performance of ESG recipients and sub-recipients.</w:t>
      </w:r>
    </w:p>
    <w:p w14:paraId="0B295499" w14:textId="77777777" w:rsidR="000B1A83" w:rsidRDefault="000B1A83">
      <w:pPr>
        <w:spacing w:beforeAutospacing="1" w:afterAutospacing="1"/>
        <w:rPr>
          <w:rFonts w:cs="Arial"/>
        </w:rPr>
      </w:pPr>
    </w:p>
    <w:p w14:paraId="6D64A763" w14:textId="77777777" w:rsidR="001459E1" w:rsidRPr="001459E1" w:rsidRDefault="00026637" w:rsidP="00361EF1">
      <w:pPr>
        <w:spacing w:beforeAutospacing="1" w:afterAutospacing="1"/>
        <w:rPr>
          <w:rFonts w:cs="Arial"/>
          <w:b/>
          <w:bCs/>
        </w:rPr>
      </w:pPr>
      <w:r w:rsidRPr="001459E1">
        <w:rPr>
          <w:rFonts w:cs="Arial"/>
          <w:b/>
          <w:bCs/>
        </w:rPr>
        <w:t>Operating and Administrating Homeless Management Information System (HMIS)</w:t>
      </w:r>
      <w:r w:rsidRPr="001459E1">
        <w:rPr>
          <w:b/>
          <w:bCs/>
        </w:rPr>
        <w:br/>
      </w:r>
    </w:p>
    <w:p w14:paraId="4B9F2582" w14:textId="7703F1EA" w:rsidR="00361EF1" w:rsidRPr="00361EF1" w:rsidRDefault="00026637" w:rsidP="00361EF1">
      <w:pPr>
        <w:spacing w:beforeAutospacing="1" w:afterAutospacing="1"/>
        <w:rPr>
          <w:rFonts w:cs="Arial"/>
        </w:rPr>
      </w:pPr>
      <w:r>
        <w:rPr>
          <w:rFonts w:cs="Arial"/>
        </w:rPr>
        <w:t>The HMIS SCC project was administered by Community Technology Alliance (CTA) from 2004 to 2015. In July 2015, the administration of Santa Clara County CoC’s HMIS transitioned to the County’s Office of Supportive Services utilizing Clarity Human Services software. The project meets and exceeds HUD’s requirements for the implementation and compliance of Homeless Management Information System Standards. The County’s HMIS has a rich array of service provider participation and is utilized to capture information and report on special programming.</w:t>
      </w:r>
    </w:p>
    <w:p w14:paraId="3456066A" w14:textId="7FB48EDB" w:rsidR="1750E0AD" w:rsidRDefault="1750E0AD" w:rsidP="1750E0AD">
      <w:pPr>
        <w:spacing w:beforeAutospacing="1" w:afterAutospacing="1"/>
        <w:rPr>
          <w:rFonts w:cs="Arial"/>
        </w:rPr>
      </w:pPr>
    </w:p>
    <w:p w14:paraId="3AFC33FF" w14:textId="1C57CEDB" w:rsidR="000B1A83" w:rsidRDefault="00026637">
      <w:pPr>
        <w:rPr>
          <w:b/>
          <w:sz w:val="24"/>
          <w:szCs w:val="24"/>
        </w:rPr>
      </w:pPr>
      <w:r>
        <w:rPr>
          <w:b/>
          <w:sz w:val="24"/>
          <w:szCs w:val="24"/>
        </w:rPr>
        <w:t>2.</w:t>
      </w:r>
      <w:r>
        <w:rPr>
          <w:b/>
          <w:sz w:val="24"/>
          <w:szCs w:val="24"/>
        </w:rPr>
        <w:tab/>
        <w:t xml:space="preserve">Describe Agencies, groups, </w:t>
      </w:r>
      <w:r w:rsidR="00154743">
        <w:rPr>
          <w:b/>
          <w:sz w:val="24"/>
          <w:szCs w:val="24"/>
        </w:rPr>
        <w:t>organizations,</w:t>
      </w:r>
      <w:r>
        <w:rPr>
          <w:b/>
          <w:sz w:val="24"/>
          <w:szCs w:val="24"/>
        </w:rPr>
        <w:t xml:space="preserve"> and others who participated in the process and describe the jurisdiction’s consultations with housing, social service agencies and other entities</w:t>
      </w:r>
    </w:p>
    <w:p w14:paraId="78638E1B" w14:textId="77777777" w:rsidR="000B1A83" w:rsidRDefault="000B1A83">
      <w:pPr>
        <w:keepNext/>
        <w:widowControl w:val="0"/>
        <w:spacing w:after="0" w:line="240" w:lineRule="auto"/>
        <w:rPr>
          <w:b/>
          <w:bCs/>
        </w:rPr>
        <w:sectPr w:rsidR="000B1A83">
          <w:pgSz w:w="12240" w:h="15840"/>
          <w:pgMar w:top="1440" w:right="1440" w:bottom="1440" w:left="1440" w:header="720" w:footer="720" w:gutter="0"/>
          <w:cols w:space="720"/>
          <w:docGrid w:linePitch="360"/>
        </w:sectPr>
      </w:pPr>
    </w:p>
    <w:p w14:paraId="1E4FA529" w14:textId="77777777" w:rsidR="000B1A83" w:rsidRPr="00154743" w:rsidRDefault="00026637">
      <w:pPr>
        <w:pStyle w:val="Caption"/>
        <w:rPr>
          <w:rFonts w:asciiTheme="minorHAnsi" w:hAnsiTheme="minorHAnsi"/>
          <w:sz w:val="22"/>
          <w:szCs w:val="22"/>
        </w:rPr>
      </w:pPr>
      <w:r w:rsidRPr="00154743">
        <w:rPr>
          <w:rFonts w:asciiTheme="minorHAnsi" w:hAnsiTheme="minorHAnsi"/>
          <w:sz w:val="22"/>
          <w:szCs w:val="22"/>
        </w:rPr>
        <w:t xml:space="preserve">Table </w:t>
      </w:r>
      <w:r w:rsidRPr="00154743">
        <w:rPr>
          <w:rFonts w:asciiTheme="minorHAnsi" w:hAnsiTheme="minorHAnsi"/>
          <w:sz w:val="22"/>
          <w:szCs w:val="22"/>
        </w:rPr>
        <w:fldChar w:fldCharType="begin"/>
      </w:r>
      <w:r w:rsidRPr="00154743">
        <w:rPr>
          <w:rFonts w:asciiTheme="minorHAnsi" w:hAnsiTheme="minorHAnsi"/>
          <w:sz w:val="22"/>
          <w:szCs w:val="22"/>
        </w:rPr>
        <w:instrText xml:space="preserve"> SEQ Table \* ARABIC </w:instrText>
      </w:r>
      <w:r w:rsidRPr="00154743">
        <w:rPr>
          <w:rFonts w:asciiTheme="minorHAnsi" w:hAnsiTheme="minorHAnsi"/>
          <w:sz w:val="22"/>
          <w:szCs w:val="22"/>
        </w:rPr>
        <w:fldChar w:fldCharType="separate"/>
      </w:r>
      <w:r w:rsidRPr="00154743">
        <w:rPr>
          <w:rFonts w:asciiTheme="minorHAnsi" w:hAnsiTheme="minorHAnsi"/>
          <w:sz w:val="22"/>
          <w:szCs w:val="22"/>
        </w:rPr>
        <w:t>2</w:t>
      </w:r>
      <w:r w:rsidRPr="00154743">
        <w:rPr>
          <w:rFonts w:asciiTheme="minorHAnsi" w:hAnsiTheme="minorHAnsi"/>
          <w:sz w:val="22"/>
          <w:szCs w:val="22"/>
        </w:rPr>
        <w:fldChar w:fldCharType="end"/>
      </w:r>
      <w:r w:rsidRPr="00154743">
        <w:rPr>
          <w:rFonts w:asciiTheme="minorHAnsi" w:hAnsiTheme="minorHAnsi"/>
          <w:sz w:val="22"/>
          <w:szCs w:val="22"/>
        </w:rPr>
        <w:t xml:space="preserve"> – Agencies, groups, organizations who participated</w:t>
      </w:r>
    </w:p>
    <w:tbl>
      <w:tblPr>
        <w:tblW w:w="12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7758"/>
        <w:gridCol w:w="4697"/>
      </w:tblGrid>
      <w:tr w:rsidR="000B1A83" w14:paraId="0D166DED" w14:textId="77777777" w:rsidTr="46BA2DA8">
        <w:trPr>
          <w:cantSplit/>
        </w:trPr>
        <w:tc>
          <w:tcPr>
            <w:tcW w:w="495" w:type="dxa"/>
            <w:vMerge w:val="restart"/>
          </w:tcPr>
          <w:p w14:paraId="707FD967" w14:textId="77777777" w:rsidR="000B1A83" w:rsidRDefault="00026637">
            <w:pPr>
              <w:keepNext/>
              <w:spacing w:before="100" w:after="0"/>
            </w:pPr>
            <w:r>
              <w:rPr>
                <w:color w:val="000000"/>
              </w:rPr>
              <w:t>1</w:t>
            </w:r>
          </w:p>
        </w:tc>
        <w:tc>
          <w:tcPr>
            <w:tcW w:w="7758" w:type="dxa"/>
          </w:tcPr>
          <w:p w14:paraId="73C43781" w14:textId="77777777" w:rsidR="000B1A83" w:rsidRDefault="00026637">
            <w:pPr>
              <w:keepNext/>
              <w:spacing w:before="100" w:after="0"/>
              <w:rPr>
                <w:b/>
              </w:rPr>
            </w:pPr>
            <w:r>
              <w:rPr>
                <w:b/>
              </w:rPr>
              <w:t>Agency/Group/Organization</w:t>
            </w:r>
          </w:p>
        </w:tc>
        <w:tc>
          <w:tcPr>
            <w:tcW w:w="4697" w:type="dxa"/>
          </w:tcPr>
          <w:p w14:paraId="49925011" w14:textId="6FA77003" w:rsidR="000B1A83" w:rsidRDefault="00026637">
            <w:pPr>
              <w:spacing w:before="100" w:after="0"/>
            </w:pPr>
            <w:r>
              <w:rPr>
                <w:color w:val="000000"/>
              </w:rPr>
              <w:t>Destination</w:t>
            </w:r>
            <w:r w:rsidR="00154743">
              <w:rPr>
                <w:color w:val="000000"/>
              </w:rPr>
              <w:t>:</w:t>
            </w:r>
            <w:r>
              <w:rPr>
                <w:color w:val="000000"/>
              </w:rPr>
              <w:t xml:space="preserve"> Home</w:t>
            </w:r>
          </w:p>
        </w:tc>
      </w:tr>
      <w:tr w:rsidR="000B1A83" w14:paraId="2FCB681D" w14:textId="77777777" w:rsidTr="46BA2DA8">
        <w:trPr>
          <w:cantSplit/>
        </w:trPr>
        <w:tc>
          <w:tcPr>
            <w:tcW w:w="495" w:type="dxa"/>
            <w:vMerge/>
          </w:tcPr>
          <w:p w14:paraId="3083D718" w14:textId="77777777" w:rsidR="000B1A83" w:rsidRDefault="000B1A83"/>
        </w:tc>
        <w:tc>
          <w:tcPr>
            <w:tcW w:w="7758" w:type="dxa"/>
          </w:tcPr>
          <w:p w14:paraId="4CDF7DD3" w14:textId="77777777" w:rsidR="000B1A83" w:rsidRDefault="00026637">
            <w:pPr>
              <w:keepNext/>
              <w:spacing w:before="100" w:after="0"/>
              <w:rPr>
                <w:b/>
              </w:rPr>
            </w:pPr>
            <w:r>
              <w:rPr>
                <w:b/>
              </w:rPr>
              <w:t>Agency/Group/Organization Type</w:t>
            </w:r>
          </w:p>
        </w:tc>
        <w:tc>
          <w:tcPr>
            <w:tcW w:w="4697" w:type="dxa"/>
          </w:tcPr>
          <w:p w14:paraId="34EAD3C8" w14:textId="4AAFB6BE" w:rsidR="000B1A83" w:rsidRDefault="00026637">
            <w:pPr>
              <w:spacing w:before="100" w:after="0"/>
            </w:pPr>
            <w:r>
              <w:rPr>
                <w:color w:val="000000"/>
              </w:rPr>
              <w:t>Services - Housing</w:t>
            </w:r>
            <w:r>
              <w:rPr>
                <w:color w:val="000000"/>
              </w:rPr>
              <w:br/>
              <w:t>Services</w:t>
            </w:r>
            <w:r w:rsidR="00154743">
              <w:rPr>
                <w:color w:val="000000"/>
              </w:rPr>
              <w:t xml:space="preserve"> </w:t>
            </w:r>
            <w:r>
              <w:rPr>
                <w:color w:val="000000"/>
              </w:rPr>
              <w:t>-</w:t>
            </w:r>
            <w:r w:rsidR="00154743">
              <w:rPr>
                <w:color w:val="000000"/>
              </w:rPr>
              <w:t xml:space="preserve"> </w:t>
            </w:r>
            <w:r>
              <w:rPr>
                <w:color w:val="000000"/>
              </w:rPr>
              <w:t>Children</w:t>
            </w:r>
            <w:r>
              <w:rPr>
                <w:color w:val="000000"/>
              </w:rPr>
              <w:br/>
              <w:t>Services</w:t>
            </w:r>
            <w:r w:rsidR="00154743">
              <w:rPr>
                <w:color w:val="000000"/>
              </w:rPr>
              <w:t xml:space="preserve"> </w:t>
            </w:r>
            <w:r>
              <w:rPr>
                <w:color w:val="000000"/>
              </w:rPr>
              <w:t>-</w:t>
            </w:r>
            <w:r w:rsidR="00154743">
              <w:rPr>
                <w:color w:val="000000"/>
              </w:rPr>
              <w:t xml:space="preserve"> H</w:t>
            </w:r>
            <w:r>
              <w:rPr>
                <w:color w:val="000000"/>
              </w:rPr>
              <w:t>omeless</w:t>
            </w:r>
            <w:r>
              <w:rPr>
                <w:color w:val="000000"/>
              </w:rPr>
              <w:br/>
            </w:r>
            <w:r w:rsidR="00154743">
              <w:rPr>
                <w:color w:val="000000"/>
              </w:rPr>
              <w:t>Nonprofit</w:t>
            </w:r>
            <w:r>
              <w:rPr>
                <w:color w:val="000000"/>
              </w:rPr>
              <w:t xml:space="preserve"> agency</w:t>
            </w:r>
          </w:p>
        </w:tc>
      </w:tr>
      <w:tr w:rsidR="000B1A83" w14:paraId="58F16AC6" w14:textId="77777777" w:rsidTr="46BA2DA8">
        <w:trPr>
          <w:cantSplit/>
        </w:trPr>
        <w:tc>
          <w:tcPr>
            <w:tcW w:w="495" w:type="dxa"/>
            <w:vMerge/>
          </w:tcPr>
          <w:p w14:paraId="2965ECD0" w14:textId="77777777" w:rsidR="000B1A83" w:rsidRDefault="000B1A83"/>
        </w:tc>
        <w:tc>
          <w:tcPr>
            <w:tcW w:w="7758" w:type="dxa"/>
          </w:tcPr>
          <w:p w14:paraId="463ABDF4" w14:textId="77777777" w:rsidR="000B1A83" w:rsidRDefault="00026637">
            <w:pPr>
              <w:keepNext/>
              <w:spacing w:before="100" w:after="0"/>
              <w:rPr>
                <w:b/>
              </w:rPr>
            </w:pPr>
            <w:r>
              <w:rPr>
                <w:b/>
              </w:rPr>
              <w:t>What section of the Plan was addressed by Consultation?</w:t>
            </w:r>
          </w:p>
        </w:tc>
        <w:tc>
          <w:tcPr>
            <w:tcW w:w="4697" w:type="dxa"/>
          </w:tcPr>
          <w:p w14:paraId="5696240A" w14:textId="77777777" w:rsidR="000B1A83" w:rsidRDefault="00026637">
            <w:pPr>
              <w:spacing w:before="100" w:after="0"/>
            </w:pPr>
            <w:r>
              <w:rPr>
                <w:color w:val="000000"/>
              </w:rPr>
              <w:t>Housing Need Assessment</w:t>
            </w:r>
            <w:r>
              <w:rPr>
                <w:color w:val="000000"/>
              </w:rPr>
              <w:br/>
              <w:t>Homeless Needs - Chronically homeless</w:t>
            </w:r>
            <w:r>
              <w:rPr>
                <w:color w:val="000000"/>
              </w:rPr>
              <w:br/>
              <w:t>Homeless Needs - Families with children</w:t>
            </w:r>
            <w:r>
              <w:rPr>
                <w:color w:val="000000"/>
              </w:rPr>
              <w:br/>
              <w:t>Homelessness Needs - Veterans</w:t>
            </w:r>
            <w:r>
              <w:rPr>
                <w:color w:val="000000"/>
              </w:rPr>
              <w:br/>
              <w:t>Homelessness Needs - Unaccompanied youth</w:t>
            </w:r>
            <w:r>
              <w:rPr>
                <w:color w:val="000000"/>
              </w:rPr>
              <w:br/>
              <w:t>Homelessness Strategy</w:t>
            </w:r>
            <w:r>
              <w:rPr>
                <w:color w:val="000000"/>
              </w:rPr>
              <w:br/>
              <w:t>Strategic Plan</w:t>
            </w:r>
          </w:p>
        </w:tc>
      </w:tr>
      <w:tr w:rsidR="000B1A83" w14:paraId="357C1433" w14:textId="77777777" w:rsidTr="46BA2DA8">
        <w:trPr>
          <w:cantSplit/>
        </w:trPr>
        <w:tc>
          <w:tcPr>
            <w:tcW w:w="495" w:type="dxa"/>
            <w:vMerge/>
          </w:tcPr>
          <w:p w14:paraId="409A1149" w14:textId="77777777" w:rsidR="000B1A83" w:rsidRDefault="000B1A83"/>
        </w:tc>
        <w:tc>
          <w:tcPr>
            <w:tcW w:w="7758" w:type="dxa"/>
          </w:tcPr>
          <w:p w14:paraId="7195F1D0" w14:textId="77777777" w:rsidR="000B1A83" w:rsidRDefault="00026637">
            <w:pPr>
              <w:keepNext/>
              <w:spacing w:before="100" w:after="0"/>
              <w:rPr>
                <w:b/>
              </w:rPr>
            </w:pPr>
            <w:r>
              <w:rPr>
                <w:b/>
              </w:rPr>
              <w:t>Briefly describe how the Agency/Group/Organization was consulted. What are the anticipated outcomes of the consultation or areas for improved coordination?</w:t>
            </w:r>
          </w:p>
        </w:tc>
        <w:tc>
          <w:tcPr>
            <w:tcW w:w="4697" w:type="dxa"/>
          </w:tcPr>
          <w:p w14:paraId="206A9FAB" w14:textId="77777777" w:rsidR="000B1A83" w:rsidRDefault="00026637">
            <w:pPr>
              <w:spacing w:before="100" w:after="0"/>
            </w:pPr>
            <w:r>
              <w:rPr>
                <w:color w:val="000000"/>
              </w:rPr>
              <w:t>Representative(s) contributed narrative and data to answer questions relevant to the Con Plan.</w:t>
            </w:r>
          </w:p>
        </w:tc>
      </w:tr>
      <w:tr w:rsidR="000B1A83" w14:paraId="5B4244AC" w14:textId="77777777" w:rsidTr="46BA2DA8">
        <w:trPr>
          <w:cantSplit/>
        </w:trPr>
        <w:tc>
          <w:tcPr>
            <w:tcW w:w="495" w:type="dxa"/>
            <w:vMerge w:val="restart"/>
          </w:tcPr>
          <w:p w14:paraId="741FC164" w14:textId="77777777" w:rsidR="000B1A83" w:rsidRDefault="00026637">
            <w:pPr>
              <w:keepNext/>
              <w:spacing w:before="100" w:after="0"/>
            </w:pPr>
            <w:r>
              <w:rPr>
                <w:color w:val="000000"/>
              </w:rPr>
              <w:t>2</w:t>
            </w:r>
          </w:p>
        </w:tc>
        <w:tc>
          <w:tcPr>
            <w:tcW w:w="7758" w:type="dxa"/>
          </w:tcPr>
          <w:p w14:paraId="014B0381" w14:textId="77777777" w:rsidR="000B1A83" w:rsidRDefault="00026637">
            <w:pPr>
              <w:keepNext/>
              <w:spacing w:before="100" w:after="0"/>
              <w:rPr>
                <w:b/>
              </w:rPr>
            </w:pPr>
            <w:r>
              <w:rPr>
                <w:b/>
              </w:rPr>
              <w:t>Agency/Group/Organization</w:t>
            </w:r>
          </w:p>
        </w:tc>
        <w:tc>
          <w:tcPr>
            <w:tcW w:w="4697" w:type="dxa"/>
          </w:tcPr>
          <w:p w14:paraId="35D22E2D" w14:textId="1C49ECB3" w:rsidR="000B1A83" w:rsidRDefault="00026637">
            <w:pPr>
              <w:spacing w:before="100" w:after="0"/>
            </w:pPr>
            <w:r>
              <w:rPr>
                <w:color w:val="000000"/>
              </w:rPr>
              <w:t xml:space="preserve">San </w:t>
            </w:r>
            <w:r w:rsidR="00A86CF4">
              <w:rPr>
                <w:color w:val="000000"/>
              </w:rPr>
              <w:t>José</w:t>
            </w:r>
            <w:r>
              <w:rPr>
                <w:color w:val="000000"/>
              </w:rPr>
              <w:t xml:space="preserve"> Downtown Association</w:t>
            </w:r>
          </w:p>
        </w:tc>
      </w:tr>
      <w:tr w:rsidR="000B1A83" w14:paraId="5BBC8B0C" w14:textId="77777777" w:rsidTr="46BA2DA8">
        <w:trPr>
          <w:cantSplit/>
        </w:trPr>
        <w:tc>
          <w:tcPr>
            <w:tcW w:w="495" w:type="dxa"/>
            <w:vMerge/>
          </w:tcPr>
          <w:p w14:paraId="18515500" w14:textId="77777777" w:rsidR="000B1A83" w:rsidRDefault="000B1A83"/>
        </w:tc>
        <w:tc>
          <w:tcPr>
            <w:tcW w:w="7758" w:type="dxa"/>
          </w:tcPr>
          <w:p w14:paraId="0336A4AA" w14:textId="77777777" w:rsidR="000B1A83" w:rsidRDefault="00026637">
            <w:pPr>
              <w:keepNext/>
              <w:spacing w:before="100" w:after="0"/>
              <w:rPr>
                <w:b/>
              </w:rPr>
            </w:pPr>
            <w:r>
              <w:rPr>
                <w:b/>
              </w:rPr>
              <w:t>Agency/Group/Organization Type</w:t>
            </w:r>
          </w:p>
        </w:tc>
        <w:tc>
          <w:tcPr>
            <w:tcW w:w="4697" w:type="dxa"/>
          </w:tcPr>
          <w:p w14:paraId="6257C20E" w14:textId="77AEA324" w:rsidR="000B1A83" w:rsidRDefault="00026637">
            <w:pPr>
              <w:spacing w:before="100" w:after="0"/>
            </w:pPr>
            <w:r>
              <w:rPr>
                <w:color w:val="000000"/>
              </w:rPr>
              <w:t>Business Leaders</w:t>
            </w:r>
            <w:r>
              <w:rPr>
                <w:color w:val="000000"/>
              </w:rPr>
              <w:br/>
            </w:r>
            <w:r w:rsidR="00154743">
              <w:rPr>
                <w:color w:val="000000"/>
              </w:rPr>
              <w:t>Nonprofit</w:t>
            </w:r>
            <w:r>
              <w:rPr>
                <w:color w:val="000000"/>
              </w:rPr>
              <w:t xml:space="preserve"> agency</w:t>
            </w:r>
          </w:p>
        </w:tc>
      </w:tr>
      <w:tr w:rsidR="000B1A83" w14:paraId="7E38B782" w14:textId="77777777" w:rsidTr="46BA2DA8">
        <w:trPr>
          <w:cantSplit/>
        </w:trPr>
        <w:tc>
          <w:tcPr>
            <w:tcW w:w="495" w:type="dxa"/>
            <w:vMerge/>
          </w:tcPr>
          <w:p w14:paraId="6B2F34C8" w14:textId="77777777" w:rsidR="000B1A83" w:rsidRDefault="000B1A83"/>
        </w:tc>
        <w:tc>
          <w:tcPr>
            <w:tcW w:w="7758" w:type="dxa"/>
          </w:tcPr>
          <w:p w14:paraId="0D08CC4E" w14:textId="77777777" w:rsidR="000B1A83" w:rsidRDefault="00026637">
            <w:pPr>
              <w:keepNext/>
              <w:spacing w:before="100" w:after="0"/>
              <w:rPr>
                <w:b/>
              </w:rPr>
            </w:pPr>
            <w:r>
              <w:rPr>
                <w:b/>
              </w:rPr>
              <w:t>What section of the Plan was addressed by Consultation?</w:t>
            </w:r>
          </w:p>
        </w:tc>
        <w:tc>
          <w:tcPr>
            <w:tcW w:w="4697" w:type="dxa"/>
          </w:tcPr>
          <w:p w14:paraId="25927254" w14:textId="77777777" w:rsidR="000B1A83" w:rsidRDefault="00026637">
            <w:pPr>
              <w:spacing w:before="100" w:after="0"/>
            </w:pPr>
            <w:r>
              <w:rPr>
                <w:color w:val="000000"/>
              </w:rPr>
              <w:t>Housing Need Assessment</w:t>
            </w:r>
            <w:r>
              <w:rPr>
                <w:color w:val="000000"/>
              </w:rPr>
              <w:br/>
              <w:t>Non-Homeless Special Needs</w:t>
            </w:r>
            <w:r>
              <w:rPr>
                <w:color w:val="000000"/>
              </w:rPr>
              <w:br/>
              <w:t>Economic Development</w:t>
            </w:r>
            <w:r>
              <w:rPr>
                <w:color w:val="000000"/>
              </w:rPr>
              <w:br/>
              <w:t>Strategic Plan</w:t>
            </w:r>
          </w:p>
        </w:tc>
      </w:tr>
      <w:tr w:rsidR="000B1A83" w14:paraId="7198674C" w14:textId="77777777" w:rsidTr="46BA2DA8">
        <w:trPr>
          <w:cantSplit/>
        </w:trPr>
        <w:tc>
          <w:tcPr>
            <w:tcW w:w="495" w:type="dxa"/>
            <w:vMerge/>
          </w:tcPr>
          <w:p w14:paraId="60E502DE" w14:textId="77777777" w:rsidR="000B1A83" w:rsidRDefault="000B1A83"/>
        </w:tc>
        <w:tc>
          <w:tcPr>
            <w:tcW w:w="7758" w:type="dxa"/>
          </w:tcPr>
          <w:p w14:paraId="4CABD63D" w14:textId="77777777" w:rsidR="000B1A83" w:rsidRDefault="00026637">
            <w:pPr>
              <w:keepNext/>
              <w:spacing w:before="100" w:after="0"/>
              <w:rPr>
                <w:b/>
              </w:rPr>
            </w:pPr>
            <w:r>
              <w:rPr>
                <w:b/>
              </w:rPr>
              <w:t>Briefly describe how the Agency/Group/Organization was consulted. What are the anticipated outcomes of the consultation or areas for improved coordination?</w:t>
            </w:r>
          </w:p>
        </w:tc>
        <w:tc>
          <w:tcPr>
            <w:tcW w:w="4697" w:type="dxa"/>
          </w:tcPr>
          <w:p w14:paraId="7746C8F5" w14:textId="77777777" w:rsidR="000B1A83" w:rsidRDefault="00026637">
            <w:pPr>
              <w:spacing w:before="100" w:after="0"/>
            </w:pPr>
            <w:r>
              <w:rPr>
                <w:color w:val="000000"/>
              </w:rPr>
              <w:t>Representative(s) contributed narrative and data to answer questions relevant to the ConPlan</w:t>
            </w:r>
          </w:p>
        </w:tc>
      </w:tr>
      <w:tr w:rsidR="000B1A83" w14:paraId="6298D1C8" w14:textId="77777777" w:rsidTr="46BA2DA8">
        <w:trPr>
          <w:cantSplit/>
        </w:trPr>
        <w:tc>
          <w:tcPr>
            <w:tcW w:w="495" w:type="dxa"/>
            <w:vMerge w:val="restart"/>
          </w:tcPr>
          <w:p w14:paraId="7EBFB808" w14:textId="77777777" w:rsidR="000B1A83" w:rsidRDefault="00026637">
            <w:pPr>
              <w:keepNext/>
              <w:spacing w:before="100" w:after="0"/>
            </w:pPr>
            <w:r>
              <w:rPr>
                <w:color w:val="000000"/>
              </w:rPr>
              <w:t>3</w:t>
            </w:r>
          </w:p>
        </w:tc>
        <w:tc>
          <w:tcPr>
            <w:tcW w:w="7758" w:type="dxa"/>
          </w:tcPr>
          <w:p w14:paraId="1C03FAA0" w14:textId="77777777" w:rsidR="000B1A83" w:rsidRDefault="00026637">
            <w:pPr>
              <w:keepNext/>
              <w:spacing w:before="100" w:after="0"/>
              <w:rPr>
                <w:b/>
              </w:rPr>
            </w:pPr>
            <w:r>
              <w:rPr>
                <w:b/>
              </w:rPr>
              <w:t>Agency/Group/Organization</w:t>
            </w:r>
          </w:p>
        </w:tc>
        <w:tc>
          <w:tcPr>
            <w:tcW w:w="4697" w:type="dxa"/>
          </w:tcPr>
          <w:p w14:paraId="5FB29F5E" w14:textId="77777777" w:rsidR="000B1A83" w:rsidRDefault="00026637">
            <w:pPr>
              <w:spacing w:before="100" w:after="0"/>
            </w:pPr>
            <w:r>
              <w:rPr>
                <w:color w:val="000000"/>
              </w:rPr>
              <w:t>Cisco Foundation</w:t>
            </w:r>
          </w:p>
        </w:tc>
      </w:tr>
      <w:tr w:rsidR="000B1A83" w14:paraId="495BFEE8" w14:textId="77777777" w:rsidTr="46BA2DA8">
        <w:trPr>
          <w:cantSplit/>
        </w:trPr>
        <w:tc>
          <w:tcPr>
            <w:tcW w:w="495" w:type="dxa"/>
            <w:vMerge/>
          </w:tcPr>
          <w:p w14:paraId="1BB4D06E" w14:textId="77777777" w:rsidR="000B1A83" w:rsidRDefault="000B1A83"/>
        </w:tc>
        <w:tc>
          <w:tcPr>
            <w:tcW w:w="7758" w:type="dxa"/>
          </w:tcPr>
          <w:p w14:paraId="02ACDF96" w14:textId="77777777" w:rsidR="000B1A83" w:rsidRDefault="00026637">
            <w:pPr>
              <w:keepNext/>
              <w:spacing w:before="100" w:after="0"/>
              <w:rPr>
                <w:b/>
              </w:rPr>
            </w:pPr>
            <w:r>
              <w:rPr>
                <w:b/>
              </w:rPr>
              <w:t>Agency/Group/Organization Type</w:t>
            </w:r>
          </w:p>
        </w:tc>
        <w:tc>
          <w:tcPr>
            <w:tcW w:w="4697" w:type="dxa"/>
          </w:tcPr>
          <w:p w14:paraId="3D0A25E1" w14:textId="2C38BDEC" w:rsidR="000B1A83" w:rsidRDefault="5A8A30DE">
            <w:pPr>
              <w:spacing w:before="100" w:after="0"/>
            </w:pPr>
            <w:r w:rsidRPr="46BA2DA8">
              <w:rPr>
                <w:color w:val="000000" w:themeColor="text1"/>
              </w:rPr>
              <w:t>Services - Housing</w:t>
            </w:r>
            <w:r w:rsidR="00026637">
              <w:br/>
            </w:r>
            <w:r w:rsidRPr="46BA2DA8">
              <w:rPr>
                <w:color w:val="000000" w:themeColor="text1"/>
              </w:rPr>
              <w:t>Non-profit agency</w:t>
            </w:r>
          </w:p>
        </w:tc>
      </w:tr>
      <w:tr w:rsidR="000B1A83" w14:paraId="35B6EAB2" w14:textId="77777777" w:rsidTr="46BA2DA8">
        <w:trPr>
          <w:cantSplit/>
        </w:trPr>
        <w:tc>
          <w:tcPr>
            <w:tcW w:w="495" w:type="dxa"/>
            <w:vMerge/>
          </w:tcPr>
          <w:p w14:paraId="694EF6C6" w14:textId="77777777" w:rsidR="000B1A83" w:rsidRDefault="000B1A83"/>
        </w:tc>
        <w:tc>
          <w:tcPr>
            <w:tcW w:w="7758" w:type="dxa"/>
          </w:tcPr>
          <w:p w14:paraId="155E0ABC" w14:textId="77777777" w:rsidR="000B1A83" w:rsidRDefault="00026637">
            <w:pPr>
              <w:keepNext/>
              <w:spacing w:before="100" w:after="0"/>
              <w:rPr>
                <w:b/>
              </w:rPr>
            </w:pPr>
            <w:r>
              <w:rPr>
                <w:b/>
              </w:rPr>
              <w:t>What section of the Plan was addressed by Consultation?</w:t>
            </w:r>
          </w:p>
        </w:tc>
        <w:tc>
          <w:tcPr>
            <w:tcW w:w="4697" w:type="dxa"/>
          </w:tcPr>
          <w:p w14:paraId="53CE8AFD" w14:textId="77777777" w:rsidR="000B1A83" w:rsidRDefault="00026637">
            <w:pPr>
              <w:spacing w:before="100" w:after="0"/>
            </w:pPr>
            <w:r>
              <w:rPr>
                <w:color w:val="000000"/>
              </w:rPr>
              <w:t>Strategic Plan</w:t>
            </w:r>
          </w:p>
        </w:tc>
      </w:tr>
      <w:tr w:rsidR="000B1A83" w14:paraId="5E8DA6CD" w14:textId="77777777" w:rsidTr="46BA2DA8">
        <w:trPr>
          <w:cantSplit/>
        </w:trPr>
        <w:tc>
          <w:tcPr>
            <w:tcW w:w="495" w:type="dxa"/>
            <w:vMerge/>
          </w:tcPr>
          <w:p w14:paraId="45567FE3" w14:textId="77777777" w:rsidR="000B1A83" w:rsidRDefault="000B1A83"/>
        </w:tc>
        <w:tc>
          <w:tcPr>
            <w:tcW w:w="7758" w:type="dxa"/>
          </w:tcPr>
          <w:p w14:paraId="2274FD69" w14:textId="77777777" w:rsidR="000B1A83" w:rsidRDefault="00026637">
            <w:pPr>
              <w:keepNext/>
              <w:spacing w:before="100" w:after="0"/>
              <w:rPr>
                <w:b/>
              </w:rPr>
            </w:pPr>
            <w:r>
              <w:rPr>
                <w:b/>
              </w:rPr>
              <w:t>Briefly describe how the Agency/Group/Organization was consulted. What are the anticipated outcomes of the consultation or areas for improved coordination?</w:t>
            </w:r>
          </w:p>
        </w:tc>
        <w:tc>
          <w:tcPr>
            <w:tcW w:w="4697" w:type="dxa"/>
          </w:tcPr>
          <w:p w14:paraId="7D2A65BB" w14:textId="77777777" w:rsidR="000B1A83" w:rsidRDefault="00026637">
            <w:pPr>
              <w:spacing w:before="100" w:after="0"/>
            </w:pPr>
            <w:r>
              <w:rPr>
                <w:color w:val="000000"/>
              </w:rPr>
              <w:t>Representative(s) contributed narrative and data to answer questions relevant to the ConPlan</w:t>
            </w:r>
          </w:p>
        </w:tc>
      </w:tr>
      <w:tr w:rsidR="000B1A83" w14:paraId="72EAD108" w14:textId="77777777" w:rsidTr="46BA2DA8">
        <w:trPr>
          <w:cantSplit/>
        </w:trPr>
        <w:tc>
          <w:tcPr>
            <w:tcW w:w="495" w:type="dxa"/>
            <w:vMerge w:val="restart"/>
          </w:tcPr>
          <w:p w14:paraId="7B44E7A7" w14:textId="77777777" w:rsidR="000B1A83" w:rsidRDefault="00026637">
            <w:pPr>
              <w:keepNext/>
              <w:spacing w:before="100" w:after="0"/>
            </w:pPr>
            <w:r>
              <w:rPr>
                <w:color w:val="000000"/>
              </w:rPr>
              <w:t>4</w:t>
            </w:r>
          </w:p>
        </w:tc>
        <w:tc>
          <w:tcPr>
            <w:tcW w:w="7758" w:type="dxa"/>
          </w:tcPr>
          <w:p w14:paraId="1D77E210" w14:textId="77777777" w:rsidR="000B1A83" w:rsidRDefault="00026637">
            <w:pPr>
              <w:keepNext/>
              <w:spacing w:before="100" w:after="0"/>
              <w:rPr>
                <w:b/>
              </w:rPr>
            </w:pPr>
            <w:r>
              <w:rPr>
                <w:b/>
              </w:rPr>
              <w:t>Agency/Group/Organization</w:t>
            </w:r>
          </w:p>
        </w:tc>
        <w:tc>
          <w:tcPr>
            <w:tcW w:w="4697" w:type="dxa"/>
          </w:tcPr>
          <w:p w14:paraId="1B2844F9" w14:textId="77777777" w:rsidR="000B1A83" w:rsidRDefault="00026637">
            <w:pPr>
              <w:spacing w:before="100" w:after="0"/>
            </w:pPr>
            <w:r>
              <w:rPr>
                <w:color w:val="000000"/>
              </w:rPr>
              <w:t>LinkedIn</w:t>
            </w:r>
          </w:p>
        </w:tc>
      </w:tr>
      <w:tr w:rsidR="000B1A83" w14:paraId="5A15E052" w14:textId="77777777" w:rsidTr="46BA2DA8">
        <w:trPr>
          <w:cantSplit/>
        </w:trPr>
        <w:tc>
          <w:tcPr>
            <w:tcW w:w="495" w:type="dxa"/>
            <w:vMerge/>
          </w:tcPr>
          <w:p w14:paraId="3562122C" w14:textId="77777777" w:rsidR="000B1A83" w:rsidRDefault="000B1A83"/>
        </w:tc>
        <w:tc>
          <w:tcPr>
            <w:tcW w:w="7758" w:type="dxa"/>
          </w:tcPr>
          <w:p w14:paraId="0E5FFBFA" w14:textId="77777777" w:rsidR="000B1A83" w:rsidRDefault="00026637">
            <w:pPr>
              <w:keepNext/>
              <w:spacing w:before="100" w:after="0"/>
              <w:rPr>
                <w:b/>
              </w:rPr>
            </w:pPr>
            <w:r>
              <w:rPr>
                <w:b/>
              </w:rPr>
              <w:t>Agency/Group/Organization Type</w:t>
            </w:r>
          </w:p>
        </w:tc>
        <w:tc>
          <w:tcPr>
            <w:tcW w:w="4697" w:type="dxa"/>
          </w:tcPr>
          <w:p w14:paraId="13525F12" w14:textId="77777777" w:rsidR="000B1A83" w:rsidRDefault="00026637">
            <w:pPr>
              <w:spacing w:before="100" w:after="0"/>
            </w:pPr>
            <w:r>
              <w:rPr>
                <w:color w:val="000000"/>
              </w:rPr>
              <w:t>Business Leaders</w:t>
            </w:r>
          </w:p>
        </w:tc>
      </w:tr>
      <w:tr w:rsidR="000B1A83" w14:paraId="7E969028" w14:textId="77777777" w:rsidTr="46BA2DA8">
        <w:trPr>
          <w:cantSplit/>
        </w:trPr>
        <w:tc>
          <w:tcPr>
            <w:tcW w:w="495" w:type="dxa"/>
            <w:vMerge/>
          </w:tcPr>
          <w:p w14:paraId="144B9F21" w14:textId="77777777" w:rsidR="000B1A83" w:rsidRDefault="000B1A83"/>
        </w:tc>
        <w:tc>
          <w:tcPr>
            <w:tcW w:w="7758" w:type="dxa"/>
          </w:tcPr>
          <w:p w14:paraId="342479B3" w14:textId="77777777" w:rsidR="000B1A83" w:rsidRDefault="00026637">
            <w:pPr>
              <w:keepNext/>
              <w:spacing w:before="100" w:after="0"/>
              <w:rPr>
                <w:b/>
              </w:rPr>
            </w:pPr>
            <w:r>
              <w:rPr>
                <w:b/>
              </w:rPr>
              <w:t>What section of the Plan was addressed by Consultation?</w:t>
            </w:r>
          </w:p>
        </w:tc>
        <w:tc>
          <w:tcPr>
            <w:tcW w:w="4697" w:type="dxa"/>
          </w:tcPr>
          <w:p w14:paraId="765D9128" w14:textId="77777777" w:rsidR="000B1A83" w:rsidRDefault="00026637">
            <w:pPr>
              <w:spacing w:before="100" w:after="0"/>
            </w:pPr>
            <w:r>
              <w:rPr>
                <w:color w:val="000000"/>
              </w:rPr>
              <w:t>Housing Need Assessment</w:t>
            </w:r>
          </w:p>
        </w:tc>
      </w:tr>
      <w:tr w:rsidR="000B1A83" w14:paraId="784F295A" w14:textId="77777777" w:rsidTr="46BA2DA8">
        <w:trPr>
          <w:cantSplit/>
        </w:trPr>
        <w:tc>
          <w:tcPr>
            <w:tcW w:w="495" w:type="dxa"/>
            <w:vMerge/>
          </w:tcPr>
          <w:p w14:paraId="71254CA2" w14:textId="77777777" w:rsidR="000B1A83" w:rsidRDefault="000B1A83"/>
        </w:tc>
        <w:tc>
          <w:tcPr>
            <w:tcW w:w="7758" w:type="dxa"/>
          </w:tcPr>
          <w:p w14:paraId="3EF9D7AA" w14:textId="77777777" w:rsidR="000B1A83" w:rsidRDefault="00026637">
            <w:pPr>
              <w:keepNext/>
              <w:spacing w:before="100" w:after="0"/>
              <w:rPr>
                <w:b/>
              </w:rPr>
            </w:pPr>
            <w:r>
              <w:rPr>
                <w:b/>
              </w:rPr>
              <w:t>Briefly describe how the Agency/Group/Organization was consulted. What are the anticipated outcomes of the consultation or areas for improved coordination?</w:t>
            </w:r>
          </w:p>
        </w:tc>
        <w:tc>
          <w:tcPr>
            <w:tcW w:w="4697" w:type="dxa"/>
          </w:tcPr>
          <w:p w14:paraId="11D3757E" w14:textId="77777777" w:rsidR="000B1A83" w:rsidRDefault="00026637">
            <w:pPr>
              <w:spacing w:before="100" w:after="0"/>
            </w:pPr>
            <w:r>
              <w:rPr>
                <w:color w:val="000000"/>
              </w:rPr>
              <w:t>Representative(s) contributed narrative and data to answer questions relevant to the Con Plan</w:t>
            </w:r>
          </w:p>
        </w:tc>
      </w:tr>
      <w:tr w:rsidR="000B1A83" w14:paraId="1B5629EF" w14:textId="77777777" w:rsidTr="46BA2DA8">
        <w:trPr>
          <w:cantSplit/>
        </w:trPr>
        <w:tc>
          <w:tcPr>
            <w:tcW w:w="495" w:type="dxa"/>
            <w:vMerge w:val="restart"/>
          </w:tcPr>
          <w:p w14:paraId="0FF265F2" w14:textId="77777777" w:rsidR="000B1A83" w:rsidRDefault="00026637">
            <w:pPr>
              <w:keepNext/>
              <w:spacing w:before="100" w:after="0"/>
            </w:pPr>
            <w:r>
              <w:rPr>
                <w:color w:val="000000"/>
              </w:rPr>
              <w:t>5</w:t>
            </w:r>
          </w:p>
        </w:tc>
        <w:tc>
          <w:tcPr>
            <w:tcW w:w="7758" w:type="dxa"/>
          </w:tcPr>
          <w:p w14:paraId="613DBF51" w14:textId="77777777" w:rsidR="000B1A83" w:rsidRDefault="00026637">
            <w:pPr>
              <w:keepNext/>
              <w:spacing w:before="100" w:after="0"/>
              <w:rPr>
                <w:b/>
              </w:rPr>
            </w:pPr>
            <w:r>
              <w:rPr>
                <w:b/>
              </w:rPr>
              <w:t>Agency/Group/Organization</w:t>
            </w:r>
          </w:p>
        </w:tc>
        <w:tc>
          <w:tcPr>
            <w:tcW w:w="4697" w:type="dxa"/>
          </w:tcPr>
          <w:p w14:paraId="18E16E6E" w14:textId="77777777" w:rsidR="000B1A83" w:rsidRDefault="00026637">
            <w:pPr>
              <w:spacing w:before="100" w:after="0"/>
            </w:pPr>
            <w:r>
              <w:rPr>
                <w:color w:val="000000"/>
              </w:rPr>
              <w:t>HomeFirst (formerly EHC)</w:t>
            </w:r>
          </w:p>
        </w:tc>
      </w:tr>
      <w:tr w:rsidR="000B1A83" w14:paraId="0E6B6947" w14:textId="77777777" w:rsidTr="46BA2DA8">
        <w:trPr>
          <w:cantSplit/>
        </w:trPr>
        <w:tc>
          <w:tcPr>
            <w:tcW w:w="495" w:type="dxa"/>
            <w:vMerge/>
          </w:tcPr>
          <w:p w14:paraId="53938399" w14:textId="77777777" w:rsidR="000B1A83" w:rsidRDefault="000B1A83"/>
        </w:tc>
        <w:tc>
          <w:tcPr>
            <w:tcW w:w="7758" w:type="dxa"/>
          </w:tcPr>
          <w:p w14:paraId="5D2C7340" w14:textId="77777777" w:rsidR="000B1A83" w:rsidRDefault="00026637">
            <w:pPr>
              <w:keepNext/>
              <w:spacing w:before="100" w:after="0"/>
              <w:rPr>
                <w:b/>
              </w:rPr>
            </w:pPr>
            <w:r>
              <w:rPr>
                <w:b/>
              </w:rPr>
              <w:t>Agency/Group/Organization Type</w:t>
            </w:r>
          </w:p>
        </w:tc>
        <w:tc>
          <w:tcPr>
            <w:tcW w:w="4697" w:type="dxa"/>
          </w:tcPr>
          <w:p w14:paraId="0D4E42F5" w14:textId="77777777" w:rsidR="000B1A83" w:rsidRDefault="00026637">
            <w:pPr>
              <w:spacing w:before="100" w:after="0"/>
            </w:pPr>
            <w:r>
              <w:rPr>
                <w:color w:val="000000"/>
              </w:rPr>
              <w:t>Housing</w:t>
            </w:r>
            <w:r>
              <w:rPr>
                <w:color w:val="000000"/>
              </w:rPr>
              <w:br/>
              <w:t>Services - Housing</w:t>
            </w:r>
            <w:r>
              <w:rPr>
                <w:color w:val="000000"/>
              </w:rPr>
              <w:br/>
              <w:t>Services-homeless</w:t>
            </w:r>
            <w:r>
              <w:rPr>
                <w:color w:val="000000"/>
              </w:rPr>
              <w:br/>
              <w:t>Services - Narrowing the Digital Divide</w:t>
            </w:r>
            <w:r>
              <w:rPr>
                <w:color w:val="000000"/>
              </w:rPr>
              <w:br/>
              <w:t>Regional organization</w:t>
            </w:r>
          </w:p>
        </w:tc>
      </w:tr>
      <w:tr w:rsidR="000B1A83" w14:paraId="1884ABBC" w14:textId="77777777" w:rsidTr="46BA2DA8">
        <w:trPr>
          <w:cantSplit/>
        </w:trPr>
        <w:tc>
          <w:tcPr>
            <w:tcW w:w="495" w:type="dxa"/>
            <w:vMerge/>
          </w:tcPr>
          <w:p w14:paraId="49B28C14" w14:textId="77777777" w:rsidR="000B1A83" w:rsidRDefault="000B1A83"/>
        </w:tc>
        <w:tc>
          <w:tcPr>
            <w:tcW w:w="7758" w:type="dxa"/>
          </w:tcPr>
          <w:p w14:paraId="61B4B973" w14:textId="77777777" w:rsidR="000B1A83" w:rsidRDefault="00026637">
            <w:pPr>
              <w:keepNext/>
              <w:spacing w:before="100" w:after="0"/>
              <w:rPr>
                <w:b/>
              </w:rPr>
            </w:pPr>
            <w:r>
              <w:rPr>
                <w:b/>
              </w:rPr>
              <w:t>What section of the Plan was addressed by Consultation?</w:t>
            </w:r>
          </w:p>
        </w:tc>
        <w:tc>
          <w:tcPr>
            <w:tcW w:w="4697" w:type="dxa"/>
          </w:tcPr>
          <w:p w14:paraId="6D3B56FA" w14:textId="77777777" w:rsidR="000B1A83" w:rsidRDefault="00026637">
            <w:pPr>
              <w:spacing w:before="100" w:after="0"/>
            </w:pPr>
            <w:r>
              <w:rPr>
                <w:color w:val="000000"/>
              </w:rPr>
              <w:t>Housing Need Assessment</w:t>
            </w:r>
            <w:r>
              <w:rPr>
                <w:color w:val="000000"/>
              </w:rPr>
              <w:br/>
              <w:t>Market Analysis</w:t>
            </w:r>
            <w:r>
              <w:rPr>
                <w:color w:val="000000"/>
              </w:rPr>
              <w:br/>
              <w:t>Economic Development</w:t>
            </w:r>
            <w:r>
              <w:rPr>
                <w:color w:val="000000"/>
              </w:rPr>
              <w:br/>
              <w:t>Strategic Plan</w:t>
            </w:r>
          </w:p>
        </w:tc>
      </w:tr>
      <w:tr w:rsidR="000B1A83" w14:paraId="0AA5810C" w14:textId="77777777" w:rsidTr="46BA2DA8">
        <w:trPr>
          <w:cantSplit/>
        </w:trPr>
        <w:tc>
          <w:tcPr>
            <w:tcW w:w="495" w:type="dxa"/>
            <w:vMerge/>
          </w:tcPr>
          <w:p w14:paraId="34BD08F7" w14:textId="77777777" w:rsidR="000B1A83" w:rsidRDefault="000B1A83"/>
        </w:tc>
        <w:tc>
          <w:tcPr>
            <w:tcW w:w="7758" w:type="dxa"/>
          </w:tcPr>
          <w:p w14:paraId="530DB203" w14:textId="77777777" w:rsidR="000B1A83" w:rsidRDefault="00026637">
            <w:pPr>
              <w:keepNext/>
              <w:spacing w:before="100" w:after="0"/>
              <w:rPr>
                <w:b/>
              </w:rPr>
            </w:pPr>
            <w:r>
              <w:rPr>
                <w:b/>
              </w:rPr>
              <w:t>Briefly describe how the Agency/Group/Organization was consulted. What are the anticipated outcomes of the consultation or areas for improved coordination?</w:t>
            </w:r>
          </w:p>
        </w:tc>
        <w:tc>
          <w:tcPr>
            <w:tcW w:w="4697" w:type="dxa"/>
          </w:tcPr>
          <w:p w14:paraId="4F730577" w14:textId="77777777" w:rsidR="000B1A83" w:rsidRDefault="00026637">
            <w:pPr>
              <w:spacing w:before="100" w:after="0"/>
            </w:pPr>
            <w:r>
              <w:rPr>
                <w:color w:val="000000"/>
              </w:rPr>
              <w:t>Representative(s) contributed narrative and data to answer questions relevant to the Con Plan</w:t>
            </w:r>
          </w:p>
        </w:tc>
      </w:tr>
      <w:tr w:rsidR="000B1A83" w14:paraId="79640B30" w14:textId="77777777" w:rsidTr="46BA2DA8">
        <w:trPr>
          <w:cantSplit/>
        </w:trPr>
        <w:tc>
          <w:tcPr>
            <w:tcW w:w="495" w:type="dxa"/>
            <w:vMerge w:val="restart"/>
          </w:tcPr>
          <w:p w14:paraId="0A546289" w14:textId="77777777" w:rsidR="000B1A83" w:rsidRDefault="00026637">
            <w:pPr>
              <w:keepNext/>
              <w:spacing w:before="100" w:after="0"/>
            </w:pPr>
            <w:r>
              <w:rPr>
                <w:color w:val="000000"/>
              </w:rPr>
              <w:t>6</w:t>
            </w:r>
          </w:p>
        </w:tc>
        <w:tc>
          <w:tcPr>
            <w:tcW w:w="7758" w:type="dxa"/>
          </w:tcPr>
          <w:p w14:paraId="6254C595" w14:textId="77777777" w:rsidR="000B1A83" w:rsidRDefault="00026637">
            <w:pPr>
              <w:keepNext/>
              <w:spacing w:before="100" w:after="0"/>
              <w:rPr>
                <w:b/>
              </w:rPr>
            </w:pPr>
            <w:r>
              <w:rPr>
                <w:b/>
              </w:rPr>
              <w:t>Agency/Group/Organization</w:t>
            </w:r>
          </w:p>
        </w:tc>
        <w:tc>
          <w:tcPr>
            <w:tcW w:w="4697" w:type="dxa"/>
          </w:tcPr>
          <w:p w14:paraId="692CDE96" w14:textId="77777777" w:rsidR="000B1A83" w:rsidRDefault="00026637">
            <w:pPr>
              <w:spacing w:before="100" w:after="0"/>
            </w:pPr>
            <w:r>
              <w:rPr>
                <w:color w:val="000000"/>
              </w:rPr>
              <w:t>GILROY</w:t>
            </w:r>
          </w:p>
        </w:tc>
      </w:tr>
      <w:tr w:rsidR="000B1A83" w14:paraId="236F9502" w14:textId="77777777" w:rsidTr="46BA2DA8">
        <w:trPr>
          <w:cantSplit/>
        </w:trPr>
        <w:tc>
          <w:tcPr>
            <w:tcW w:w="495" w:type="dxa"/>
            <w:vMerge/>
          </w:tcPr>
          <w:p w14:paraId="0E0E2375" w14:textId="77777777" w:rsidR="000B1A83" w:rsidRDefault="000B1A83"/>
        </w:tc>
        <w:tc>
          <w:tcPr>
            <w:tcW w:w="7758" w:type="dxa"/>
          </w:tcPr>
          <w:p w14:paraId="4F72EC16" w14:textId="77777777" w:rsidR="000B1A83" w:rsidRDefault="00026637">
            <w:pPr>
              <w:keepNext/>
              <w:spacing w:before="100" w:after="0"/>
              <w:rPr>
                <w:b/>
              </w:rPr>
            </w:pPr>
            <w:r>
              <w:rPr>
                <w:b/>
              </w:rPr>
              <w:t>Agency/Group/Organization Type</w:t>
            </w:r>
          </w:p>
        </w:tc>
        <w:tc>
          <w:tcPr>
            <w:tcW w:w="4697" w:type="dxa"/>
          </w:tcPr>
          <w:p w14:paraId="06D7E4C2" w14:textId="77777777" w:rsidR="000B1A83" w:rsidRDefault="00026637">
            <w:pPr>
              <w:spacing w:before="100" w:after="0"/>
            </w:pPr>
            <w:r>
              <w:rPr>
                <w:color w:val="000000"/>
              </w:rPr>
              <w:t>Other government - Local</w:t>
            </w:r>
          </w:p>
        </w:tc>
      </w:tr>
      <w:tr w:rsidR="000B1A83" w14:paraId="586AA48C" w14:textId="77777777" w:rsidTr="46BA2DA8">
        <w:trPr>
          <w:cantSplit/>
        </w:trPr>
        <w:tc>
          <w:tcPr>
            <w:tcW w:w="495" w:type="dxa"/>
            <w:vMerge/>
          </w:tcPr>
          <w:p w14:paraId="0AB43FDA" w14:textId="77777777" w:rsidR="000B1A83" w:rsidRDefault="000B1A83"/>
        </w:tc>
        <w:tc>
          <w:tcPr>
            <w:tcW w:w="7758" w:type="dxa"/>
          </w:tcPr>
          <w:p w14:paraId="400244AB" w14:textId="77777777" w:rsidR="000B1A83" w:rsidRDefault="00026637">
            <w:pPr>
              <w:keepNext/>
              <w:spacing w:before="100" w:after="0"/>
              <w:rPr>
                <w:b/>
              </w:rPr>
            </w:pPr>
            <w:r>
              <w:rPr>
                <w:b/>
              </w:rPr>
              <w:t>What section of the Plan was addressed by Consultation?</w:t>
            </w:r>
          </w:p>
        </w:tc>
        <w:tc>
          <w:tcPr>
            <w:tcW w:w="4697" w:type="dxa"/>
          </w:tcPr>
          <w:p w14:paraId="32112FFC" w14:textId="77777777" w:rsidR="000B1A83" w:rsidRDefault="00026637">
            <w:pPr>
              <w:spacing w:before="100" w:after="0"/>
            </w:pPr>
            <w:r>
              <w:rPr>
                <w:color w:val="000000"/>
              </w:rPr>
              <w:t>Housing Need Assessment</w:t>
            </w:r>
            <w:r>
              <w:rPr>
                <w:color w:val="000000"/>
              </w:rPr>
              <w:br/>
              <w:t>Market Analysis</w:t>
            </w:r>
            <w:r>
              <w:rPr>
                <w:color w:val="000000"/>
              </w:rPr>
              <w:br/>
              <w:t>Economic Development</w:t>
            </w:r>
            <w:r>
              <w:rPr>
                <w:color w:val="000000"/>
              </w:rPr>
              <w:br/>
              <w:t>Strategic Plan</w:t>
            </w:r>
          </w:p>
        </w:tc>
      </w:tr>
      <w:tr w:rsidR="000B1A83" w14:paraId="2B01385F" w14:textId="77777777" w:rsidTr="46BA2DA8">
        <w:trPr>
          <w:cantSplit/>
        </w:trPr>
        <w:tc>
          <w:tcPr>
            <w:tcW w:w="495" w:type="dxa"/>
            <w:vMerge/>
          </w:tcPr>
          <w:p w14:paraId="0E376C13" w14:textId="77777777" w:rsidR="000B1A83" w:rsidRDefault="000B1A83"/>
        </w:tc>
        <w:tc>
          <w:tcPr>
            <w:tcW w:w="7758" w:type="dxa"/>
          </w:tcPr>
          <w:p w14:paraId="7F39C6E0" w14:textId="77777777" w:rsidR="000B1A83" w:rsidRDefault="00026637">
            <w:pPr>
              <w:keepNext/>
              <w:spacing w:before="100" w:after="0"/>
              <w:rPr>
                <w:b/>
              </w:rPr>
            </w:pPr>
            <w:r>
              <w:rPr>
                <w:b/>
              </w:rPr>
              <w:t>Briefly describe how the Agency/Group/Organization was consulted. What are the anticipated outcomes of the consultation or areas for improved coordination?</w:t>
            </w:r>
          </w:p>
        </w:tc>
        <w:tc>
          <w:tcPr>
            <w:tcW w:w="4697" w:type="dxa"/>
          </w:tcPr>
          <w:p w14:paraId="668F857F" w14:textId="77777777" w:rsidR="000B1A83" w:rsidRDefault="00026637">
            <w:pPr>
              <w:spacing w:before="100" w:after="0"/>
            </w:pPr>
            <w:r>
              <w:rPr>
                <w:color w:val="000000"/>
              </w:rPr>
              <w:t>Representative(s) contributed narrative and data to answer questions relevant to the Con Plan</w:t>
            </w:r>
          </w:p>
        </w:tc>
      </w:tr>
      <w:tr w:rsidR="000B1A83" w14:paraId="614E155E" w14:textId="77777777" w:rsidTr="46BA2DA8">
        <w:trPr>
          <w:cantSplit/>
        </w:trPr>
        <w:tc>
          <w:tcPr>
            <w:tcW w:w="495" w:type="dxa"/>
            <w:vMerge w:val="restart"/>
          </w:tcPr>
          <w:p w14:paraId="68DC692E" w14:textId="77777777" w:rsidR="000B1A83" w:rsidRDefault="00026637">
            <w:pPr>
              <w:keepNext/>
              <w:spacing w:before="100" w:after="0"/>
            </w:pPr>
            <w:r>
              <w:rPr>
                <w:color w:val="000000"/>
              </w:rPr>
              <w:t>7</w:t>
            </w:r>
          </w:p>
        </w:tc>
        <w:tc>
          <w:tcPr>
            <w:tcW w:w="7758" w:type="dxa"/>
          </w:tcPr>
          <w:p w14:paraId="6ABBED4A" w14:textId="77777777" w:rsidR="000B1A83" w:rsidRDefault="00026637">
            <w:pPr>
              <w:keepNext/>
              <w:spacing w:before="100" w:after="0"/>
              <w:rPr>
                <w:b/>
              </w:rPr>
            </w:pPr>
            <w:r>
              <w:rPr>
                <w:b/>
              </w:rPr>
              <w:t>Agency/Group/Organization</w:t>
            </w:r>
          </w:p>
        </w:tc>
        <w:tc>
          <w:tcPr>
            <w:tcW w:w="4697" w:type="dxa"/>
          </w:tcPr>
          <w:p w14:paraId="468B1915" w14:textId="632E3B0E" w:rsidR="000B1A83" w:rsidRDefault="00891D65">
            <w:pPr>
              <w:spacing w:before="100" w:after="0"/>
            </w:pPr>
            <w:r>
              <w:rPr>
                <w:color w:val="000000"/>
              </w:rPr>
              <w:t>Mountain View</w:t>
            </w:r>
          </w:p>
        </w:tc>
      </w:tr>
      <w:tr w:rsidR="000B1A83" w14:paraId="55D96518" w14:textId="77777777" w:rsidTr="46BA2DA8">
        <w:trPr>
          <w:cantSplit/>
        </w:trPr>
        <w:tc>
          <w:tcPr>
            <w:tcW w:w="495" w:type="dxa"/>
            <w:vMerge/>
          </w:tcPr>
          <w:p w14:paraId="0B968FB8" w14:textId="77777777" w:rsidR="000B1A83" w:rsidRDefault="000B1A83"/>
        </w:tc>
        <w:tc>
          <w:tcPr>
            <w:tcW w:w="7758" w:type="dxa"/>
          </w:tcPr>
          <w:p w14:paraId="2A142DC8" w14:textId="77777777" w:rsidR="000B1A83" w:rsidRDefault="00026637">
            <w:pPr>
              <w:keepNext/>
              <w:spacing w:before="100" w:after="0"/>
              <w:rPr>
                <w:b/>
              </w:rPr>
            </w:pPr>
            <w:r>
              <w:rPr>
                <w:b/>
              </w:rPr>
              <w:t>Agency/Group/Organization Type</w:t>
            </w:r>
          </w:p>
        </w:tc>
        <w:tc>
          <w:tcPr>
            <w:tcW w:w="4697" w:type="dxa"/>
          </w:tcPr>
          <w:p w14:paraId="632D2460" w14:textId="77777777" w:rsidR="000B1A83" w:rsidRDefault="00026637">
            <w:pPr>
              <w:spacing w:before="100" w:after="0"/>
            </w:pPr>
            <w:r>
              <w:rPr>
                <w:color w:val="000000"/>
              </w:rPr>
              <w:t>Services-Elderly Persons</w:t>
            </w:r>
            <w:r>
              <w:rPr>
                <w:color w:val="000000"/>
              </w:rPr>
              <w:br/>
              <w:t>Other government - Local</w:t>
            </w:r>
          </w:p>
        </w:tc>
      </w:tr>
      <w:tr w:rsidR="000B1A83" w14:paraId="4B7DA977" w14:textId="77777777" w:rsidTr="46BA2DA8">
        <w:trPr>
          <w:cantSplit/>
        </w:trPr>
        <w:tc>
          <w:tcPr>
            <w:tcW w:w="495" w:type="dxa"/>
            <w:vMerge/>
          </w:tcPr>
          <w:p w14:paraId="10082AFB" w14:textId="77777777" w:rsidR="000B1A83" w:rsidRDefault="000B1A83"/>
        </w:tc>
        <w:tc>
          <w:tcPr>
            <w:tcW w:w="7758" w:type="dxa"/>
          </w:tcPr>
          <w:p w14:paraId="246589D2" w14:textId="77777777" w:rsidR="000B1A83" w:rsidRDefault="00026637">
            <w:pPr>
              <w:keepNext/>
              <w:spacing w:before="100" w:after="0"/>
              <w:rPr>
                <w:b/>
              </w:rPr>
            </w:pPr>
            <w:r>
              <w:rPr>
                <w:b/>
              </w:rPr>
              <w:t>What section of the Plan was addressed by Consultation?</w:t>
            </w:r>
          </w:p>
        </w:tc>
        <w:tc>
          <w:tcPr>
            <w:tcW w:w="4697" w:type="dxa"/>
          </w:tcPr>
          <w:p w14:paraId="6664FE53" w14:textId="77777777" w:rsidR="000B1A83" w:rsidRDefault="00026637">
            <w:pPr>
              <w:spacing w:before="100" w:after="0"/>
            </w:pPr>
            <w:r>
              <w:rPr>
                <w:color w:val="000000"/>
              </w:rPr>
              <w:t>Housing Need Assessment</w:t>
            </w:r>
            <w:r>
              <w:rPr>
                <w:color w:val="000000"/>
              </w:rPr>
              <w:br/>
              <w:t>Market Analysis</w:t>
            </w:r>
            <w:r>
              <w:rPr>
                <w:color w:val="000000"/>
              </w:rPr>
              <w:br/>
              <w:t>Strategic Plan</w:t>
            </w:r>
          </w:p>
        </w:tc>
      </w:tr>
      <w:tr w:rsidR="000B1A83" w14:paraId="63241886" w14:textId="77777777" w:rsidTr="46BA2DA8">
        <w:trPr>
          <w:cantSplit/>
        </w:trPr>
        <w:tc>
          <w:tcPr>
            <w:tcW w:w="495" w:type="dxa"/>
            <w:vMerge/>
          </w:tcPr>
          <w:p w14:paraId="2EDB28FA" w14:textId="77777777" w:rsidR="000B1A83" w:rsidRDefault="000B1A83"/>
        </w:tc>
        <w:tc>
          <w:tcPr>
            <w:tcW w:w="7758" w:type="dxa"/>
          </w:tcPr>
          <w:p w14:paraId="28BFC421" w14:textId="77777777" w:rsidR="000B1A83" w:rsidRDefault="00026637">
            <w:pPr>
              <w:keepNext/>
              <w:spacing w:before="100" w:after="0"/>
              <w:rPr>
                <w:b/>
              </w:rPr>
            </w:pPr>
            <w:r>
              <w:rPr>
                <w:b/>
              </w:rPr>
              <w:t>Briefly describe how the Agency/Group/Organization was consulted. What are the anticipated outcomes of the consultation or areas for improved coordination?</w:t>
            </w:r>
          </w:p>
        </w:tc>
        <w:tc>
          <w:tcPr>
            <w:tcW w:w="4697" w:type="dxa"/>
          </w:tcPr>
          <w:p w14:paraId="5FD40080" w14:textId="77777777" w:rsidR="000B1A83" w:rsidRDefault="00026637">
            <w:pPr>
              <w:spacing w:before="100" w:after="0"/>
            </w:pPr>
            <w:r>
              <w:rPr>
                <w:color w:val="000000"/>
              </w:rPr>
              <w:t>Representative(s) contributed narrative and data to answer questions relevant to the Con Plan</w:t>
            </w:r>
          </w:p>
        </w:tc>
      </w:tr>
      <w:tr w:rsidR="000B1A83" w14:paraId="0632B64E" w14:textId="77777777" w:rsidTr="46BA2DA8">
        <w:trPr>
          <w:cantSplit/>
        </w:trPr>
        <w:tc>
          <w:tcPr>
            <w:tcW w:w="495" w:type="dxa"/>
            <w:vMerge w:val="restart"/>
          </w:tcPr>
          <w:p w14:paraId="7ACDA757" w14:textId="77777777" w:rsidR="000B1A83" w:rsidRDefault="00026637">
            <w:pPr>
              <w:keepNext/>
              <w:spacing w:before="100" w:after="0"/>
            </w:pPr>
            <w:r>
              <w:rPr>
                <w:color w:val="000000"/>
              </w:rPr>
              <w:t>8</w:t>
            </w:r>
          </w:p>
        </w:tc>
        <w:tc>
          <w:tcPr>
            <w:tcW w:w="7758" w:type="dxa"/>
          </w:tcPr>
          <w:p w14:paraId="3E99AC91" w14:textId="77777777" w:rsidR="000B1A83" w:rsidRDefault="00026637">
            <w:pPr>
              <w:keepNext/>
              <w:spacing w:before="100" w:after="0"/>
              <w:rPr>
                <w:b/>
              </w:rPr>
            </w:pPr>
            <w:r>
              <w:rPr>
                <w:b/>
              </w:rPr>
              <w:t>Agency/Group/Organization</w:t>
            </w:r>
          </w:p>
        </w:tc>
        <w:tc>
          <w:tcPr>
            <w:tcW w:w="4697" w:type="dxa"/>
          </w:tcPr>
          <w:p w14:paraId="287E092C" w14:textId="366940B9" w:rsidR="000B1A83" w:rsidRDefault="00026637">
            <w:pPr>
              <w:spacing w:before="100" w:after="0"/>
            </w:pPr>
            <w:r>
              <w:rPr>
                <w:color w:val="000000"/>
              </w:rPr>
              <w:t xml:space="preserve">CommUniverCity San </w:t>
            </w:r>
            <w:r w:rsidR="00A86CF4">
              <w:rPr>
                <w:color w:val="000000"/>
              </w:rPr>
              <w:t>José</w:t>
            </w:r>
          </w:p>
        </w:tc>
      </w:tr>
      <w:tr w:rsidR="000B1A83" w14:paraId="74C49260" w14:textId="77777777" w:rsidTr="46BA2DA8">
        <w:trPr>
          <w:cantSplit/>
        </w:trPr>
        <w:tc>
          <w:tcPr>
            <w:tcW w:w="495" w:type="dxa"/>
            <w:vMerge/>
          </w:tcPr>
          <w:p w14:paraId="62886F3A" w14:textId="77777777" w:rsidR="000B1A83" w:rsidRDefault="000B1A83"/>
        </w:tc>
        <w:tc>
          <w:tcPr>
            <w:tcW w:w="7758" w:type="dxa"/>
          </w:tcPr>
          <w:p w14:paraId="271FFA4F" w14:textId="77777777" w:rsidR="000B1A83" w:rsidRDefault="00026637">
            <w:pPr>
              <w:keepNext/>
              <w:spacing w:before="100" w:after="0"/>
              <w:rPr>
                <w:b/>
              </w:rPr>
            </w:pPr>
            <w:r>
              <w:rPr>
                <w:b/>
              </w:rPr>
              <w:t>Agency/Group/Organization Type</w:t>
            </w:r>
          </w:p>
        </w:tc>
        <w:tc>
          <w:tcPr>
            <w:tcW w:w="4697" w:type="dxa"/>
          </w:tcPr>
          <w:p w14:paraId="10D2744E" w14:textId="77777777" w:rsidR="000B1A83" w:rsidRDefault="00026637">
            <w:pPr>
              <w:spacing w:before="100" w:after="0"/>
            </w:pPr>
            <w:r>
              <w:rPr>
                <w:color w:val="000000"/>
              </w:rPr>
              <w:t>Services - Housing</w:t>
            </w:r>
            <w:r>
              <w:rPr>
                <w:color w:val="000000"/>
              </w:rPr>
              <w:br/>
              <w:t>Services-Elderly Persons</w:t>
            </w:r>
            <w:r>
              <w:rPr>
                <w:color w:val="000000"/>
              </w:rPr>
              <w:br/>
              <w:t>Services-Education</w:t>
            </w:r>
            <w:r>
              <w:rPr>
                <w:color w:val="000000"/>
              </w:rPr>
              <w:br/>
              <w:t>Services-Employment</w:t>
            </w:r>
            <w:r>
              <w:rPr>
                <w:color w:val="000000"/>
              </w:rPr>
              <w:br/>
              <w:t>Services - Narrowing the Digital Divide</w:t>
            </w:r>
            <w:r>
              <w:rPr>
                <w:color w:val="000000"/>
              </w:rPr>
              <w:br/>
              <w:t>Nonprofit Association</w:t>
            </w:r>
          </w:p>
        </w:tc>
      </w:tr>
      <w:tr w:rsidR="000B1A83" w14:paraId="7E48E86D" w14:textId="77777777" w:rsidTr="46BA2DA8">
        <w:trPr>
          <w:cantSplit/>
        </w:trPr>
        <w:tc>
          <w:tcPr>
            <w:tcW w:w="495" w:type="dxa"/>
            <w:vMerge/>
          </w:tcPr>
          <w:p w14:paraId="34305600" w14:textId="77777777" w:rsidR="000B1A83" w:rsidRDefault="000B1A83"/>
        </w:tc>
        <w:tc>
          <w:tcPr>
            <w:tcW w:w="7758" w:type="dxa"/>
          </w:tcPr>
          <w:p w14:paraId="3D6011D8" w14:textId="77777777" w:rsidR="000B1A83" w:rsidRDefault="00026637">
            <w:pPr>
              <w:keepNext/>
              <w:spacing w:before="100" w:after="0"/>
              <w:rPr>
                <w:b/>
              </w:rPr>
            </w:pPr>
            <w:r>
              <w:rPr>
                <w:b/>
              </w:rPr>
              <w:t>What section of the Plan was addressed by Consultation?</w:t>
            </w:r>
          </w:p>
        </w:tc>
        <w:tc>
          <w:tcPr>
            <w:tcW w:w="4697" w:type="dxa"/>
          </w:tcPr>
          <w:p w14:paraId="29996F20" w14:textId="77777777" w:rsidR="000B1A83" w:rsidRDefault="00026637">
            <w:pPr>
              <w:spacing w:before="100" w:after="0"/>
            </w:pPr>
            <w:r>
              <w:rPr>
                <w:color w:val="000000"/>
              </w:rPr>
              <w:t>Housing Need Assessment</w:t>
            </w:r>
            <w:r>
              <w:rPr>
                <w:color w:val="000000"/>
              </w:rPr>
              <w:br/>
              <w:t>Non-Homeless Special Needs</w:t>
            </w:r>
            <w:r>
              <w:rPr>
                <w:color w:val="000000"/>
              </w:rPr>
              <w:br/>
              <w:t>Economic Development</w:t>
            </w:r>
            <w:r>
              <w:rPr>
                <w:color w:val="000000"/>
              </w:rPr>
              <w:br/>
              <w:t>Strategic Plan</w:t>
            </w:r>
          </w:p>
        </w:tc>
      </w:tr>
      <w:tr w:rsidR="000B1A83" w14:paraId="7DCAFFE2" w14:textId="77777777" w:rsidTr="46BA2DA8">
        <w:trPr>
          <w:cantSplit/>
        </w:trPr>
        <w:tc>
          <w:tcPr>
            <w:tcW w:w="495" w:type="dxa"/>
            <w:vMerge/>
          </w:tcPr>
          <w:p w14:paraId="4E099A94" w14:textId="77777777" w:rsidR="000B1A83" w:rsidRDefault="000B1A83"/>
        </w:tc>
        <w:tc>
          <w:tcPr>
            <w:tcW w:w="7758" w:type="dxa"/>
          </w:tcPr>
          <w:p w14:paraId="617BF8B4" w14:textId="77777777" w:rsidR="000B1A83" w:rsidRDefault="00026637">
            <w:pPr>
              <w:keepNext/>
              <w:spacing w:before="100" w:after="0"/>
              <w:rPr>
                <w:b/>
              </w:rPr>
            </w:pPr>
            <w:r>
              <w:rPr>
                <w:b/>
              </w:rPr>
              <w:t>Briefly describe how the Agency/Group/Organization was consulted. What are the anticipated outcomes of the consultation or areas for improved coordination?</w:t>
            </w:r>
          </w:p>
        </w:tc>
        <w:tc>
          <w:tcPr>
            <w:tcW w:w="4697" w:type="dxa"/>
          </w:tcPr>
          <w:p w14:paraId="6C010288" w14:textId="77777777" w:rsidR="000B1A83" w:rsidRDefault="00026637">
            <w:pPr>
              <w:spacing w:before="100" w:after="0"/>
            </w:pPr>
            <w:r>
              <w:rPr>
                <w:color w:val="000000"/>
              </w:rPr>
              <w:t>Participated in Stakeholder Forum</w:t>
            </w:r>
          </w:p>
        </w:tc>
      </w:tr>
      <w:tr w:rsidR="000B1A83" w14:paraId="49DFF07E" w14:textId="77777777" w:rsidTr="46BA2DA8">
        <w:trPr>
          <w:cantSplit/>
        </w:trPr>
        <w:tc>
          <w:tcPr>
            <w:tcW w:w="495" w:type="dxa"/>
            <w:vMerge w:val="restart"/>
          </w:tcPr>
          <w:p w14:paraId="6FC77144" w14:textId="77777777" w:rsidR="000B1A83" w:rsidRDefault="00026637">
            <w:pPr>
              <w:keepNext/>
              <w:spacing w:before="100" w:after="0"/>
            </w:pPr>
            <w:r>
              <w:rPr>
                <w:color w:val="000000"/>
              </w:rPr>
              <w:t>9</w:t>
            </w:r>
          </w:p>
        </w:tc>
        <w:tc>
          <w:tcPr>
            <w:tcW w:w="7758" w:type="dxa"/>
          </w:tcPr>
          <w:p w14:paraId="51513AC2" w14:textId="77777777" w:rsidR="000B1A83" w:rsidRDefault="00026637">
            <w:pPr>
              <w:keepNext/>
              <w:spacing w:before="100" w:after="0"/>
              <w:rPr>
                <w:b/>
              </w:rPr>
            </w:pPr>
            <w:r>
              <w:rPr>
                <w:b/>
              </w:rPr>
              <w:t>Agency/Group/Organization</w:t>
            </w:r>
          </w:p>
        </w:tc>
        <w:tc>
          <w:tcPr>
            <w:tcW w:w="4697" w:type="dxa"/>
          </w:tcPr>
          <w:p w14:paraId="34480476" w14:textId="77777777" w:rsidR="000B1A83" w:rsidRDefault="00026637">
            <w:pPr>
              <w:spacing w:before="100" w:after="0"/>
            </w:pPr>
            <w:r>
              <w:rPr>
                <w:color w:val="000000"/>
              </w:rPr>
              <w:t>REBUILDING TOGETHER SILICON VALLEY</w:t>
            </w:r>
          </w:p>
        </w:tc>
      </w:tr>
      <w:tr w:rsidR="000B1A83" w14:paraId="3F955052" w14:textId="77777777" w:rsidTr="46BA2DA8">
        <w:trPr>
          <w:cantSplit/>
        </w:trPr>
        <w:tc>
          <w:tcPr>
            <w:tcW w:w="495" w:type="dxa"/>
            <w:vMerge/>
          </w:tcPr>
          <w:p w14:paraId="2F19F282" w14:textId="77777777" w:rsidR="000B1A83" w:rsidRDefault="000B1A83"/>
        </w:tc>
        <w:tc>
          <w:tcPr>
            <w:tcW w:w="7758" w:type="dxa"/>
          </w:tcPr>
          <w:p w14:paraId="11792BD0" w14:textId="77777777" w:rsidR="000B1A83" w:rsidRDefault="00026637">
            <w:pPr>
              <w:keepNext/>
              <w:spacing w:before="100" w:after="0"/>
              <w:rPr>
                <w:b/>
              </w:rPr>
            </w:pPr>
            <w:r>
              <w:rPr>
                <w:b/>
              </w:rPr>
              <w:t>Agency/Group/Organization Type</w:t>
            </w:r>
          </w:p>
        </w:tc>
        <w:tc>
          <w:tcPr>
            <w:tcW w:w="4697" w:type="dxa"/>
          </w:tcPr>
          <w:p w14:paraId="70928215" w14:textId="77777777" w:rsidR="000B1A83" w:rsidRDefault="00026637">
            <w:pPr>
              <w:spacing w:before="100" w:after="0"/>
            </w:pPr>
            <w:r>
              <w:rPr>
                <w:color w:val="000000"/>
              </w:rPr>
              <w:t>Housing</w:t>
            </w:r>
            <w:r>
              <w:rPr>
                <w:color w:val="000000"/>
              </w:rPr>
              <w:br/>
              <w:t>Services-Children</w:t>
            </w:r>
            <w:r>
              <w:rPr>
                <w:color w:val="000000"/>
              </w:rPr>
              <w:br/>
              <w:t>Services-Victims of Domestic Violence</w:t>
            </w:r>
            <w:r>
              <w:rPr>
                <w:color w:val="000000"/>
              </w:rPr>
              <w:br/>
              <w:t>Services-homeless</w:t>
            </w:r>
            <w:r>
              <w:rPr>
                <w:color w:val="000000"/>
              </w:rPr>
              <w:br/>
              <w:t>Services-Health</w:t>
            </w:r>
            <w:r>
              <w:rPr>
                <w:color w:val="000000"/>
              </w:rPr>
              <w:br/>
              <w:t>Business Leaders</w:t>
            </w:r>
            <w:r>
              <w:rPr>
                <w:color w:val="000000"/>
              </w:rPr>
              <w:br/>
              <w:t>Civic Leaders</w:t>
            </w:r>
          </w:p>
        </w:tc>
      </w:tr>
      <w:tr w:rsidR="000B1A83" w14:paraId="23E81936" w14:textId="77777777" w:rsidTr="46BA2DA8">
        <w:trPr>
          <w:cantSplit/>
        </w:trPr>
        <w:tc>
          <w:tcPr>
            <w:tcW w:w="495" w:type="dxa"/>
            <w:vMerge/>
          </w:tcPr>
          <w:p w14:paraId="5E373AD2" w14:textId="77777777" w:rsidR="000B1A83" w:rsidRDefault="000B1A83"/>
        </w:tc>
        <w:tc>
          <w:tcPr>
            <w:tcW w:w="7758" w:type="dxa"/>
          </w:tcPr>
          <w:p w14:paraId="07D86CC0" w14:textId="77777777" w:rsidR="000B1A83" w:rsidRDefault="00026637">
            <w:pPr>
              <w:keepNext/>
              <w:spacing w:before="100" w:after="0"/>
              <w:rPr>
                <w:b/>
              </w:rPr>
            </w:pPr>
            <w:r>
              <w:rPr>
                <w:b/>
              </w:rPr>
              <w:t>What section of the Plan was addressed by Consultation?</w:t>
            </w:r>
          </w:p>
        </w:tc>
        <w:tc>
          <w:tcPr>
            <w:tcW w:w="4697" w:type="dxa"/>
          </w:tcPr>
          <w:p w14:paraId="14D0A8CA" w14:textId="77777777" w:rsidR="000B1A83" w:rsidRDefault="00026637">
            <w:pPr>
              <w:spacing w:before="100" w:after="0"/>
            </w:pPr>
            <w:r>
              <w:rPr>
                <w:color w:val="000000"/>
              </w:rPr>
              <w:t>Housing Need Assessment</w:t>
            </w:r>
            <w:r>
              <w:rPr>
                <w:color w:val="000000"/>
              </w:rPr>
              <w:br/>
              <w:t>Homeless Needs - Chronically homeless</w:t>
            </w:r>
            <w:r>
              <w:rPr>
                <w:color w:val="000000"/>
              </w:rPr>
              <w:br/>
              <w:t>Homeless Needs - Families with children</w:t>
            </w:r>
            <w:r>
              <w:rPr>
                <w:color w:val="000000"/>
              </w:rPr>
              <w:br/>
              <w:t>Homelessness Needs - Veterans</w:t>
            </w:r>
            <w:r>
              <w:rPr>
                <w:color w:val="000000"/>
              </w:rPr>
              <w:br/>
              <w:t>Strategic Plan</w:t>
            </w:r>
          </w:p>
        </w:tc>
      </w:tr>
      <w:tr w:rsidR="000B1A83" w14:paraId="5CC6F13B" w14:textId="77777777" w:rsidTr="46BA2DA8">
        <w:trPr>
          <w:cantSplit/>
        </w:trPr>
        <w:tc>
          <w:tcPr>
            <w:tcW w:w="495" w:type="dxa"/>
            <w:vMerge/>
          </w:tcPr>
          <w:p w14:paraId="1A1BFF91" w14:textId="77777777" w:rsidR="000B1A83" w:rsidRDefault="000B1A83"/>
        </w:tc>
        <w:tc>
          <w:tcPr>
            <w:tcW w:w="7758" w:type="dxa"/>
          </w:tcPr>
          <w:p w14:paraId="3F281413" w14:textId="77777777" w:rsidR="000B1A83" w:rsidRDefault="00026637">
            <w:pPr>
              <w:keepNext/>
              <w:spacing w:before="100" w:after="0"/>
              <w:rPr>
                <w:b/>
              </w:rPr>
            </w:pPr>
            <w:r>
              <w:rPr>
                <w:b/>
              </w:rPr>
              <w:t>Briefly describe how the Agency/Group/Organization was consulted. What are the anticipated outcomes of the consultation or areas for improved coordination?</w:t>
            </w:r>
          </w:p>
        </w:tc>
        <w:tc>
          <w:tcPr>
            <w:tcW w:w="4697" w:type="dxa"/>
          </w:tcPr>
          <w:p w14:paraId="7F96F1CB" w14:textId="77777777" w:rsidR="000B1A83" w:rsidRDefault="00026637">
            <w:pPr>
              <w:spacing w:before="100" w:after="0"/>
            </w:pPr>
            <w:r>
              <w:rPr>
                <w:color w:val="000000"/>
              </w:rPr>
              <w:t>Representative(s) contributed narrative and data to answer questions relevant to the Con Plan</w:t>
            </w:r>
          </w:p>
        </w:tc>
      </w:tr>
      <w:tr w:rsidR="000B1A83" w14:paraId="2218AB15" w14:textId="77777777" w:rsidTr="46BA2DA8">
        <w:trPr>
          <w:cantSplit/>
        </w:trPr>
        <w:tc>
          <w:tcPr>
            <w:tcW w:w="495" w:type="dxa"/>
            <w:vMerge w:val="restart"/>
          </w:tcPr>
          <w:p w14:paraId="57214145" w14:textId="77777777" w:rsidR="000B1A83" w:rsidRDefault="00026637">
            <w:pPr>
              <w:keepNext/>
              <w:spacing w:before="100" w:after="0"/>
            </w:pPr>
            <w:r>
              <w:rPr>
                <w:color w:val="000000"/>
              </w:rPr>
              <w:t>10</w:t>
            </w:r>
          </w:p>
        </w:tc>
        <w:tc>
          <w:tcPr>
            <w:tcW w:w="7758" w:type="dxa"/>
          </w:tcPr>
          <w:p w14:paraId="31D1CFEE" w14:textId="77777777" w:rsidR="000B1A83" w:rsidRDefault="00026637">
            <w:pPr>
              <w:keepNext/>
              <w:spacing w:before="100" w:after="0"/>
              <w:rPr>
                <w:b/>
              </w:rPr>
            </w:pPr>
            <w:r>
              <w:rPr>
                <w:b/>
              </w:rPr>
              <w:t>Agency/Group/Organization</w:t>
            </w:r>
          </w:p>
        </w:tc>
        <w:tc>
          <w:tcPr>
            <w:tcW w:w="4697" w:type="dxa"/>
          </w:tcPr>
          <w:p w14:paraId="5922AB76" w14:textId="77777777" w:rsidR="000B1A83" w:rsidRDefault="00026637">
            <w:pPr>
              <w:spacing w:before="100" w:after="0"/>
            </w:pPr>
            <w:r>
              <w:rPr>
                <w:color w:val="000000"/>
              </w:rPr>
              <w:t>The Health Trust</w:t>
            </w:r>
          </w:p>
        </w:tc>
      </w:tr>
      <w:tr w:rsidR="000B1A83" w14:paraId="5554E812" w14:textId="77777777" w:rsidTr="46BA2DA8">
        <w:trPr>
          <w:cantSplit/>
        </w:trPr>
        <w:tc>
          <w:tcPr>
            <w:tcW w:w="495" w:type="dxa"/>
            <w:vMerge/>
          </w:tcPr>
          <w:p w14:paraId="2767F69C" w14:textId="77777777" w:rsidR="000B1A83" w:rsidRDefault="000B1A83"/>
        </w:tc>
        <w:tc>
          <w:tcPr>
            <w:tcW w:w="7758" w:type="dxa"/>
          </w:tcPr>
          <w:p w14:paraId="5A6C7811" w14:textId="77777777" w:rsidR="000B1A83" w:rsidRDefault="00026637">
            <w:pPr>
              <w:keepNext/>
              <w:spacing w:before="100" w:after="0"/>
              <w:rPr>
                <w:b/>
              </w:rPr>
            </w:pPr>
            <w:r>
              <w:rPr>
                <w:b/>
              </w:rPr>
              <w:t>Agency/Group/Organization Type</w:t>
            </w:r>
          </w:p>
        </w:tc>
        <w:tc>
          <w:tcPr>
            <w:tcW w:w="4697" w:type="dxa"/>
          </w:tcPr>
          <w:p w14:paraId="0E470343" w14:textId="30C3161D" w:rsidR="000B1A83" w:rsidRDefault="00026637">
            <w:pPr>
              <w:spacing w:before="100" w:after="0"/>
            </w:pPr>
            <w:r>
              <w:rPr>
                <w:color w:val="000000"/>
              </w:rPr>
              <w:t>Services-Children</w:t>
            </w:r>
            <w:r>
              <w:rPr>
                <w:color w:val="000000"/>
              </w:rPr>
              <w:br/>
              <w:t>Services-Elderly Persons</w:t>
            </w:r>
            <w:r>
              <w:rPr>
                <w:color w:val="000000"/>
              </w:rPr>
              <w:br/>
              <w:t>Services-Persons with Disabilities</w:t>
            </w:r>
            <w:r>
              <w:rPr>
                <w:color w:val="000000"/>
              </w:rPr>
              <w:br/>
              <w:t>Services-Persons with HIV/AIDS</w:t>
            </w:r>
            <w:r>
              <w:rPr>
                <w:color w:val="000000"/>
              </w:rPr>
              <w:br/>
              <w:t>Services-Health</w:t>
            </w:r>
            <w:r>
              <w:rPr>
                <w:color w:val="000000"/>
              </w:rPr>
              <w:br/>
              <w:t>Health Agency</w:t>
            </w:r>
            <w:r>
              <w:rPr>
                <w:color w:val="000000"/>
              </w:rPr>
              <w:br/>
              <w:t>Child Welfare Agency</w:t>
            </w:r>
            <w:r>
              <w:rPr>
                <w:color w:val="000000"/>
              </w:rPr>
              <w:br/>
              <w:t>Other government - County</w:t>
            </w:r>
            <w:r>
              <w:rPr>
                <w:color w:val="000000"/>
              </w:rPr>
              <w:br/>
              <w:t>Regional organization</w:t>
            </w:r>
            <w:r>
              <w:rPr>
                <w:color w:val="000000"/>
              </w:rPr>
              <w:br/>
            </w:r>
            <w:r w:rsidR="00154743">
              <w:rPr>
                <w:color w:val="000000"/>
              </w:rPr>
              <w:t>Nonprofit</w:t>
            </w:r>
          </w:p>
        </w:tc>
      </w:tr>
      <w:tr w:rsidR="000B1A83" w14:paraId="2E4E5A29" w14:textId="77777777" w:rsidTr="46BA2DA8">
        <w:trPr>
          <w:cantSplit/>
        </w:trPr>
        <w:tc>
          <w:tcPr>
            <w:tcW w:w="495" w:type="dxa"/>
            <w:vMerge/>
          </w:tcPr>
          <w:p w14:paraId="3557E65D" w14:textId="77777777" w:rsidR="000B1A83" w:rsidRDefault="000B1A83"/>
        </w:tc>
        <w:tc>
          <w:tcPr>
            <w:tcW w:w="7758" w:type="dxa"/>
          </w:tcPr>
          <w:p w14:paraId="082D3FE0" w14:textId="77777777" w:rsidR="000B1A83" w:rsidRDefault="00026637">
            <w:pPr>
              <w:keepNext/>
              <w:spacing w:before="100" w:after="0"/>
              <w:rPr>
                <w:b/>
              </w:rPr>
            </w:pPr>
            <w:r>
              <w:rPr>
                <w:b/>
              </w:rPr>
              <w:t>What section of the Plan was addressed by Consultation?</w:t>
            </w:r>
          </w:p>
        </w:tc>
        <w:tc>
          <w:tcPr>
            <w:tcW w:w="4697" w:type="dxa"/>
          </w:tcPr>
          <w:p w14:paraId="4AF82FCB" w14:textId="77777777" w:rsidR="000B1A83" w:rsidRDefault="00026637">
            <w:pPr>
              <w:spacing w:before="100" w:after="0"/>
            </w:pPr>
            <w:r>
              <w:rPr>
                <w:color w:val="000000"/>
              </w:rPr>
              <w:t>Strategic Plan</w:t>
            </w:r>
          </w:p>
        </w:tc>
      </w:tr>
      <w:tr w:rsidR="000B1A83" w14:paraId="6CE0A5E8" w14:textId="77777777" w:rsidTr="46BA2DA8">
        <w:trPr>
          <w:cantSplit/>
        </w:trPr>
        <w:tc>
          <w:tcPr>
            <w:tcW w:w="495" w:type="dxa"/>
            <w:vMerge/>
          </w:tcPr>
          <w:p w14:paraId="0EE5A174" w14:textId="77777777" w:rsidR="000B1A83" w:rsidRDefault="000B1A83"/>
        </w:tc>
        <w:tc>
          <w:tcPr>
            <w:tcW w:w="7758" w:type="dxa"/>
          </w:tcPr>
          <w:p w14:paraId="1A6F885B" w14:textId="77777777" w:rsidR="000B1A83" w:rsidRDefault="00026637">
            <w:pPr>
              <w:keepNext/>
              <w:spacing w:before="100" w:after="0"/>
              <w:rPr>
                <w:b/>
              </w:rPr>
            </w:pPr>
            <w:r>
              <w:rPr>
                <w:b/>
              </w:rPr>
              <w:t>Briefly describe how the Agency/Group/Organization was consulted. What are the anticipated outcomes of the consultation or areas for improved coordination?</w:t>
            </w:r>
          </w:p>
        </w:tc>
        <w:tc>
          <w:tcPr>
            <w:tcW w:w="4697" w:type="dxa"/>
          </w:tcPr>
          <w:p w14:paraId="43CEBACA" w14:textId="77777777" w:rsidR="000B1A83" w:rsidRDefault="00026637">
            <w:pPr>
              <w:spacing w:before="100" w:after="0"/>
            </w:pPr>
            <w:r>
              <w:rPr>
                <w:color w:val="000000"/>
              </w:rPr>
              <w:t>Participated in Stakeholder Forum</w:t>
            </w:r>
          </w:p>
        </w:tc>
      </w:tr>
      <w:tr w:rsidR="000B1A83" w14:paraId="0C1A59E8" w14:textId="77777777" w:rsidTr="46BA2DA8">
        <w:trPr>
          <w:cantSplit/>
        </w:trPr>
        <w:tc>
          <w:tcPr>
            <w:tcW w:w="495" w:type="dxa"/>
            <w:vMerge w:val="restart"/>
          </w:tcPr>
          <w:p w14:paraId="01499CE9" w14:textId="77777777" w:rsidR="000B1A83" w:rsidRDefault="00026637">
            <w:pPr>
              <w:keepNext/>
              <w:spacing w:before="100" w:after="0"/>
            </w:pPr>
            <w:r>
              <w:rPr>
                <w:color w:val="000000"/>
              </w:rPr>
              <w:t>11</w:t>
            </w:r>
          </w:p>
        </w:tc>
        <w:tc>
          <w:tcPr>
            <w:tcW w:w="7758" w:type="dxa"/>
          </w:tcPr>
          <w:p w14:paraId="00155237" w14:textId="77777777" w:rsidR="000B1A83" w:rsidRDefault="00026637">
            <w:pPr>
              <w:keepNext/>
              <w:spacing w:before="100" w:after="0"/>
              <w:rPr>
                <w:b/>
              </w:rPr>
            </w:pPr>
            <w:r>
              <w:rPr>
                <w:b/>
              </w:rPr>
              <w:t>Agency/Group/Organization</w:t>
            </w:r>
          </w:p>
        </w:tc>
        <w:tc>
          <w:tcPr>
            <w:tcW w:w="4697" w:type="dxa"/>
          </w:tcPr>
          <w:p w14:paraId="4CFFCAF8" w14:textId="77777777" w:rsidR="000B1A83" w:rsidRDefault="00026637">
            <w:pPr>
              <w:spacing w:before="100" w:after="0"/>
            </w:pPr>
            <w:r>
              <w:rPr>
                <w:color w:val="000000"/>
              </w:rPr>
              <w:t>Kaiser Permanente</w:t>
            </w:r>
          </w:p>
        </w:tc>
      </w:tr>
      <w:tr w:rsidR="000B1A83" w14:paraId="3FE868A0" w14:textId="77777777" w:rsidTr="46BA2DA8">
        <w:trPr>
          <w:cantSplit/>
        </w:trPr>
        <w:tc>
          <w:tcPr>
            <w:tcW w:w="495" w:type="dxa"/>
            <w:vMerge/>
          </w:tcPr>
          <w:p w14:paraId="69F7E362" w14:textId="77777777" w:rsidR="000B1A83" w:rsidRDefault="000B1A83"/>
        </w:tc>
        <w:tc>
          <w:tcPr>
            <w:tcW w:w="7758" w:type="dxa"/>
          </w:tcPr>
          <w:p w14:paraId="65DB1917" w14:textId="77777777" w:rsidR="000B1A83" w:rsidRDefault="00026637">
            <w:pPr>
              <w:keepNext/>
              <w:spacing w:before="100" w:after="0"/>
              <w:rPr>
                <w:b/>
              </w:rPr>
            </w:pPr>
            <w:r>
              <w:rPr>
                <w:b/>
              </w:rPr>
              <w:t>Agency/Group/Organization Type</w:t>
            </w:r>
          </w:p>
        </w:tc>
        <w:tc>
          <w:tcPr>
            <w:tcW w:w="4697" w:type="dxa"/>
          </w:tcPr>
          <w:p w14:paraId="215E762D" w14:textId="77777777" w:rsidR="000B1A83" w:rsidRDefault="00026637">
            <w:pPr>
              <w:spacing w:before="100" w:after="0"/>
            </w:pPr>
            <w:r>
              <w:rPr>
                <w:color w:val="000000"/>
              </w:rPr>
              <w:t>Services-Children</w:t>
            </w:r>
            <w:r>
              <w:rPr>
                <w:color w:val="000000"/>
              </w:rPr>
              <w:br/>
              <w:t>Services-Elderly Persons</w:t>
            </w:r>
            <w:r>
              <w:rPr>
                <w:color w:val="000000"/>
              </w:rPr>
              <w:br/>
              <w:t>Services-Persons with Disabilities</w:t>
            </w:r>
            <w:r>
              <w:rPr>
                <w:color w:val="000000"/>
              </w:rPr>
              <w:br/>
              <w:t>Services-Persons with HIV/AIDS</w:t>
            </w:r>
            <w:r>
              <w:rPr>
                <w:color w:val="000000"/>
              </w:rPr>
              <w:br/>
              <w:t>Services-Health</w:t>
            </w:r>
            <w:r>
              <w:rPr>
                <w:color w:val="000000"/>
              </w:rPr>
              <w:br/>
              <w:t>Health Agency</w:t>
            </w:r>
          </w:p>
        </w:tc>
      </w:tr>
      <w:tr w:rsidR="000B1A83" w14:paraId="02F1D61A" w14:textId="77777777" w:rsidTr="46BA2DA8">
        <w:trPr>
          <w:cantSplit/>
        </w:trPr>
        <w:tc>
          <w:tcPr>
            <w:tcW w:w="495" w:type="dxa"/>
            <w:vMerge/>
          </w:tcPr>
          <w:p w14:paraId="52029884" w14:textId="77777777" w:rsidR="000B1A83" w:rsidRDefault="000B1A83"/>
        </w:tc>
        <w:tc>
          <w:tcPr>
            <w:tcW w:w="7758" w:type="dxa"/>
          </w:tcPr>
          <w:p w14:paraId="48A1EA5A" w14:textId="77777777" w:rsidR="000B1A83" w:rsidRDefault="00026637">
            <w:pPr>
              <w:keepNext/>
              <w:spacing w:before="100" w:after="0"/>
              <w:rPr>
                <w:b/>
              </w:rPr>
            </w:pPr>
            <w:r>
              <w:rPr>
                <w:b/>
              </w:rPr>
              <w:t>What section of the Plan was addressed by Consultation?</w:t>
            </w:r>
          </w:p>
        </w:tc>
        <w:tc>
          <w:tcPr>
            <w:tcW w:w="4697" w:type="dxa"/>
          </w:tcPr>
          <w:p w14:paraId="06A855D7" w14:textId="77777777" w:rsidR="000B1A83" w:rsidRDefault="00026637">
            <w:pPr>
              <w:spacing w:before="100" w:after="0"/>
            </w:pPr>
            <w:r>
              <w:rPr>
                <w:color w:val="000000"/>
              </w:rPr>
              <w:t>Housing Need Assessment</w:t>
            </w:r>
            <w:r>
              <w:rPr>
                <w:color w:val="000000"/>
              </w:rPr>
              <w:br/>
              <w:t>Non-Homeless Special Needs</w:t>
            </w:r>
            <w:r>
              <w:rPr>
                <w:color w:val="000000"/>
              </w:rPr>
              <w:br/>
              <w:t>Lead-based Paint Strategy</w:t>
            </w:r>
            <w:r>
              <w:rPr>
                <w:color w:val="000000"/>
              </w:rPr>
              <w:br/>
              <w:t>Strategic Plan</w:t>
            </w:r>
          </w:p>
        </w:tc>
      </w:tr>
      <w:tr w:rsidR="000B1A83" w14:paraId="736997A6" w14:textId="77777777" w:rsidTr="46BA2DA8">
        <w:trPr>
          <w:cantSplit/>
        </w:trPr>
        <w:tc>
          <w:tcPr>
            <w:tcW w:w="495" w:type="dxa"/>
            <w:vMerge/>
          </w:tcPr>
          <w:p w14:paraId="12AF5161" w14:textId="77777777" w:rsidR="000B1A83" w:rsidRDefault="000B1A83"/>
        </w:tc>
        <w:tc>
          <w:tcPr>
            <w:tcW w:w="7758" w:type="dxa"/>
          </w:tcPr>
          <w:p w14:paraId="6AD1B6FA" w14:textId="77777777" w:rsidR="000B1A83" w:rsidRDefault="00026637">
            <w:pPr>
              <w:keepNext/>
              <w:spacing w:before="100" w:after="0"/>
              <w:rPr>
                <w:b/>
              </w:rPr>
            </w:pPr>
            <w:r>
              <w:rPr>
                <w:b/>
              </w:rPr>
              <w:t>Briefly describe how the Agency/Group/Organization was consulted. What are the anticipated outcomes of the consultation or areas for improved coordination?</w:t>
            </w:r>
          </w:p>
        </w:tc>
        <w:tc>
          <w:tcPr>
            <w:tcW w:w="4697" w:type="dxa"/>
          </w:tcPr>
          <w:p w14:paraId="0A658345" w14:textId="77777777" w:rsidR="000B1A83" w:rsidRDefault="00026637">
            <w:pPr>
              <w:spacing w:before="100" w:after="0"/>
            </w:pPr>
            <w:r>
              <w:rPr>
                <w:color w:val="000000"/>
              </w:rPr>
              <w:t>Representative(s) contributed narrative and data to answer questions relevant to the Con Plan</w:t>
            </w:r>
          </w:p>
        </w:tc>
      </w:tr>
      <w:tr w:rsidR="000B1A83" w14:paraId="4A0DE540" w14:textId="77777777" w:rsidTr="46BA2DA8">
        <w:trPr>
          <w:cantSplit/>
        </w:trPr>
        <w:tc>
          <w:tcPr>
            <w:tcW w:w="495" w:type="dxa"/>
            <w:vMerge w:val="restart"/>
          </w:tcPr>
          <w:p w14:paraId="34EBB43D" w14:textId="77777777" w:rsidR="000B1A83" w:rsidRDefault="00026637">
            <w:pPr>
              <w:keepNext/>
              <w:spacing w:before="100" w:after="0"/>
            </w:pPr>
            <w:r>
              <w:rPr>
                <w:color w:val="000000"/>
              </w:rPr>
              <w:t>12</w:t>
            </w:r>
          </w:p>
        </w:tc>
        <w:tc>
          <w:tcPr>
            <w:tcW w:w="7758" w:type="dxa"/>
          </w:tcPr>
          <w:p w14:paraId="516E6898" w14:textId="77777777" w:rsidR="000B1A83" w:rsidRDefault="00026637">
            <w:pPr>
              <w:keepNext/>
              <w:spacing w:before="100" w:after="0"/>
              <w:rPr>
                <w:b/>
              </w:rPr>
            </w:pPr>
            <w:r>
              <w:rPr>
                <w:b/>
              </w:rPr>
              <w:t>Agency/Group/Organization</w:t>
            </w:r>
          </w:p>
        </w:tc>
        <w:tc>
          <w:tcPr>
            <w:tcW w:w="4697" w:type="dxa"/>
          </w:tcPr>
          <w:p w14:paraId="13AF604B" w14:textId="77777777" w:rsidR="000B1A83" w:rsidRDefault="00026637">
            <w:pPr>
              <w:spacing w:before="100" w:after="0"/>
            </w:pPr>
            <w:r>
              <w:rPr>
                <w:color w:val="000000"/>
              </w:rPr>
              <w:t>East Side Union High School District</w:t>
            </w:r>
          </w:p>
        </w:tc>
      </w:tr>
      <w:tr w:rsidR="000B1A83" w14:paraId="085CA7D7" w14:textId="77777777" w:rsidTr="46BA2DA8">
        <w:trPr>
          <w:cantSplit/>
        </w:trPr>
        <w:tc>
          <w:tcPr>
            <w:tcW w:w="495" w:type="dxa"/>
            <w:vMerge/>
          </w:tcPr>
          <w:p w14:paraId="1220B772" w14:textId="77777777" w:rsidR="000B1A83" w:rsidRDefault="000B1A83"/>
        </w:tc>
        <w:tc>
          <w:tcPr>
            <w:tcW w:w="7758" w:type="dxa"/>
          </w:tcPr>
          <w:p w14:paraId="0C2A592C" w14:textId="77777777" w:rsidR="000B1A83" w:rsidRDefault="00026637">
            <w:pPr>
              <w:keepNext/>
              <w:spacing w:before="100" w:after="0"/>
              <w:rPr>
                <w:b/>
              </w:rPr>
            </w:pPr>
            <w:r>
              <w:rPr>
                <w:b/>
              </w:rPr>
              <w:t>Agency/Group/Organization Type</w:t>
            </w:r>
          </w:p>
        </w:tc>
        <w:tc>
          <w:tcPr>
            <w:tcW w:w="4697" w:type="dxa"/>
          </w:tcPr>
          <w:p w14:paraId="4FABAEC5" w14:textId="77777777" w:rsidR="000B1A83" w:rsidRDefault="00026637">
            <w:pPr>
              <w:spacing w:before="100" w:after="0"/>
            </w:pPr>
            <w:r>
              <w:rPr>
                <w:color w:val="000000"/>
              </w:rPr>
              <w:t>Services-Education</w:t>
            </w:r>
            <w:r>
              <w:rPr>
                <w:color w:val="000000"/>
              </w:rPr>
              <w:br/>
              <w:t>Publicly Funded Institution/System of Care</w:t>
            </w:r>
          </w:p>
        </w:tc>
      </w:tr>
      <w:tr w:rsidR="000B1A83" w14:paraId="33961561" w14:textId="77777777" w:rsidTr="46BA2DA8">
        <w:trPr>
          <w:cantSplit/>
        </w:trPr>
        <w:tc>
          <w:tcPr>
            <w:tcW w:w="495" w:type="dxa"/>
            <w:vMerge/>
          </w:tcPr>
          <w:p w14:paraId="659FA8A3" w14:textId="77777777" w:rsidR="000B1A83" w:rsidRDefault="000B1A83"/>
        </w:tc>
        <w:tc>
          <w:tcPr>
            <w:tcW w:w="7758" w:type="dxa"/>
          </w:tcPr>
          <w:p w14:paraId="391564A2" w14:textId="77777777" w:rsidR="000B1A83" w:rsidRDefault="00026637">
            <w:pPr>
              <w:keepNext/>
              <w:spacing w:before="100" w:after="0"/>
              <w:rPr>
                <w:b/>
              </w:rPr>
            </w:pPr>
            <w:r>
              <w:rPr>
                <w:b/>
              </w:rPr>
              <w:t>What section of the Plan was addressed by Consultation?</w:t>
            </w:r>
          </w:p>
        </w:tc>
        <w:tc>
          <w:tcPr>
            <w:tcW w:w="4697" w:type="dxa"/>
          </w:tcPr>
          <w:p w14:paraId="04C27884" w14:textId="77777777" w:rsidR="000B1A83" w:rsidRDefault="00026637">
            <w:pPr>
              <w:spacing w:before="100" w:after="0"/>
            </w:pPr>
            <w:r>
              <w:rPr>
                <w:color w:val="000000"/>
              </w:rPr>
              <w:t>Housing Need Assessment</w:t>
            </w:r>
            <w:r>
              <w:rPr>
                <w:color w:val="000000"/>
              </w:rPr>
              <w:br/>
              <w:t>Non-Homeless Special Needs</w:t>
            </w:r>
            <w:r>
              <w:rPr>
                <w:color w:val="000000"/>
              </w:rPr>
              <w:br/>
              <w:t>Economic Development</w:t>
            </w:r>
            <w:r>
              <w:rPr>
                <w:color w:val="000000"/>
              </w:rPr>
              <w:br/>
              <w:t>Strategic Plan</w:t>
            </w:r>
          </w:p>
        </w:tc>
      </w:tr>
      <w:tr w:rsidR="000B1A83" w14:paraId="40C14D3F" w14:textId="77777777" w:rsidTr="46BA2DA8">
        <w:trPr>
          <w:cantSplit/>
        </w:trPr>
        <w:tc>
          <w:tcPr>
            <w:tcW w:w="495" w:type="dxa"/>
            <w:vMerge/>
          </w:tcPr>
          <w:p w14:paraId="1FBEF146" w14:textId="77777777" w:rsidR="000B1A83" w:rsidRDefault="000B1A83"/>
        </w:tc>
        <w:tc>
          <w:tcPr>
            <w:tcW w:w="7758" w:type="dxa"/>
          </w:tcPr>
          <w:p w14:paraId="7B3AC565" w14:textId="77777777" w:rsidR="000B1A83" w:rsidRDefault="00026637">
            <w:pPr>
              <w:keepNext/>
              <w:spacing w:before="100" w:after="0"/>
              <w:rPr>
                <w:b/>
              </w:rPr>
            </w:pPr>
            <w:r>
              <w:rPr>
                <w:b/>
              </w:rPr>
              <w:t>Briefly describe how the Agency/Group/Organization was consulted. What are the anticipated outcomes of the consultation or areas for improved coordination?</w:t>
            </w:r>
          </w:p>
        </w:tc>
        <w:tc>
          <w:tcPr>
            <w:tcW w:w="4697" w:type="dxa"/>
          </w:tcPr>
          <w:p w14:paraId="18B3B206" w14:textId="77777777" w:rsidR="000B1A83" w:rsidRDefault="00026637">
            <w:pPr>
              <w:spacing w:before="100" w:after="0"/>
            </w:pPr>
            <w:r>
              <w:rPr>
                <w:color w:val="000000"/>
              </w:rPr>
              <w:t>Representative(s) contributed narrative and data to answer questions relevant to the Con Plan</w:t>
            </w:r>
          </w:p>
        </w:tc>
      </w:tr>
      <w:tr w:rsidR="000B1A83" w14:paraId="19C0D217" w14:textId="77777777" w:rsidTr="46BA2DA8">
        <w:trPr>
          <w:cantSplit/>
        </w:trPr>
        <w:tc>
          <w:tcPr>
            <w:tcW w:w="495" w:type="dxa"/>
            <w:vMerge w:val="restart"/>
          </w:tcPr>
          <w:p w14:paraId="52BD4526" w14:textId="77777777" w:rsidR="000B1A83" w:rsidRDefault="00026637">
            <w:pPr>
              <w:keepNext/>
              <w:spacing w:before="100" w:after="0"/>
            </w:pPr>
            <w:r>
              <w:rPr>
                <w:color w:val="000000"/>
              </w:rPr>
              <w:t>13</w:t>
            </w:r>
          </w:p>
        </w:tc>
        <w:tc>
          <w:tcPr>
            <w:tcW w:w="7758" w:type="dxa"/>
          </w:tcPr>
          <w:p w14:paraId="4212A5C9" w14:textId="77777777" w:rsidR="000B1A83" w:rsidRDefault="00026637">
            <w:pPr>
              <w:keepNext/>
              <w:spacing w:before="100" w:after="0"/>
              <w:rPr>
                <w:b/>
              </w:rPr>
            </w:pPr>
            <w:r>
              <w:rPr>
                <w:b/>
              </w:rPr>
              <w:t>Agency/Group/Organization</w:t>
            </w:r>
          </w:p>
        </w:tc>
        <w:tc>
          <w:tcPr>
            <w:tcW w:w="4697" w:type="dxa"/>
          </w:tcPr>
          <w:p w14:paraId="606EE7D5" w14:textId="77777777" w:rsidR="000B1A83" w:rsidRDefault="00026637">
            <w:pPr>
              <w:spacing w:before="100" w:after="0"/>
            </w:pPr>
            <w:r>
              <w:rPr>
                <w:color w:val="000000"/>
              </w:rPr>
              <w:t>Spectrum Equity</w:t>
            </w:r>
          </w:p>
        </w:tc>
      </w:tr>
      <w:tr w:rsidR="000B1A83" w14:paraId="4486F734" w14:textId="77777777" w:rsidTr="46BA2DA8">
        <w:trPr>
          <w:cantSplit/>
        </w:trPr>
        <w:tc>
          <w:tcPr>
            <w:tcW w:w="495" w:type="dxa"/>
            <w:vMerge/>
          </w:tcPr>
          <w:p w14:paraId="15486B90" w14:textId="77777777" w:rsidR="000B1A83" w:rsidRDefault="000B1A83"/>
        </w:tc>
        <w:tc>
          <w:tcPr>
            <w:tcW w:w="7758" w:type="dxa"/>
          </w:tcPr>
          <w:p w14:paraId="1653376D" w14:textId="77777777" w:rsidR="000B1A83" w:rsidRDefault="00026637">
            <w:pPr>
              <w:keepNext/>
              <w:spacing w:before="100" w:after="0"/>
              <w:rPr>
                <w:b/>
              </w:rPr>
            </w:pPr>
            <w:r>
              <w:rPr>
                <w:b/>
              </w:rPr>
              <w:t>Agency/Group/Organization Type</w:t>
            </w:r>
          </w:p>
        </w:tc>
        <w:tc>
          <w:tcPr>
            <w:tcW w:w="4697" w:type="dxa"/>
          </w:tcPr>
          <w:p w14:paraId="11820859" w14:textId="77777777" w:rsidR="000B1A83" w:rsidRDefault="00026637">
            <w:pPr>
              <w:spacing w:before="100" w:after="0"/>
            </w:pPr>
            <w:r>
              <w:rPr>
                <w:color w:val="000000"/>
              </w:rPr>
              <w:t>Services - Narrowing the Digital Divide</w:t>
            </w:r>
            <w:r>
              <w:rPr>
                <w:color w:val="000000"/>
              </w:rPr>
              <w:br/>
              <w:t>Business Leaders</w:t>
            </w:r>
          </w:p>
        </w:tc>
      </w:tr>
      <w:tr w:rsidR="000B1A83" w14:paraId="44669443" w14:textId="77777777" w:rsidTr="46BA2DA8">
        <w:trPr>
          <w:cantSplit/>
        </w:trPr>
        <w:tc>
          <w:tcPr>
            <w:tcW w:w="495" w:type="dxa"/>
            <w:vMerge/>
          </w:tcPr>
          <w:p w14:paraId="08C65A90" w14:textId="77777777" w:rsidR="000B1A83" w:rsidRDefault="000B1A83"/>
        </w:tc>
        <w:tc>
          <w:tcPr>
            <w:tcW w:w="7758" w:type="dxa"/>
          </w:tcPr>
          <w:p w14:paraId="3C8D0388" w14:textId="77777777" w:rsidR="000B1A83" w:rsidRDefault="00026637">
            <w:pPr>
              <w:keepNext/>
              <w:spacing w:before="100" w:after="0"/>
              <w:rPr>
                <w:b/>
              </w:rPr>
            </w:pPr>
            <w:r>
              <w:rPr>
                <w:b/>
              </w:rPr>
              <w:t>What section of the Plan was addressed by Consultation?</w:t>
            </w:r>
          </w:p>
        </w:tc>
        <w:tc>
          <w:tcPr>
            <w:tcW w:w="4697" w:type="dxa"/>
          </w:tcPr>
          <w:p w14:paraId="08CD3B3F" w14:textId="77777777" w:rsidR="000B1A83" w:rsidRDefault="00026637">
            <w:pPr>
              <w:spacing w:before="100" w:after="0"/>
            </w:pPr>
            <w:r>
              <w:rPr>
                <w:color w:val="000000"/>
              </w:rPr>
              <w:t>Housing Need Assessment</w:t>
            </w:r>
            <w:r>
              <w:rPr>
                <w:color w:val="000000"/>
              </w:rPr>
              <w:br/>
              <w:t>Non-Homeless Special Needs</w:t>
            </w:r>
            <w:r>
              <w:rPr>
                <w:color w:val="000000"/>
              </w:rPr>
              <w:br/>
              <w:t>Economic Development</w:t>
            </w:r>
            <w:r>
              <w:rPr>
                <w:color w:val="000000"/>
              </w:rPr>
              <w:br/>
              <w:t>Strategic Plan</w:t>
            </w:r>
          </w:p>
        </w:tc>
      </w:tr>
      <w:tr w:rsidR="000B1A83" w14:paraId="5F07210D" w14:textId="77777777" w:rsidTr="46BA2DA8">
        <w:trPr>
          <w:cantSplit/>
        </w:trPr>
        <w:tc>
          <w:tcPr>
            <w:tcW w:w="495" w:type="dxa"/>
            <w:vMerge/>
          </w:tcPr>
          <w:p w14:paraId="2E52A6E8" w14:textId="77777777" w:rsidR="000B1A83" w:rsidRDefault="000B1A83"/>
        </w:tc>
        <w:tc>
          <w:tcPr>
            <w:tcW w:w="7758" w:type="dxa"/>
          </w:tcPr>
          <w:p w14:paraId="33D9E095" w14:textId="77777777" w:rsidR="000B1A83" w:rsidRDefault="00026637">
            <w:pPr>
              <w:keepNext/>
              <w:spacing w:before="100" w:after="0"/>
              <w:rPr>
                <w:b/>
              </w:rPr>
            </w:pPr>
            <w:r>
              <w:rPr>
                <w:b/>
              </w:rPr>
              <w:t>Briefly describe how the Agency/Group/Organization was consulted. What are the anticipated outcomes of the consultation or areas for improved coordination?</w:t>
            </w:r>
          </w:p>
        </w:tc>
        <w:tc>
          <w:tcPr>
            <w:tcW w:w="4697" w:type="dxa"/>
          </w:tcPr>
          <w:p w14:paraId="488986D9" w14:textId="77777777" w:rsidR="000B1A83" w:rsidRDefault="00026637">
            <w:pPr>
              <w:spacing w:before="100" w:after="0"/>
            </w:pPr>
            <w:r>
              <w:rPr>
                <w:color w:val="000000"/>
              </w:rPr>
              <w:t>Representative(s) contributed narrative and data to answer questions relevant to the Con Plan</w:t>
            </w:r>
          </w:p>
        </w:tc>
      </w:tr>
      <w:tr w:rsidR="000B1A83" w14:paraId="2193AF7D" w14:textId="77777777" w:rsidTr="46BA2DA8">
        <w:trPr>
          <w:cantSplit/>
        </w:trPr>
        <w:tc>
          <w:tcPr>
            <w:tcW w:w="495" w:type="dxa"/>
            <w:vMerge w:val="restart"/>
          </w:tcPr>
          <w:p w14:paraId="2F8BD0FB" w14:textId="77777777" w:rsidR="000B1A83" w:rsidRDefault="00026637">
            <w:pPr>
              <w:keepNext/>
              <w:spacing w:before="100" w:after="0"/>
            </w:pPr>
            <w:r>
              <w:rPr>
                <w:color w:val="000000"/>
              </w:rPr>
              <w:t>14</w:t>
            </w:r>
          </w:p>
        </w:tc>
        <w:tc>
          <w:tcPr>
            <w:tcW w:w="7758" w:type="dxa"/>
          </w:tcPr>
          <w:p w14:paraId="21DCFE2F" w14:textId="77777777" w:rsidR="000B1A83" w:rsidRDefault="00026637">
            <w:pPr>
              <w:keepNext/>
              <w:spacing w:before="100" w:after="0"/>
              <w:rPr>
                <w:b/>
              </w:rPr>
            </w:pPr>
            <w:r>
              <w:rPr>
                <w:b/>
              </w:rPr>
              <w:t>Agency/Group/Organization</w:t>
            </w:r>
          </w:p>
        </w:tc>
        <w:tc>
          <w:tcPr>
            <w:tcW w:w="4697" w:type="dxa"/>
          </w:tcPr>
          <w:p w14:paraId="3610121D" w14:textId="77777777" w:rsidR="000B1A83" w:rsidRDefault="00026637">
            <w:pPr>
              <w:spacing w:before="100" w:after="0"/>
            </w:pPr>
            <w:r>
              <w:rPr>
                <w:color w:val="000000"/>
              </w:rPr>
              <w:t>County of Santa Clara Office of Supportive Housing</w:t>
            </w:r>
          </w:p>
        </w:tc>
      </w:tr>
      <w:tr w:rsidR="000B1A83" w14:paraId="42AB059B" w14:textId="77777777" w:rsidTr="46BA2DA8">
        <w:trPr>
          <w:cantSplit/>
        </w:trPr>
        <w:tc>
          <w:tcPr>
            <w:tcW w:w="495" w:type="dxa"/>
            <w:vMerge/>
          </w:tcPr>
          <w:p w14:paraId="39C016CB" w14:textId="77777777" w:rsidR="000B1A83" w:rsidRDefault="000B1A83"/>
        </w:tc>
        <w:tc>
          <w:tcPr>
            <w:tcW w:w="7758" w:type="dxa"/>
          </w:tcPr>
          <w:p w14:paraId="19372F0F" w14:textId="77777777" w:rsidR="000B1A83" w:rsidRDefault="00026637">
            <w:pPr>
              <w:keepNext/>
              <w:spacing w:before="100" w:after="0"/>
              <w:rPr>
                <w:b/>
              </w:rPr>
            </w:pPr>
            <w:r>
              <w:rPr>
                <w:b/>
              </w:rPr>
              <w:t>Agency/Group/Organization Type</w:t>
            </w:r>
          </w:p>
        </w:tc>
        <w:tc>
          <w:tcPr>
            <w:tcW w:w="4697" w:type="dxa"/>
          </w:tcPr>
          <w:p w14:paraId="75150699" w14:textId="77777777" w:rsidR="000B1A83" w:rsidRDefault="00026637">
            <w:pPr>
              <w:spacing w:before="100" w:after="0"/>
            </w:pPr>
            <w:r>
              <w:rPr>
                <w:color w:val="000000"/>
              </w:rPr>
              <w:t>Housing</w:t>
            </w:r>
            <w:r>
              <w:rPr>
                <w:color w:val="000000"/>
              </w:rPr>
              <w:br/>
              <w:t>Agency - Managing Flood Prone Areas</w:t>
            </w:r>
            <w:r>
              <w:rPr>
                <w:color w:val="000000"/>
              </w:rPr>
              <w:br/>
              <w:t>Regional organization</w:t>
            </w:r>
            <w:r>
              <w:rPr>
                <w:color w:val="000000"/>
              </w:rPr>
              <w:br/>
              <w:t>Continuum of Care</w:t>
            </w:r>
          </w:p>
        </w:tc>
      </w:tr>
      <w:tr w:rsidR="000B1A83" w14:paraId="752727C6" w14:textId="77777777" w:rsidTr="46BA2DA8">
        <w:trPr>
          <w:cantSplit/>
        </w:trPr>
        <w:tc>
          <w:tcPr>
            <w:tcW w:w="495" w:type="dxa"/>
            <w:vMerge/>
          </w:tcPr>
          <w:p w14:paraId="3602E60C" w14:textId="77777777" w:rsidR="000B1A83" w:rsidRDefault="000B1A83"/>
        </w:tc>
        <w:tc>
          <w:tcPr>
            <w:tcW w:w="7758" w:type="dxa"/>
          </w:tcPr>
          <w:p w14:paraId="284032ED" w14:textId="77777777" w:rsidR="000B1A83" w:rsidRDefault="00026637">
            <w:pPr>
              <w:keepNext/>
              <w:spacing w:before="100" w:after="0"/>
              <w:rPr>
                <w:b/>
              </w:rPr>
            </w:pPr>
            <w:r>
              <w:rPr>
                <w:b/>
              </w:rPr>
              <w:t>What section of the Plan was addressed by Consultation?</w:t>
            </w:r>
          </w:p>
        </w:tc>
        <w:tc>
          <w:tcPr>
            <w:tcW w:w="4697" w:type="dxa"/>
          </w:tcPr>
          <w:p w14:paraId="41EE7C66" w14:textId="77777777" w:rsidR="000B1A83" w:rsidRDefault="00026637">
            <w:pPr>
              <w:spacing w:before="100" w:after="0"/>
            </w:pPr>
            <w:r>
              <w:rPr>
                <w:color w:val="000000"/>
              </w:rPr>
              <w:t>Housing Need Assessment</w:t>
            </w:r>
            <w:r>
              <w:rPr>
                <w:color w:val="000000"/>
              </w:rPr>
              <w:br/>
              <w:t>Strategic Plan</w:t>
            </w:r>
          </w:p>
        </w:tc>
      </w:tr>
      <w:tr w:rsidR="000B1A83" w14:paraId="48E9185D" w14:textId="77777777" w:rsidTr="46BA2DA8">
        <w:trPr>
          <w:cantSplit/>
        </w:trPr>
        <w:tc>
          <w:tcPr>
            <w:tcW w:w="495" w:type="dxa"/>
            <w:vMerge/>
          </w:tcPr>
          <w:p w14:paraId="7A2DC525" w14:textId="77777777" w:rsidR="000B1A83" w:rsidRDefault="000B1A83"/>
        </w:tc>
        <w:tc>
          <w:tcPr>
            <w:tcW w:w="7758" w:type="dxa"/>
          </w:tcPr>
          <w:p w14:paraId="48F12423" w14:textId="77777777" w:rsidR="000B1A83" w:rsidRDefault="00026637">
            <w:pPr>
              <w:keepNext/>
              <w:spacing w:before="100" w:after="0"/>
              <w:rPr>
                <w:b/>
              </w:rPr>
            </w:pPr>
            <w:r>
              <w:rPr>
                <w:b/>
              </w:rPr>
              <w:t>Briefly describe how the Agency/Group/Organization was consulted. What are the anticipated outcomes of the consultation or areas for improved coordination?</w:t>
            </w:r>
          </w:p>
        </w:tc>
        <w:tc>
          <w:tcPr>
            <w:tcW w:w="4697" w:type="dxa"/>
          </w:tcPr>
          <w:p w14:paraId="66042AC1" w14:textId="77777777" w:rsidR="000B1A83" w:rsidRDefault="00026637">
            <w:pPr>
              <w:spacing w:before="100" w:after="0"/>
            </w:pPr>
            <w:r>
              <w:rPr>
                <w:color w:val="000000"/>
              </w:rPr>
              <w:t>Representative(s) contributed narrative and data to answer questions relevant to the Con Plan.</w:t>
            </w:r>
          </w:p>
        </w:tc>
      </w:tr>
      <w:tr w:rsidR="000B1A83" w14:paraId="6CDF36B5" w14:textId="77777777" w:rsidTr="46BA2DA8">
        <w:trPr>
          <w:cantSplit/>
        </w:trPr>
        <w:tc>
          <w:tcPr>
            <w:tcW w:w="495" w:type="dxa"/>
            <w:vMerge w:val="restart"/>
          </w:tcPr>
          <w:p w14:paraId="315870FE" w14:textId="77777777" w:rsidR="000B1A83" w:rsidRDefault="00026637">
            <w:pPr>
              <w:keepNext/>
              <w:spacing w:before="100" w:after="0"/>
            </w:pPr>
            <w:r>
              <w:rPr>
                <w:color w:val="000000"/>
              </w:rPr>
              <w:t>15</w:t>
            </w:r>
          </w:p>
        </w:tc>
        <w:tc>
          <w:tcPr>
            <w:tcW w:w="7758" w:type="dxa"/>
          </w:tcPr>
          <w:p w14:paraId="28F38582" w14:textId="77777777" w:rsidR="000B1A83" w:rsidRDefault="00026637">
            <w:pPr>
              <w:keepNext/>
              <w:spacing w:before="100" w:after="0"/>
              <w:rPr>
                <w:b/>
              </w:rPr>
            </w:pPr>
            <w:r>
              <w:rPr>
                <w:b/>
              </w:rPr>
              <w:t>Agency/Group/Organization</w:t>
            </w:r>
          </w:p>
        </w:tc>
        <w:tc>
          <w:tcPr>
            <w:tcW w:w="4697" w:type="dxa"/>
          </w:tcPr>
          <w:p w14:paraId="21559FC6" w14:textId="77777777" w:rsidR="000B1A83" w:rsidRDefault="00026637">
            <w:pPr>
              <w:spacing w:before="100" w:after="0"/>
            </w:pPr>
            <w:r>
              <w:rPr>
                <w:color w:val="000000"/>
              </w:rPr>
              <w:t>Youth and Families Work Group</w:t>
            </w:r>
          </w:p>
        </w:tc>
      </w:tr>
      <w:tr w:rsidR="000B1A83" w14:paraId="7CE1A47D" w14:textId="77777777" w:rsidTr="46BA2DA8">
        <w:trPr>
          <w:cantSplit/>
        </w:trPr>
        <w:tc>
          <w:tcPr>
            <w:tcW w:w="495" w:type="dxa"/>
            <w:vMerge/>
          </w:tcPr>
          <w:p w14:paraId="4A42BE68" w14:textId="77777777" w:rsidR="000B1A83" w:rsidRDefault="000B1A83"/>
        </w:tc>
        <w:tc>
          <w:tcPr>
            <w:tcW w:w="7758" w:type="dxa"/>
          </w:tcPr>
          <w:p w14:paraId="7D8F70F9" w14:textId="77777777" w:rsidR="000B1A83" w:rsidRDefault="00026637">
            <w:pPr>
              <w:keepNext/>
              <w:spacing w:before="100" w:after="0"/>
              <w:rPr>
                <w:b/>
              </w:rPr>
            </w:pPr>
            <w:r>
              <w:rPr>
                <w:b/>
              </w:rPr>
              <w:t>Agency/Group/Organization Type</w:t>
            </w:r>
          </w:p>
        </w:tc>
        <w:tc>
          <w:tcPr>
            <w:tcW w:w="4697" w:type="dxa"/>
          </w:tcPr>
          <w:p w14:paraId="02EDEE75" w14:textId="77777777" w:rsidR="000B1A83" w:rsidRDefault="00026637">
            <w:pPr>
              <w:spacing w:before="100" w:after="0"/>
            </w:pPr>
            <w:r>
              <w:rPr>
                <w:color w:val="000000"/>
              </w:rPr>
              <w:t>Services-Children</w:t>
            </w:r>
            <w:r>
              <w:rPr>
                <w:color w:val="000000"/>
              </w:rPr>
              <w:br/>
              <w:t>Services-homeless</w:t>
            </w:r>
          </w:p>
        </w:tc>
      </w:tr>
      <w:tr w:rsidR="000B1A83" w14:paraId="2BB57165" w14:textId="77777777" w:rsidTr="46BA2DA8">
        <w:trPr>
          <w:cantSplit/>
        </w:trPr>
        <w:tc>
          <w:tcPr>
            <w:tcW w:w="495" w:type="dxa"/>
            <w:vMerge/>
          </w:tcPr>
          <w:p w14:paraId="77705322" w14:textId="77777777" w:rsidR="000B1A83" w:rsidRDefault="000B1A83"/>
        </w:tc>
        <w:tc>
          <w:tcPr>
            <w:tcW w:w="7758" w:type="dxa"/>
          </w:tcPr>
          <w:p w14:paraId="2B323CB5" w14:textId="77777777" w:rsidR="000B1A83" w:rsidRDefault="00026637">
            <w:pPr>
              <w:keepNext/>
              <w:spacing w:before="100" w:after="0"/>
              <w:rPr>
                <w:b/>
              </w:rPr>
            </w:pPr>
            <w:r>
              <w:rPr>
                <w:b/>
              </w:rPr>
              <w:t>What section of the Plan was addressed by Consultation?</w:t>
            </w:r>
          </w:p>
        </w:tc>
        <w:tc>
          <w:tcPr>
            <w:tcW w:w="4697" w:type="dxa"/>
          </w:tcPr>
          <w:p w14:paraId="414FC13F" w14:textId="77777777" w:rsidR="000B1A83" w:rsidRDefault="00026637">
            <w:pPr>
              <w:spacing w:before="100" w:after="0"/>
            </w:pPr>
            <w:r>
              <w:rPr>
                <w:color w:val="000000"/>
              </w:rPr>
              <w:t>Housing Need Assessment</w:t>
            </w:r>
            <w:r>
              <w:rPr>
                <w:color w:val="000000"/>
              </w:rPr>
              <w:br/>
              <w:t>Homeless Needs - Chronically homeless</w:t>
            </w:r>
            <w:r>
              <w:rPr>
                <w:color w:val="000000"/>
              </w:rPr>
              <w:br/>
              <w:t>Homeless Needs - Families with children</w:t>
            </w:r>
            <w:r>
              <w:rPr>
                <w:color w:val="000000"/>
              </w:rPr>
              <w:br/>
              <w:t>Homelessness Needs - Veterans</w:t>
            </w:r>
            <w:r>
              <w:rPr>
                <w:color w:val="000000"/>
              </w:rPr>
              <w:br/>
              <w:t>Homelessness Needs - Unaccompanied youth</w:t>
            </w:r>
            <w:r>
              <w:rPr>
                <w:color w:val="000000"/>
              </w:rPr>
              <w:br/>
              <w:t>Non-Homeless Special Needs</w:t>
            </w:r>
            <w:r>
              <w:rPr>
                <w:color w:val="000000"/>
              </w:rPr>
              <w:br/>
              <w:t>Economic Development</w:t>
            </w:r>
            <w:r>
              <w:rPr>
                <w:color w:val="000000"/>
              </w:rPr>
              <w:br/>
              <w:t>Strategic Plan</w:t>
            </w:r>
          </w:p>
        </w:tc>
      </w:tr>
      <w:tr w:rsidR="000B1A83" w14:paraId="677C19E4" w14:textId="77777777" w:rsidTr="46BA2DA8">
        <w:trPr>
          <w:cantSplit/>
        </w:trPr>
        <w:tc>
          <w:tcPr>
            <w:tcW w:w="495" w:type="dxa"/>
            <w:vMerge/>
          </w:tcPr>
          <w:p w14:paraId="6ACBEB8F" w14:textId="77777777" w:rsidR="000B1A83" w:rsidRDefault="000B1A83"/>
        </w:tc>
        <w:tc>
          <w:tcPr>
            <w:tcW w:w="7758" w:type="dxa"/>
          </w:tcPr>
          <w:p w14:paraId="2C18ABCF" w14:textId="77777777" w:rsidR="000B1A83" w:rsidRDefault="00026637">
            <w:pPr>
              <w:keepNext/>
              <w:spacing w:before="100" w:after="0"/>
              <w:rPr>
                <w:b/>
              </w:rPr>
            </w:pPr>
            <w:r>
              <w:rPr>
                <w:b/>
              </w:rPr>
              <w:t>Briefly describe how the Agency/Group/Organization was consulted. What are the anticipated outcomes of the consultation or areas for improved coordination?</w:t>
            </w:r>
          </w:p>
        </w:tc>
        <w:tc>
          <w:tcPr>
            <w:tcW w:w="4697" w:type="dxa"/>
          </w:tcPr>
          <w:p w14:paraId="4983FC8A" w14:textId="77777777" w:rsidR="000B1A83" w:rsidRDefault="00026637">
            <w:pPr>
              <w:spacing w:before="100" w:after="0"/>
            </w:pPr>
            <w:r>
              <w:rPr>
                <w:color w:val="000000"/>
              </w:rPr>
              <w:t>Representative(s) contributed narrative and data to answer questions relevant to the Con Plan.</w:t>
            </w:r>
          </w:p>
        </w:tc>
      </w:tr>
      <w:tr w:rsidR="000B1A83" w14:paraId="67EC4235" w14:textId="77777777" w:rsidTr="46BA2DA8">
        <w:trPr>
          <w:cantSplit/>
        </w:trPr>
        <w:tc>
          <w:tcPr>
            <w:tcW w:w="495" w:type="dxa"/>
            <w:vMerge w:val="restart"/>
          </w:tcPr>
          <w:p w14:paraId="1EFA1EEA" w14:textId="77777777" w:rsidR="000B1A83" w:rsidRDefault="00026637">
            <w:pPr>
              <w:keepNext/>
              <w:spacing w:before="100" w:after="0"/>
            </w:pPr>
            <w:r>
              <w:rPr>
                <w:color w:val="000000"/>
              </w:rPr>
              <w:t>16</w:t>
            </w:r>
          </w:p>
        </w:tc>
        <w:tc>
          <w:tcPr>
            <w:tcW w:w="7758" w:type="dxa"/>
          </w:tcPr>
          <w:p w14:paraId="7C80BDBD" w14:textId="77777777" w:rsidR="000B1A83" w:rsidRDefault="00026637">
            <w:pPr>
              <w:keepNext/>
              <w:spacing w:before="100" w:after="0"/>
              <w:rPr>
                <w:b/>
              </w:rPr>
            </w:pPr>
            <w:r>
              <w:rPr>
                <w:b/>
              </w:rPr>
              <w:t>Agency/Group/Organization</w:t>
            </w:r>
          </w:p>
        </w:tc>
        <w:tc>
          <w:tcPr>
            <w:tcW w:w="4697" w:type="dxa"/>
          </w:tcPr>
          <w:p w14:paraId="71FBE77B" w14:textId="77777777" w:rsidR="000B1A83" w:rsidRDefault="00026637">
            <w:pPr>
              <w:spacing w:before="100" w:after="0"/>
            </w:pPr>
            <w:r>
              <w:rPr>
                <w:color w:val="000000"/>
              </w:rPr>
              <w:t>David and Lucille Packard Foundation</w:t>
            </w:r>
          </w:p>
        </w:tc>
      </w:tr>
      <w:tr w:rsidR="000B1A83" w14:paraId="5B1C3D5D" w14:textId="77777777" w:rsidTr="46BA2DA8">
        <w:trPr>
          <w:cantSplit/>
        </w:trPr>
        <w:tc>
          <w:tcPr>
            <w:tcW w:w="495" w:type="dxa"/>
            <w:vMerge/>
          </w:tcPr>
          <w:p w14:paraId="6DB4D413" w14:textId="77777777" w:rsidR="000B1A83" w:rsidRDefault="000B1A83"/>
        </w:tc>
        <w:tc>
          <w:tcPr>
            <w:tcW w:w="7758" w:type="dxa"/>
          </w:tcPr>
          <w:p w14:paraId="4D38E186" w14:textId="77777777" w:rsidR="000B1A83" w:rsidRDefault="00026637">
            <w:pPr>
              <w:keepNext/>
              <w:spacing w:before="100" w:after="0"/>
              <w:rPr>
                <w:b/>
              </w:rPr>
            </w:pPr>
            <w:r>
              <w:rPr>
                <w:b/>
              </w:rPr>
              <w:t>Agency/Group/Organization Type</w:t>
            </w:r>
          </w:p>
        </w:tc>
        <w:tc>
          <w:tcPr>
            <w:tcW w:w="4697" w:type="dxa"/>
          </w:tcPr>
          <w:p w14:paraId="1A30BF01" w14:textId="77777777" w:rsidR="000B1A83" w:rsidRDefault="00026637">
            <w:pPr>
              <w:spacing w:before="100" w:after="0"/>
            </w:pPr>
            <w:r>
              <w:rPr>
                <w:color w:val="000000"/>
              </w:rPr>
              <w:t>Resilience and Hazard Mitigation Foundation</w:t>
            </w:r>
          </w:p>
        </w:tc>
      </w:tr>
      <w:tr w:rsidR="000B1A83" w14:paraId="3BA25ECF" w14:textId="77777777" w:rsidTr="46BA2DA8">
        <w:trPr>
          <w:cantSplit/>
        </w:trPr>
        <w:tc>
          <w:tcPr>
            <w:tcW w:w="495" w:type="dxa"/>
            <w:vMerge/>
          </w:tcPr>
          <w:p w14:paraId="656AF4DF" w14:textId="77777777" w:rsidR="000B1A83" w:rsidRDefault="000B1A83"/>
        </w:tc>
        <w:tc>
          <w:tcPr>
            <w:tcW w:w="7758" w:type="dxa"/>
          </w:tcPr>
          <w:p w14:paraId="5340F1EB" w14:textId="77777777" w:rsidR="000B1A83" w:rsidRDefault="00026637">
            <w:pPr>
              <w:keepNext/>
              <w:spacing w:before="100" w:after="0"/>
              <w:rPr>
                <w:b/>
              </w:rPr>
            </w:pPr>
            <w:r>
              <w:rPr>
                <w:b/>
              </w:rPr>
              <w:t>What section of the Plan was addressed by Consultation?</w:t>
            </w:r>
          </w:p>
        </w:tc>
        <w:tc>
          <w:tcPr>
            <w:tcW w:w="4697" w:type="dxa"/>
          </w:tcPr>
          <w:p w14:paraId="7D8D9537" w14:textId="77777777" w:rsidR="000B1A83" w:rsidRDefault="00026637">
            <w:pPr>
              <w:spacing w:before="100" w:after="0"/>
            </w:pPr>
            <w:r>
              <w:rPr>
                <w:color w:val="000000"/>
              </w:rPr>
              <w:t>Housing Need Assessment</w:t>
            </w:r>
            <w:r>
              <w:rPr>
                <w:color w:val="000000"/>
              </w:rPr>
              <w:br/>
              <w:t>Strategic Plan</w:t>
            </w:r>
          </w:p>
        </w:tc>
      </w:tr>
      <w:tr w:rsidR="000B1A83" w14:paraId="6F0458A0" w14:textId="77777777" w:rsidTr="46BA2DA8">
        <w:trPr>
          <w:cantSplit/>
        </w:trPr>
        <w:tc>
          <w:tcPr>
            <w:tcW w:w="495" w:type="dxa"/>
            <w:vMerge/>
          </w:tcPr>
          <w:p w14:paraId="5F1C008A" w14:textId="77777777" w:rsidR="000B1A83" w:rsidRDefault="000B1A83"/>
        </w:tc>
        <w:tc>
          <w:tcPr>
            <w:tcW w:w="7758" w:type="dxa"/>
          </w:tcPr>
          <w:p w14:paraId="504DAA10" w14:textId="77777777" w:rsidR="000B1A83" w:rsidRDefault="00026637">
            <w:pPr>
              <w:keepNext/>
              <w:spacing w:before="100" w:after="0"/>
              <w:rPr>
                <w:b/>
              </w:rPr>
            </w:pPr>
            <w:r>
              <w:rPr>
                <w:b/>
              </w:rPr>
              <w:t>Briefly describe how the Agency/Group/Organization was consulted. What are the anticipated outcomes of the consultation or areas for improved coordination?</w:t>
            </w:r>
          </w:p>
        </w:tc>
        <w:tc>
          <w:tcPr>
            <w:tcW w:w="4697" w:type="dxa"/>
          </w:tcPr>
          <w:p w14:paraId="4E821249" w14:textId="77777777" w:rsidR="000B1A83" w:rsidRDefault="00026637">
            <w:pPr>
              <w:spacing w:before="100" w:after="0"/>
            </w:pPr>
            <w:r>
              <w:rPr>
                <w:color w:val="000000"/>
              </w:rPr>
              <w:t>Representative(s) contributed narrative and data to answer questions relevant to the Con Plan.</w:t>
            </w:r>
          </w:p>
        </w:tc>
      </w:tr>
      <w:tr w:rsidR="000B1A83" w14:paraId="42648FE1" w14:textId="77777777" w:rsidTr="46BA2DA8">
        <w:trPr>
          <w:cantSplit/>
        </w:trPr>
        <w:tc>
          <w:tcPr>
            <w:tcW w:w="495" w:type="dxa"/>
            <w:vMerge w:val="restart"/>
          </w:tcPr>
          <w:p w14:paraId="14C8F7BA" w14:textId="77777777" w:rsidR="000B1A83" w:rsidRDefault="00026637">
            <w:pPr>
              <w:keepNext/>
              <w:spacing w:before="100" w:after="0"/>
            </w:pPr>
            <w:r>
              <w:rPr>
                <w:color w:val="000000"/>
              </w:rPr>
              <w:t>17</w:t>
            </w:r>
          </w:p>
        </w:tc>
        <w:tc>
          <w:tcPr>
            <w:tcW w:w="7758" w:type="dxa"/>
          </w:tcPr>
          <w:p w14:paraId="7CD448F3" w14:textId="77777777" w:rsidR="000B1A83" w:rsidRDefault="00026637">
            <w:pPr>
              <w:keepNext/>
              <w:spacing w:before="100" w:after="0"/>
              <w:rPr>
                <w:b/>
              </w:rPr>
            </w:pPr>
            <w:r>
              <w:rPr>
                <w:b/>
              </w:rPr>
              <w:t>Agency/Group/Organization</w:t>
            </w:r>
          </w:p>
        </w:tc>
        <w:tc>
          <w:tcPr>
            <w:tcW w:w="4697" w:type="dxa"/>
          </w:tcPr>
          <w:p w14:paraId="76FF7CD3" w14:textId="77777777" w:rsidR="000B1A83" w:rsidRDefault="00026637">
            <w:pPr>
              <w:spacing w:before="100" w:after="0"/>
            </w:pPr>
            <w:r>
              <w:rPr>
                <w:color w:val="000000"/>
              </w:rPr>
              <w:t>Domestic Violence Advocacy Foundation</w:t>
            </w:r>
          </w:p>
        </w:tc>
      </w:tr>
      <w:tr w:rsidR="000B1A83" w14:paraId="573F5BEE" w14:textId="77777777" w:rsidTr="46BA2DA8">
        <w:trPr>
          <w:cantSplit/>
        </w:trPr>
        <w:tc>
          <w:tcPr>
            <w:tcW w:w="495" w:type="dxa"/>
            <w:vMerge/>
          </w:tcPr>
          <w:p w14:paraId="26F093DD" w14:textId="77777777" w:rsidR="000B1A83" w:rsidRDefault="000B1A83"/>
        </w:tc>
        <w:tc>
          <w:tcPr>
            <w:tcW w:w="7758" w:type="dxa"/>
          </w:tcPr>
          <w:p w14:paraId="7665590D" w14:textId="77777777" w:rsidR="000B1A83" w:rsidRDefault="00026637">
            <w:pPr>
              <w:keepNext/>
              <w:spacing w:before="100" w:after="0"/>
              <w:rPr>
                <w:b/>
              </w:rPr>
            </w:pPr>
            <w:r>
              <w:rPr>
                <w:b/>
              </w:rPr>
              <w:t>Agency/Group/Organization Type</w:t>
            </w:r>
          </w:p>
        </w:tc>
        <w:tc>
          <w:tcPr>
            <w:tcW w:w="4697" w:type="dxa"/>
          </w:tcPr>
          <w:p w14:paraId="29164AC6" w14:textId="77777777" w:rsidR="000B1A83" w:rsidRDefault="00026637">
            <w:pPr>
              <w:spacing w:before="100" w:after="0"/>
            </w:pPr>
            <w:r>
              <w:rPr>
                <w:color w:val="000000"/>
              </w:rPr>
              <w:t>Services-Children</w:t>
            </w:r>
            <w:r>
              <w:rPr>
                <w:color w:val="000000"/>
              </w:rPr>
              <w:br/>
              <w:t>Services-Victims of Domestic Violence</w:t>
            </w:r>
          </w:p>
        </w:tc>
      </w:tr>
      <w:tr w:rsidR="000B1A83" w14:paraId="19B35D3B" w14:textId="77777777" w:rsidTr="46BA2DA8">
        <w:trPr>
          <w:cantSplit/>
        </w:trPr>
        <w:tc>
          <w:tcPr>
            <w:tcW w:w="495" w:type="dxa"/>
            <w:vMerge/>
          </w:tcPr>
          <w:p w14:paraId="34B696AC" w14:textId="77777777" w:rsidR="000B1A83" w:rsidRDefault="000B1A83"/>
        </w:tc>
        <w:tc>
          <w:tcPr>
            <w:tcW w:w="7758" w:type="dxa"/>
          </w:tcPr>
          <w:p w14:paraId="5BBF1CD3" w14:textId="77777777" w:rsidR="000B1A83" w:rsidRDefault="00026637">
            <w:pPr>
              <w:keepNext/>
              <w:spacing w:before="100" w:after="0"/>
              <w:rPr>
                <w:b/>
              </w:rPr>
            </w:pPr>
            <w:r>
              <w:rPr>
                <w:b/>
              </w:rPr>
              <w:t>What section of the Plan was addressed by Consultation?</w:t>
            </w:r>
          </w:p>
        </w:tc>
        <w:tc>
          <w:tcPr>
            <w:tcW w:w="4697" w:type="dxa"/>
          </w:tcPr>
          <w:p w14:paraId="4DC1AA69" w14:textId="77777777" w:rsidR="000B1A83" w:rsidRDefault="00026637">
            <w:pPr>
              <w:spacing w:before="100" w:after="0"/>
            </w:pPr>
            <w:r>
              <w:rPr>
                <w:color w:val="000000"/>
              </w:rPr>
              <w:t>Housing Need Assessment</w:t>
            </w:r>
            <w:r>
              <w:rPr>
                <w:color w:val="000000"/>
              </w:rPr>
              <w:br/>
              <w:t>Homeless Needs - Chronically homeless</w:t>
            </w:r>
            <w:r>
              <w:rPr>
                <w:color w:val="000000"/>
              </w:rPr>
              <w:br/>
              <w:t>Homeless Needs - Families with children</w:t>
            </w:r>
            <w:r>
              <w:rPr>
                <w:color w:val="000000"/>
              </w:rPr>
              <w:br/>
              <w:t>Homelessness Needs - Veterans</w:t>
            </w:r>
            <w:r>
              <w:rPr>
                <w:color w:val="000000"/>
              </w:rPr>
              <w:br/>
              <w:t>Homelessness Needs - Unaccompanied youth</w:t>
            </w:r>
            <w:r>
              <w:rPr>
                <w:color w:val="000000"/>
              </w:rPr>
              <w:br/>
              <w:t>Homelessness Strategy</w:t>
            </w:r>
            <w:r>
              <w:rPr>
                <w:color w:val="000000"/>
              </w:rPr>
              <w:br/>
              <w:t>Non-Homeless Special Needs</w:t>
            </w:r>
            <w:r>
              <w:rPr>
                <w:color w:val="000000"/>
              </w:rPr>
              <w:br/>
              <w:t>Strategic Plan</w:t>
            </w:r>
          </w:p>
        </w:tc>
      </w:tr>
      <w:tr w:rsidR="000B1A83" w14:paraId="31A06B43" w14:textId="77777777" w:rsidTr="46BA2DA8">
        <w:trPr>
          <w:cantSplit/>
        </w:trPr>
        <w:tc>
          <w:tcPr>
            <w:tcW w:w="495" w:type="dxa"/>
            <w:vMerge/>
          </w:tcPr>
          <w:p w14:paraId="110C672B" w14:textId="77777777" w:rsidR="000B1A83" w:rsidRDefault="000B1A83"/>
        </w:tc>
        <w:tc>
          <w:tcPr>
            <w:tcW w:w="7758" w:type="dxa"/>
          </w:tcPr>
          <w:p w14:paraId="23DEA215" w14:textId="77777777" w:rsidR="000B1A83" w:rsidRDefault="00026637">
            <w:pPr>
              <w:keepNext/>
              <w:spacing w:before="100" w:after="0"/>
              <w:rPr>
                <w:b/>
              </w:rPr>
            </w:pPr>
            <w:r>
              <w:rPr>
                <w:b/>
              </w:rPr>
              <w:t>Briefly describe how the Agency/Group/Organization was consulted. What are the anticipated outcomes of the consultation or areas for improved coordination?</w:t>
            </w:r>
          </w:p>
        </w:tc>
        <w:tc>
          <w:tcPr>
            <w:tcW w:w="4697" w:type="dxa"/>
          </w:tcPr>
          <w:p w14:paraId="2EFCC1B8" w14:textId="77777777" w:rsidR="000B1A83" w:rsidRDefault="00026637">
            <w:pPr>
              <w:spacing w:before="100" w:after="0"/>
            </w:pPr>
            <w:r>
              <w:rPr>
                <w:color w:val="000000"/>
              </w:rPr>
              <w:t>Representative(s) contributed narrative and data to answer questions relevant to the Con Plan.</w:t>
            </w:r>
          </w:p>
        </w:tc>
      </w:tr>
      <w:tr w:rsidR="000B1A83" w14:paraId="2E176FA1" w14:textId="77777777" w:rsidTr="46BA2DA8">
        <w:trPr>
          <w:cantSplit/>
        </w:trPr>
        <w:tc>
          <w:tcPr>
            <w:tcW w:w="495" w:type="dxa"/>
            <w:vMerge w:val="restart"/>
          </w:tcPr>
          <w:p w14:paraId="723FC4C0" w14:textId="77777777" w:rsidR="000B1A83" w:rsidRDefault="00026637">
            <w:pPr>
              <w:keepNext/>
              <w:spacing w:before="100" w:after="0"/>
            </w:pPr>
            <w:r>
              <w:rPr>
                <w:color w:val="000000"/>
              </w:rPr>
              <w:t>18</w:t>
            </w:r>
          </w:p>
        </w:tc>
        <w:tc>
          <w:tcPr>
            <w:tcW w:w="7758" w:type="dxa"/>
          </w:tcPr>
          <w:p w14:paraId="136BEAAC" w14:textId="77777777" w:rsidR="000B1A83" w:rsidRDefault="00026637">
            <w:pPr>
              <w:keepNext/>
              <w:spacing w:before="100" w:after="0"/>
              <w:rPr>
                <w:b/>
              </w:rPr>
            </w:pPr>
            <w:r>
              <w:rPr>
                <w:b/>
              </w:rPr>
              <w:t>Agency/Group/Organization</w:t>
            </w:r>
          </w:p>
        </w:tc>
        <w:tc>
          <w:tcPr>
            <w:tcW w:w="4697" w:type="dxa"/>
          </w:tcPr>
          <w:p w14:paraId="2E1671C5" w14:textId="77777777" w:rsidR="000B1A83" w:rsidRDefault="00026637">
            <w:pPr>
              <w:spacing w:before="100" w:after="0"/>
            </w:pPr>
            <w:r>
              <w:rPr>
                <w:color w:val="000000"/>
              </w:rPr>
              <w:t>South Bay Human Trafficking Coalition</w:t>
            </w:r>
          </w:p>
        </w:tc>
      </w:tr>
      <w:tr w:rsidR="000B1A83" w14:paraId="4C15D478" w14:textId="77777777" w:rsidTr="46BA2DA8">
        <w:trPr>
          <w:cantSplit/>
        </w:trPr>
        <w:tc>
          <w:tcPr>
            <w:tcW w:w="495" w:type="dxa"/>
            <w:vMerge/>
          </w:tcPr>
          <w:p w14:paraId="54223DE4" w14:textId="77777777" w:rsidR="000B1A83" w:rsidRDefault="000B1A83"/>
        </w:tc>
        <w:tc>
          <w:tcPr>
            <w:tcW w:w="7758" w:type="dxa"/>
          </w:tcPr>
          <w:p w14:paraId="40AD3BD4" w14:textId="77777777" w:rsidR="000B1A83" w:rsidRDefault="00026637">
            <w:pPr>
              <w:keepNext/>
              <w:spacing w:before="100" w:after="0"/>
              <w:rPr>
                <w:b/>
              </w:rPr>
            </w:pPr>
            <w:r>
              <w:rPr>
                <w:b/>
              </w:rPr>
              <w:t>Agency/Group/Organization Type</w:t>
            </w:r>
          </w:p>
        </w:tc>
        <w:tc>
          <w:tcPr>
            <w:tcW w:w="4697" w:type="dxa"/>
          </w:tcPr>
          <w:p w14:paraId="50DD125A" w14:textId="77777777" w:rsidR="000B1A83" w:rsidRDefault="00026637">
            <w:pPr>
              <w:spacing w:before="100" w:after="0"/>
            </w:pPr>
            <w:r>
              <w:rPr>
                <w:color w:val="000000"/>
              </w:rPr>
              <w:t>Services-Children</w:t>
            </w:r>
            <w:r>
              <w:rPr>
                <w:color w:val="000000"/>
              </w:rPr>
              <w:br/>
              <w:t>Services-homeless</w:t>
            </w:r>
          </w:p>
        </w:tc>
      </w:tr>
      <w:tr w:rsidR="000B1A83" w14:paraId="0E004B24" w14:textId="77777777" w:rsidTr="46BA2DA8">
        <w:trPr>
          <w:cantSplit/>
        </w:trPr>
        <w:tc>
          <w:tcPr>
            <w:tcW w:w="495" w:type="dxa"/>
            <w:vMerge/>
          </w:tcPr>
          <w:p w14:paraId="7C84EE42" w14:textId="77777777" w:rsidR="000B1A83" w:rsidRDefault="000B1A83"/>
        </w:tc>
        <w:tc>
          <w:tcPr>
            <w:tcW w:w="7758" w:type="dxa"/>
          </w:tcPr>
          <w:p w14:paraId="12B5650C" w14:textId="77777777" w:rsidR="000B1A83" w:rsidRDefault="00026637">
            <w:pPr>
              <w:keepNext/>
              <w:spacing w:before="100" w:after="0"/>
              <w:rPr>
                <w:b/>
              </w:rPr>
            </w:pPr>
            <w:r>
              <w:rPr>
                <w:b/>
              </w:rPr>
              <w:t>What section of the Plan was addressed by Consultation?</w:t>
            </w:r>
          </w:p>
        </w:tc>
        <w:tc>
          <w:tcPr>
            <w:tcW w:w="4697" w:type="dxa"/>
          </w:tcPr>
          <w:p w14:paraId="53F235A1" w14:textId="77777777" w:rsidR="000B1A83" w:rsidRDefault="00026637">
            <w:pPr>
              <w:spacing w:before="100" w:after="0"/>
            </w:pPr>
            <w:r>
              <w:rPr>
                <w:color w:val="000000"/>
              </w:rPr>
              <w:t>Housing Need Assessment</w:t>
            </w:r>
            <w:r>
              <w:rPr>
                <w:color w:val="000000"/>
              </w:rPr>
              <w:br/>
              <w:t>Homeless Needs - Chronically homeless</w:t>
            </w:r>
            <w:r>
              <w:rPr>
                <w:color w:val="000000"/>
              </w:rPr>
              <w:br/>
              <w:t>Homeless Needs - Families with children</w:t>
            </w:r>
            <w:r>
              <w:rPr>
                <w:color w:val="000000"/>
              </w:rPr>
              <w:br/>
              <w:t>Homelessness Needs - Veterans</w:t>
            </w:r>
            <w:r>
              <w:rPr>
                <w:color w:val="000000"/>
              </w:rPr>
              <w:br/>
              <w:t>Homelessness Needs - Unaccompanied youth</w:t>
            </w:r>
            <w:r>
              <w:rPr>
                <w:color w:val="000000"/>
              </w:rPr>
              <w:br/>
              <w:t>Homelessness Strategy</w:t>
            </w:r>
            <w:r>
              <w:rPr>
                <w:color w:val="000000"/>
              </w:rPr>
              <w:br/>
              <w:t>Non-Homeless Special Needs</w:t>
            </w:r>
            <w:r>
              <w:rPr>
                <w:color w:val="000000"/>
              </w:rPr>
              <w:br/>
              <w:t>Strategic Plan</w:t>
            </w:r>
          </w:p>
        </w:tc>
      </w:tr>
      <w:tr w:rsidR="000B1A83" w14:paraId="11750D23" w14:textId="77777777" w:rsidTr="46BA2DA8">
        <w:trPr>
          <w:cantSplit/>
        </w:trPr>
        <w:tc>
          <w:tcPr>
            <w:tcW w:w="495" w:type="dxa"/>
            <w:vMerge/>
          </w:tcPr>
          <w:p w14:paraId="3C4F5BE6" w14:textId="77777777" w:rsidR="000B1A83" w:rsidRDefault="000B1A83"/>
        </w:tc>
        <w:tc>
          <w:tcPr>
            <w:tcW w:w="7758" w:type="dxa"/>
          </w:tcPr>
          <w:p w14:paraId="4B856CC2" w14:textId="77777777" w:rsidR="000B1A83" w:rsidRDefault="00026637">
            <w:pPr>
              <w:keepNext/>
              <w:spacing w:before="100" w:after="0"/>
              <w:rPr>
                <w:b/>
              </w:rPr>
            </w:pPr>
            <w:r>
              <w:rPr>
                <w:b/>
              </w:rPr>
              <w:t>Briefly describe how the Agency/Group/Organization was consulted. What are the anticipated outcomes of the consultation or areas for improved coordination?</w:t>
            </w:r>
          </w:p>
        </w:tc>
        <w:tc>
          <w:tcPr>
            <w:tcW w:w="4697" w:type="dxa"/>
          </w:tcPr>
          <w:p w14:paraId="58AA1F06" w14:textId="77777777" w:rsidR="000B1A83" w:rsidRDefault="00026637">
            <w:pPr>
              <w:spacing w:before="100" w:after="0"/>
            </w:pPr>
            <w:r>
              <w:rPr>
                <w:color w:val="000000"/>
              </w:rPr>
              <w:t>Representative(s) contributed narrative and data to answer questions relevant to the Con Plan.</w:t>
            </w:r>
          </w:p>
        </w:tc>
      </w:tr>
      <w:tr w:rsidR="000B1A83" w14:paraId="4F045BAB" w14:textId="77777777" w:rsidTr="46BA2DA8">
        <w:trPr>
          <w:cantSplit/>
        </w:trPr>
        <w:tc>
          <w:tcPr>
            <w:tcW w:w="495" w:type="dxa"/>
            <w:vMerge w:val="restart"/>
          </w:tcPr>
          <w:p w14:paraId="5285B707" w14:textId="77777777" w:rsidR="000B1A83" w:rsidRDefault="00026637">
            <w:pPr>
              <w:keepNext/>
              <w:spacing w:before="100" w:after="0"/>
            </w:pPr>
            <w:r>
              <w:rPr>
                <w:color w:val="000000"/>
              </w:rPr>
              <w:t>19</w:t>
            </w:r>
          </w:p>
        </w:tc>
        <w:tc>
          <w:tcPr>
            <w:tcW w:w="7758" w:type="dxa"/>
          </w:tcPr>
          <w:p w14:paraId="6ECB7409" w14:textId="77777777" w:rsidR="000B1A83" w:rsidRDefault="00026637">
            <w:pPr>
              <w:keepNext/>
              <w:spacing w:before="100" w:after="0"/>
              <w:rPr>
                <w:b/>
              </w:rPr>
            </w:pPr>
            <w:r>
              <w:rPr>
                <w:b/>
              </w:rPr>
              <w:t>Agency/Group/Organization</w:t>
            </w:r>
          </w:p>
        </w:tc>
        <w:tc>
          <w:tcPr>
            <w:tcW w:w="4697" w:type="dxa"/>
          </w:tcPr>
          <w:p w14:paraId="0E2F7E13" w14:textId="28FD6201" w:rsidR="000B1A83" w:rsidRDefault="00026637">
            <w:pPr>
              <w:spacing w:before="100" w:after="0"/>
            </w:pPr>
            <w:r>
              <w:rPr>
                <w:color w:val="000000"/>
              </w:rPr>
              <w:t xml:space="preserve">Loaves and Fishes of San </w:t>
            </w:r>
            <w:r w:rsidR="00A86CF4">
              <w:rPr>
                <w:color w:val="000000"/>
              </w:rPr>
              <w:t>José</w:t>
            </w:r>
          </w:p>
        </w:tc>
      </w:tr>
      <w:tr w:rsidR="000B1A83" w14:paraId="2A8BC884" w14:textId="77777777" w:rsidTr="46BA2DA8">
        <w:trPr>
          <w:cantSplit/>
        </w:trPr>
        <w:tc>
          <w:tcPr>
            <w:tcW w:w="495" w:type="dxa"/>
            <w:vMerge/>
          </w:tcPr>
          <w:p w14:paraId="753D94DF" w14:textId="77777777" w:rsidR="000B1A83" w:rsidRDefault="000B1A83"/>
        </w:tc>
        <w:tc>
          <w:tcPr>
            <w:tcW w:w="7758" w:type="dxa"/>
          </w:tcPr>
          <w:p w14:paraId="5685227A" w14:textId="77777777" w:rsidR="000B1A83" w:rsidRDefault="00026637">
            <w:pPr>
              <w:keepNext/>
              <w:spacing w:before="100" w:after="0"/>
              <w:rPr>
                <w:b/>
              </w:rPr>
            </w:pPr>
            <w:r>
              <w:rPr>
                <w:b/>
              </w:rPr>
              <w:t>Agency/Group/Organization Type</w:t>
            </w:r>
          </w:p>
        </w:tc>
        <w:tc>
          <w:tcPr>
            <w:tcW w:w="4697" w:type="dxa"/>
          </w:tcPr>
          <w:p w14:paraId="4C8878B6" w14:textId="34008BCA" w:rsidR="000B1A83" w:rsidRDefault="00026637">
            <w:pPr>
              <w:spacing w:before="100" w:after="0"/>
            </w:pPr>
            <w:r>
              <w:rPr>
                <w:color w:val="000000"/>
              </w:rPr>
              <w:t>Services - Housing</w:t>
            </w:r>
            <w:r>
              <w:rPr>
                <w:color w:val="000000"/>
              </w:rPr>
              <w:br/>
              <w:t>Services-Children</w:t>
            </w:r>
            <w:r>
              <w:rPr>
                <w:color w:val="000000"/>
              </w:rPr>
              <w:br/>
              <w:t>Services-Elderly Persons</w:t>
            </w:r>
            <w:r>
              <w:rPr>
                <w:color w:val="000000"/>
              </w:rPr>
              <w:br/>
            </w:r>
            <w:r w:rsidR="00154743">
              <w:rPr>
                <w:color w:val="000000"/>
              </w:rPr>
              <w:t>Nonprofit</w:t>
            </w:r>
            <w:r>
              <w:rPr>
                <w:color w:val="000000"/>
              </w:rPr>
              <w:t xml:space="preserve"> agency</w:t>
            </w:r>
          </w:p>
        </w:tc>
      </w:tr>
      <w:tr w:rsidR="000B1A83" w14:paraId="3D62FD44" w14:textId="77777777" w:rsidTr="46BA2DA8">
        <w:trPr>
          <w:cantSplit/>
        </w:trPr>
        <w:tc>
          <w:tcPr>
            <w:tcW w:w="495" w:type="dxa"/>
            <w:vMerge/>
          </w:tcPr>
          <w:p w14:paraId="4F984718" w14:textId="77777777" w:rsidR="000B1A83" w:rsidRDefault="000B1A83"/>
        </w:tc>
        <w:tc>
          <w:tcPr>
            <w:tcW w:w="7758" w:type="dxa"/>
          </w:tcPr>
          <w:p w14:paraId="1FEC4713" w14:textId="77777777" w:rsidR="000B1A83" w:rsidRDefault="00026637">
            <w:pPr>
              <w:keepNext/>
              <w:spacing w:before="100" w:after="0"/>
              <w:rPr>
                <w:b/>
              </w:rPr>
            </w:pPr>
            <w:r>
              <w:rPr>
                <w:b/>
              </w:rPr>
              <w:t>What section of the Plan was addressed by Consultation?</w:t>
            </w:r>
          </w:p>
        </w:tc>
        <w:tc>
          <w:tcPr>
            <w:tcW w:w="4697" w:type="dxa"/>
          </w:tcPr>
          <w:p w14:paraId="466F7832" w14:textId="77777777" w:rsidR="000B1A83" w:rsidRDefault="00026637">
            <w:pPr>
              <w:spacing w:before="100" w:after="0"/>
            </w:pPr>
            <w:r>
              <w:rPr>
                <w:color w:val="000000"/>
              </w:rPr>
              <w:t>Housing Need Assessment</w:t>
            </w:r>
            <w:r>
              <w:rPr>
                <w:color w:val="000000"/>
              </w:rPr>
              <w:br/>
              <w:t>Non-Homeless Special Needs</w:t>
            </w:r>
            <w:r>
              <w:rPr>
                <w:color w:val="000000"/>
              </w:rPr>
              <w:br/>
              <w:t>Strategic Plan</w:t>
            </w:r>
          </w:p>
        </w:tc>
      </w:tr>
      <w:tr w:rsidR="000B1A83" w14:paraId="3A7F8ED4" w14:textId="77777777" w:rsidTr="46BA2DA8">
        <w:trPr>
          <w:cantSplit/>
        </w:trPr>
        <w:tc>
          <w:tcPr>
            <w:tcW w:w="495" w:type="dxa"/>
            <w:vMerge/>
          </w:tcPr>
          <w:p w14:paraId="199AF126" w14:textId="77777777" w:rsidR="000B1A83" w:rsidRDefault="000B1A83"/>
        </w:tc>
        <w:tc>
          <w:tcPr>
            <w:tcW w:w="7758" w:type="dxa"/>
          </w:tcPr>
          <w:p w14:paraId="6821F14E" w14:textId="77777777" w:rsidR="000B1A83" w:rsidRDefault="00026637">
            <w:pPr>
              <w:keepNext/>
              <w:spacing w:before="100" w:after="0"/>
              <w:rPr>
                <w:b/>
              </w:rPr>
            </w:pPr>
            <w:r>
              <w:rPr>
                <w:b/>
              </w:rPr>
              <w:t>Briefly describe how the Agency/Group/Organization was consulted. What are the anticipated outcomes of the consultation or areas for improved coordination?</w:t>
            </w:r>
          </w:p>
        </w:tc>
        <w:tc>
          <w:tcPr>
            <w:tcW w:w="4697" w:type="dxa"/>
          </w:tcPr>
          <w:p w14:paraId="79332782" w14:textId="77777777" w:rsidR="000B1A83" w:rsidRDefault="00026637">
            <w:pPr>
              <w:spacing w:before="100" w:after="0"/>
            </w:pPr>
            <w:r>
              <w:rPr>
                <w:color w:val="000000"/>
              </w:rPr>
              <w:t>Representative(s) contributed narrative and data to answer questions relevant to the Con Plan.</w:t>
            </w:r>
          </w:p>
        </w:tc>
      </w:tr>
      <w:tr w:rsidR="000B1A83" w14:paraId="6B586F44" w14:textId="77777777" w:rsidTr="46BA2DA8">
        <w:trPr>
          <w:cantSplit/>
        </w:trPr>
        <w:tc>
          <w:tcPr>
            <w:tcW w:w="495" w:type="dxa"/>
            <w:vMerge w:val="restart"/>
          </w:tcPr>
          <w:p w14:paraId="4A97245F" w14:textId="77777777" w:rsidR="000B1A83" w:rsidRDefault="00026637">
            <w:pPr>
              <w:keepNext/>
              <w:spacing w:before="100" w:after="0"/>
            </w:pPr>
            <w:r>
              <w:rPr>
                <w:color w:val="000000"/>
              </w:rPr>
              <w:t>20</w:t>
            </w:r>
          </w:p>
        </w:tc>
        <w:tc>
          <w:tcPr>
            <w:tcW w:w="7758" w:type="dxa"/>
          </w:tcPr>
          <w:p w14:paraId="235B23AF" w14:textId="77777777" w:rsidR="000B1A83" w:rsidRDefault="00026637">
            <w:pPr>
              <w:keepNext/>
              <w:spacing w:before="100" w:after="0"/>
              <w:rPr>
                <w:b/>
              </w:rPr>
            </w:pPr>
            <w:r>
              <w:rPr>
                <w:b/>
              </w:rPr>
              <w:t>Agency/Group/Organization</w:t>
            </w:r>
          </w:p>
        </w:tc>
        <w:tc>
          <w:tcPr>
            <w:tcW w:w="4697" w:type="dxa"/>
          </w:tcPr>
          <w:p w14:paraId="7A74BBE0" w14:textId="77777777" w:rsidR="000B1A83" w:rsidRDefault="00026637">
            <w:pPr>
              <w:spacing w:before="100" w:after="0"/>
            </w:pPr>
            <w:r>
              <w:rPr>
                <w:color w:val="000000"/>
              </w:rPr>
              <w:t>CHARITIES HOUSING DEVELOPMENT</w:t>
            </w:r>
          </w:p>
        </w:tc>
      </w:tr>
      <w:tr w:rsidR="000B1A83" w14:paraId="0EF4E72F" w14:textId="77777777" w:rsidTr="46BA2DA8">
        <w:trPr>
          <w:cantSplit/>
        </w:trPr>
        <w:tc>
          <w:tcPr>
            <w:tcW w:w="495" w:type="dxa"/>
            <w:vMerge/>
          </w:tcPr>
          <w:p w14:paraId="3AB17D50" w14:textId="77777777" w:rsidR="000B1A83" w:rsidRDefault="000B1A83"/>
        </w:tc>
        <w:tc>
          <w:tcPr>
            <w:tcW w:w="7758" w:type="dxa"/>
          </w:tcPr>
          <w:p w14:paraId="46213869" w14:textId="77777777" w:rsidR="000B1A83" w:rsidRDefault="00026637">
            <w:pPr>
              <w:keepNext/>
              <w:spacing w:before="100" w:after="0"/>
              <w:rPr>
                <w:b/>
              </w:rPr>
            </w:pPr>
            <w:r>
              <w:rPr>
                <w:b/>
              </w:rPr>
              <w:t>Agency/Group/Organization Type</w:t>
            </w:r>
          </w:p>
        </w:tc>
        <w:tc>
          <w:tcPr>
            <w:tcW w:w="4697" w:type="dxa"/>
          </w:tcPr>
          <w:p w14:paraId="037DDF87" w14:textId="77777777" w:rsidR="000B1A83" w:rsidRDefault="00026637">
            <w:pPr>
              <w:spacing w:before="100" w:after="0"/>
            </w:pPr>
            <w:r>
              <w:rPr>
                <w:color w:val="000000"/>
              </w:rPr>
              <w:t>Housing</w:t>
            </w:r>
          </w:p>
        </w:tc>
      </w:tr>
      <w:tr w:rsidR="000B1A83" w14:paraId="3BE5E65C" w14:textId="77777777" w:rsidTr="46BA2DA8">
        <w:trPr>
          <w:cantSplit/>
        </w:trPr>
        <w:tc>
          <w:tcPr>
            <w:tcW w:w="495" w:type="dxa"/>
            <w:vMerge/>
          </w:tcPr>
          <w:p w14:paraId="64559ED5" w14:textId="77777777" w:rsidR="000B1A83" w:rsidRDefault="000B1A83"/>
        </w:tc>
        <w:tc>
          <w:tcPr>
            <w:tcW w:w="7758" w:type="dxa"/>
          </w:tcPr>
          <w:p w14:paraId="43BB4A63" w14:textId="77777777" w:rsidR="000B1A83" w:rsidRDefault="00026637">
            <w:pPr>
              <w:keepNext/>
              <w:spacing w:before="100" w:after="0"/>
              <w:rPr>
                <w:b/>
              </w:rPr>
            </w:pPr>
            <w:r>
              <w:rPr>
                <w:b/>
              </w:rPr>
              <w:t>What section of the Plan was addressed by Consultation?</w:t>
            </w:r>
          </w:p>
        </w:tc>
        <w:tc>
          <w:tcPr>
            <w:tcW w:w="4697" w:type="dxa"/>
          </w:tcPr>
          <w:p w14:paraId="03219F38" w14:textId="77777777" w:rsidR="000B1A83" w:rsidRDefault="00026637">
            <w:pPr>
              <w:spacing w:before="100" w:after="0"/>
            </w:pPr>
            <w:r>
              <w:rPr>
                <w:color w:val="000000"/>
              </w:rPr>
              <w:t>Housing Need Assessment</w:t>
            </w:r>
            <w:r>
              <w:rPr>
                <w:color w:val="000000"/>
              </w:rPr>
              <w:br/>
              <w:t>Non-Homeless Special Needs</w:t>
            </w:r>
            <w:r>
              <w:rPr>
                <w:color w:val="000000"/>
              </w:rPr>
              <w:br/>
              <w:t>Strategic Plan</w:t>
            </w:r>
          </w:p>
        </w:tc>
      </w:tr>
      <w:tr w:rsidR="000B1A83" w14:paraId="307EBD25" w14:textId="77777777" w:rsidTr="46BA2DA8">
        <w:trPr>
          <w:cantSplit/>
        </w:trPr>
        <w:tc>
          <w:tcPr>
            <w:tcW w:w="495" w:type="dxa"/>
            <w:vMerge/>
          </w:tcPr>
          <w:p w14:paraId="7DC3280B" w14:textId="77777777" w:rsidR="000B1A83" w:rsidRDefault="000B1A83"/>
        </w:tc>
        <w:tc>
          <w:tcPr>
            <w:tcW w:w="7758" w:type="dxa"/>
          </w:tcPr>
          <w:p w14:paraId="42E42FEC" w14:textId="77777777" w:rsidR="000B1A83" w:rsidRDefault="00026637">
            <w:pPr>
              <w:keepNext/>
              <w:spacing w:before="100" w:after="0"/>
              <w:rPr>
                <w:b/>
              </w:rPr>
            </w:pPr>
            <w:r>
              <w:rPr>
                <w:b/>
              </w:rPr>
              <w:t>Briefly describe how the Agency/Group/Organization was consulted. What are the anticipated outcomes of the consultation or areas for improved coordination?</w:t>
            </w:r>
          </w:p>
        </w:tc>
        <w:tc>
          <w:tcPr>
            <w:tcW w:w="4697" w:type="dxa"/>
          </w:tcPr>
          <w:p w14:paraId="470F4960" w14:textId="77777777" w:rsidR="000B1A83" w:rsidRDefault="00026637">
            <w:pPr>
              <w:spacing w:before="100" w:after="0"/>
            </w:pPr>
            <w:r>
              <w:rPr>
                <w:color w:val="000000"/>
              </w:rPr>
              <w:t>Representative(s) contributed narrative and data to answer questions relevant to the Con Plan.</w:t>
            </w:r>
          </w:p>
        </w:tc>
      </w:tr>
      <w:tr w:rsidR="000B1A83" w14:paraId="5DCDC497" w14:textId="77777777" w:rsidTr="46BA2DA8">
        <w:trPr>
          <w:cantSplit/>
        </w:trPr>
        <w:tc>
          <w:tcPr>
            <w:tcW w:w="495" w:type="dxa"/>
            <w:vMerge w:val="restart"/>
          </w:tcPr>
          <w:p w14:paraId="092B030B" w14:textId="77777777" w:rsidR="000B1A83" w:rsidRDefault="00026637">
            <w:pPr>
              <w:keepNext/>
              <w:spacing w:before="100" w:after="0"/>
            </w:pPr>
            <w:r>
              <w:rPr>
                <w:color w:val="000000"/>
              </w:rPr>
              <w:t>21</w:t>
            </w:r>
          </w:p>
        </w:tc>
        <w:tc>
          <w:tcPr>
            <w:tcW w:w="7758" w:type="dxa"/>
          </w:tcPr>
          <w:p w14:paraId="5220853A" w14:textId="77777777" w:rsidR="000B1A83" w:rsidRDefault="00026637">
            <w:pPr>
              <w:keepNext/>
              <w:spacing w:before="100" w:after="0"/>
              <w:rPr>
                <w:b/>
              </w:rPr>
            </w:pPr>
            <w:r>
              <w:rPr>
                <w:b/>
              </w:rPr>
              <w:t>Agency/Group/Organization</w:t>
            </w:r>
          </w:p>
        </w:tc>
        <w:tc>
          <w:tcPr>
            <w:tcW w:w="4697" w:type="dxa"/>
          </w:tcPr>
          <w:p w14:paraId="44A3DFCE" w14:textId="77777777" w:rsidR="000B1A83" w:rsidRDefault="00026637">
            <w:pPr>
              <w:spacing w:before="100" w:after="0"/>
            </w:pPr>
            <w:r>
              <w:rPr>
                <w:color w:val="000000"/>
              </w:rPr>
              <w:t>HEART OF THE VALLEY</w:t>
            </w:r>
          </w:p>
        </w:tc>
      </w:tr>
      <w:tr w:rsidR="000B1A83" w14:paraId="14B13ED9" w14:textId="77777777" w:rsidTr="46BA2DA8">
        <w:trPr>
          <w:cantSplit/>
        </w:trPr>
        <w:tc>
          <w:tcPr>
            <w:tcW w:w="495" w:type="dxa"/>
            <w:vMerge/>
          </w:tcPr>
          <w:p w14:paraId="39FBBE21" w14:textId="77777777" w:rsidR="000B1A83" w:rsidRDefault="000B1A83"/>
        </w:tc>
        <w:tc>
          <w:tcPr>
            <w:tcW w:w="7758" w:type="dxa"/>
          </w:tcPr>
          <w:p w14:paraId="09B9D9B3" w14:textId="77777777" w:rsidR="000B1A83" w:rsidRDefault="00026637">
            <w:pPr>
              <w:keepNext/>
              <w:spacing w:before="100" w:after="0"/>
              <w:rPr>
                <w:b/>
              </w:rPr>
            </w:pPr>
            <w:r>
              <w:rPr>
                <w:b/>
              </w:rPr>
              <w:t>Agency/Group/Organization Type</w:t>
            </w:r>
          </w:p>
        </w:tc>
        <w:tc>
          <w:tcPr>
            <w:tcW w:w="4697" w:type="dxa"/>
          </w:tcPr>
          <w:p w14:paraId="39E1561C" w14:textId="77777777" w:rsidR="000B1A83" w:rsidRDefault="00026637">
            <w:pPr>
              <w:spacing w:before="100" w:after="0"/>
            </w:pPr>
            <w:r>
              <w:rPr>
                <w:color w:val="000000"/>
              </w:rPr>
              <w:t>Services-Elderly Persons</w:t>
            </w:r>
          </w:p>
        </w:tc>
      </w:tr>
      <w:tr w:rsidR="000B1A83" w14:paraId="081B962C" w14:textId="77777777" w:rsidTr="46BA2DA8">
        <w:trPr>
          <w:cantSplit/>
        </w:trPr>
        <w:tc>
          <w:tcPr>
            <w:tcW w:w="495" w:type="dxa"/>
            <w:vMerge/>
          </w:tcPr>
          <w:p w14:paraId="6EC4DA07" w14:textId="77777777" w:rsidR="000B1A83" w:rsidRDefault="000B1A83"/>
        </w:tc>
        <w:tc>
          <w:tcPr>
            <w:tcW w:w="7758" w:type="dxa"/>
          </w:tcPr>
          <w:p w14:paraId="10ED3E86" w14:textId="77777777" w:rsidR="000B1A83" w:rsidRDefault="00026637">
            <w:pPr>
              <w:keepNext/>
              <w:spacing w:before="100" w:after="0"/>
              <w:rPr>
                <w:b/>
              </w:rPr>
            </w:pPr>
            <w:r>
              <w:rPr>
                <w:b/>
              </w:rPr>
              <w:t>What section of the Plan was addressed by Consultation?</w:t>
            </w:r>
          </w:p>
        </w:tc>
        <w:tc>
          <w:tcPr>
            <w:tcW w:w="4697" w:type="dxa"/>
          </w:tcPr>
          <w:p w14:paraId="78845772" w14:textId="77777777" w:rsidR="000B1A83" w:rsidRDefault="00026637">
            <w:pPr>
              <w:spacing w:before="100" w:after="0"/>
            </w:pPr>
            <w:r>
              <w:rPr>
                <w:color w:val="000000"/>
              </w:rPr>
              <w:t>Housing Need Assessment</w:t>
            </w:r>
            <w:r>
              <w:rPr>
                <w:color w:val="000000"/>
              </w:rPr>
              <w:br/>
              <w:t>Non-Homeless Special Needs</w:t>
            </w:r>
            <w:r>
              <w:rPr>
                <w:color w:val="000000"/>
              </w:rPr>
              <w:br/>
              <w:t>Strategic Plan</w:t>
            </w:r>
          </w:p>
        </w:tc>
      </w:tr>
      <w:tr w:rsidR="000B1A83" w14:paraId="788EB8E9" w14:textId="77777777" w:rsidTr="46BA2DA8">
        <w:trPr>
          <w:cantSplit/>
        </w:trPr>
        <w:tc>
          <w:tcPr>
            <w:tcW w:w="495" w:type="dxa"/>
            <w:vMerge/>
          </w:tcPr>
          <w:p w14:paraId="255CBCE0" w14:textId="77777777" w:rsidR="000B1A83" w:rsidRDefault="000B1A83"/>
        </w:tc>
        <w:tc>
          <w:tcPr>
            <w:tcW w:w="7758" w:type="dxa"/>
          </w:tcPr>
          <w:p w14:paraId="71C69B43" w14:textId="77777777" w:rsidR="000B1A83" w:rsidRDefault="00026637">
            <w:pPr>
              <w:keepNext/>
              <w:spacing w:before="100" w:after="0"/>
              <w:rPr>
                <w:b/>
              </w:rPr>
            </w:pPr>
            <w:r>
              <w:rPr>
                <w:b/>
              </w:rPr>
              <w:t>Briefly describe how the Agency/Group/Organization was consulted. What are the anticipated outcomes of the consultation or areas for improved coordination?</w:t>
            </w:r>
          </w:p>
        </w:tc>
        <w:tc>
          <w:tcPr>
            <w:tcW w:w="4697" w:type="dxa"/>
          </w:tcPr>
          <w:p w14:paraId="6B3F5AE3" w14:textId="77777777" w:rsidR="000B1A83" w:rsidRDefault="00026637">
            <w:pPr>
              <w:spacing w:before="100" w:after="0"/>
            </w:pPr>
            <w:r>
              <w:rPr>
                <w:color w:val="000000"/>
              </w:rPr>
              <w:t>Representative(s) contributed narrative and data to answer questions relevant to the Con Plan.</w:t>
            </w:r>
          </w:p>
        </w:tc>
      </w:tr>
      <w:tr w:rsidR="000B1A83" w14:paraId="63A23477" w14:textId="77777777" w:rsidTr="46BA2DA8">
        <w:trPr>
          <w:cantSplit/>
        </w:trPr>
        <w:tc>
          <w:tcPr>
            <w:tcW w:w="495" w:type="dxa"/>
            <w:vMerge w:val="restart"/>
          </w:tcPr>
          <w:p w14:paraId="1658CBFE" w14:textId="77777777" w:rsidR="000B1A83" w:rsidRDefault="00026637">
            <w:pPr>
              <w:keepNext/>
              <w:spacing w:before="100" w:after="0"/>
            </w:pPr>
            <w:r>
              <w:rPr>
                <w:color w:val="000000"/>
              </w:rPr>
              <w:t>22</w:t>
            </w:r>
          </w:p>
        </w:tc>
        <w:tc>
          <w:tcPr>
            <w:tcW w:w="7758" w:type="dxa"/>
          </w:tcPr>
          <w:p w14:paraId="679680CD" w14:textId="77777777" w:rsidR="000B1A83" w:rsidRDefault="00026637">
            <w:pPr>
              <w:keepNext/>
              <w:spacing w:before="100" w:after="0"/>
              <w:rPr>
                <w:b/>
              </w:rPr>
            </w:pPr>
            <w:r>
              <w:rPr>
                <w:b/>
              </w:rPr>
              <w:t>Agency/Group/Organization</w:t>
            </w:r>
          </w:p>
        </w:tc>
        <w:tc>
          <w:tcPr>
            <w:tcW w:w="4697" w:type="dxa"/>
          </w:tcPr>
          <w:p w14:paraId="13D814CA" w14:textId="77777777" w:rsidR="000B1A83" w:rsidRDefault="00026637">
            <w:pPr>
              <w:spacing w:before="100" w:after="0"/>
            </w:pPr>
            <w:r>
              <w:rPr>
                <w:color w:val="000000"/>
              </w:rPr>
              <w:t>LifeMoves</w:t>
            </w:r>
          </w:p>
        </w:tc>
      </w:tr>
      <w:tr w:rsidR="000B1A83" w14:paraId="016648FC" w14:textId="77777777" w:rsidTr="46BA2DA8">
        <w:trPr>
          <w:cantSplit/>
        </w:trPr>
        <w:tc>
          <w:tcPr>
            <w:tcW w:w="495" w:type="dxa"/>
            <w:vMerge/>
          </w:tcPr>
          <w:p w14:paraId="60C3A414" w14:textId="77777777" w:rsidR="000B1A83" w:rsidRDefault="000B1A83"/>
        </w:tc>
        <w:tc>
          <w:tcPr>
            <w:tcW w:w="7758" w:type="dxa"/>
          </w:tcPr>
          <w:p w14:paraId="4C7A6DDA" w14:textId="77777777" w:rsidR="000B1A83" w:rsidRDefault="00026637">
            <w:pPr>
              <w:keepNext/>
              <w:spacing w:before="100" w:after="0"/>
              <w:rPr>
                <w:b/>
              </w:rPr>
            </w:pPr>
            <w:r>
              <w:rPr>
                <w:b/>
              </w:rPr>
              <w:t>Agency/Group/Organization Type</w:t>
            </w:r>
          </w:p>
        </w:tc>
        <w:tc>
          <w:tcPr>
            <w:tcW w:w="4697" w:type="dxa"/>
          </w:tcPr>
          <w:p w14:paraId="0FD53531" w14:textId="77777777" w:rsidR="000B1A83" w:rsidRDefault="00026637">
            <w:pPr>
              <w:spacing w:before="100" w:after="0"/>
            </w:pPr>
            <w:r>
              <w:rPr>
                <w:color w:val="000000"/>
              </w:rPr>
              <w:t>Services-Persons with Disabilities</w:t>
            </w:r>
          </w:p>
        </w:tc>
      </w:tr>
      <w:tr w:rsidR="000B1A83" w14:paraId="1FFBEDA4" w14:textId="77777777" w:rsidTr="46BA2DA8">
        <w:trPr>
          <w:cantSplit/>
        </w:trPr>
        <w:tc>
          <w:tcPr>
            <w:tcW w:w="495" w:type="dxa"/>
            <w:vMerge/>
          </w:tcPr>
          <w:p w14:paraId="4C0A9728" w14:textId="77777777" w:rsidR="000B1A83" w:rsidRDefault="000B1A83"/>
        </w:tc>
        <w:tc>
          <w:tcPr>
            <w:tcW w:w="7758" w:type="dxa"/>
          </w:tcPr>
          <w:p w14:paraId="4D55A86E" w14:textId="77777777" w:rsidR="000B1A83" w:rsidRDefault="00026637">
            <w:pPr>
              <w:keepNext/>
              <w:spacing w:before="100" w:after="0"/>
              <w:rPr>
                <w:b/>
              </w:rPr>
            </w:pPr>
            <w:r>
              <w:rPr>
                <w:b/>
              </w:rPr>
              <w:t>What section of the Plan was addressed by Consultation?</w:t>
            </w:r>
          </w:p>
        </w:tc>
        <w:tc>
          <w:tcPr>
            <w:tcW w:w="4697" w:type="dxa"/>
          </w:tcPr>
          <w:p w14:paraId="6A2B7387" w14:textId="77777777" w:rsidR="000B1A83" w:rsidRDefault="00026637">
            <w:pPr>
              <w:spacing w:before="100" w:after="0"/>
            </w:pPr>
            <w:r>
              <w:rPr>
                <w:color w:val="000000"/>
              </w:rPr>
              <w:t>Housing Need Assessment</w:t>
            </w:r>
            <w:r>
              <w:rPr>
                <w:color w:val="000000"/>
              </w:rPr>
              <w:br/>
              <w:t>Non-Homeless Special Needs</w:t>
            </w:r>
            <w:r>
              <w:rPr>
                <w:color w:val="000000"/>
              </w:rPr>
              <w:br/>
              <w:t>Strategic Plan</w:t>
            </w:r>
          </w:p>
        </w:tc>
      </w:tr>
      <w:tr w:rsidR="000B1A83" w14:paraId="529222BB" w14:textId="77777777" w:rsidTr="46BA2DA8">
        <w:trPr>
          <w:cantSplit/>
        </w:trPr>
        <w:tc>
          <w:tcPr>
            <w:tcW w:w="495" w:type="dxa"/>
            <w:vMerge/>
          </w:tcPr>
          <w:p w14:paraId="1ED88020" w14:textId="77777777" w:rsidR="000B1A83" w:rsidRDefault="000B1A83"/>
        </w:tc>
        <w:tc>
          <w:tcPr>
            <w:tcW w:w="7758" w:type="dxa"/>
          </w:tcPr>
          <w:p w14:paraId="72B81367" w14:textId="77777777" w:rsidR="000B1A83" w:rsidRDefault="00026637">
            <w:pPr>
              <w:keepNext/>
              <w:spacing w:before="100" w:after="0"/>
              <w:rPr>
                <w:b/>
              </w:rPr>
            </w:pPr>
            <w:r>
              <w:rPr>
                <w:b/>
              </w:rPr>
              <w:t>Briefly describe how the Agency/Group/Organization was consulted. What are the anticipated outcomes of the consultation or areas for improved coordination?</w:t>
            </w:r>
          </w:p>
        </w:tc>
        <w:tc>
          <w:tcPr>
            <w:tcW w:w="4697" w:type="dxa"/>
          </w:tcPr>
          <w:p w14:paraId="1ACD5713" w14:textId="77777777" w:rsidR="000B1A83" w:rsidRDefault="00026637">
            <w:pPr>
              <w:spacing w:before="100" w:after="0"/>
            </w:pPr>
            <w:r>
              <w:rPr>
                <w:color w:val="000000"/>
              </w:rPr>
              <w:t>Representative(s) contributed narrative and data to answer questions relevant to the Con Plan.</w:t>
            </w:r>
          </w:p>
        </w:tc>
      </w:tr>
      <w:tr w:rsidR="000B1A83" w14:paraId="712A5302" w14:textId="77777777" w:rsidTr="46BA2DA8">
        <w:trPr>
          <w:cantSplit/>
        </w:trPr>
        <w:tc>
          <w:tcPr>
            <w:tcW w:w="495" w:type="dxa"/>
            <w:vMerge w:val="restart"/>
          </w:tcPr>
          <w:p w14:paraId="4B4B4DEE" w14:textId="77777777" w:rsidR="000B1A83" w:rsidRDefault="00026637">
            <w:pPr>
              <w:keepNext/>
              <w:spacing w:before="100" w:after="0"/>
            </w:pPr>
            <w:r>
              <w:rPr>
                <w:color w:val="000000"/>
              </w:rPr>
              <w:t>23</w:t>
            </w:r>
          </w:p>
        </w:tc>
        <w:tc>
          <w:tcPr>
            <w:tcW w:w="7758" w:type="dxa"/>
          </w:tcPr>
          <w:p w14:paraId="22F96FD1" w14:textId="77777777" w:rsidR="000B1A83" w:rsidRDefault="00026637">
            <w:pPr>
              <w:keepNext/>
              <w:spacing w:before="100" w:after="0"/>
              <w:rPr>
                <w:b/>
              </w:rPr>
            </w:pPr>
            <w:r>
              <w:rPr>
                <w:b/>
              </w:rPr>
              <w:t>Agency/Group/Organization</w:t>
            </w:r>
          </w:p>
        </w:tc>
        <w:tc>
          <w:tcPr>
            <w:tcW w:w="4697" w:type="dxa"/>
          </w:tcPr>
          <w:p w14:paraId="56435BEC" w14:textId="77777777" w:rsidR="000B1A83" w:rsidRDefault="00026637">
            <w:pPr>
              <w:spacing w:before="100" w:after="0"/>
            </w:pPr>
            <w:r>
              <w:rPr>
                <w:color w:val="000000"/>
              </w:rPr>
              <w:t>Monterey Corridor Business Association</w:t>
            </w:r>
          </w:p>
        </w:tc>
      </w:tr>
      <w:tr w:rsidR="000B1A83" w14:paraId="366B98E9" w14:textId="77777777" w:rsidTr="46BA2DA8">
        <w:trPr>
          <w:cantSplit/>
        </w:trPr>
        <w:tc>
          <w:tcPr>
            <w:tcW w:w="495" w:type="dxa"/>
            <w:vMerge/>
          </w:tcPr>
          <w:p w14:paraId="7FBF719A" w14:textId="77777777" w:rsidR="000B1A83" w:rsidRDefault="000B1A83"/>
        </w:tc>
        <w:tc>
          <w:tcPr>
            <w:tcW w:w="7758" w:type="dxa"/>
          </w:tcPr>
          <w:p w14:paraId="6E762724" w14:textId="77777777" w:rsidR="000B1A83" w:rsidRDefault="00026637">
            <w:pPr>
              <w:keepNext/>
              <w:spacing w:before="100" w:after="0"/>
              <w:rPr>
                <w:b/>
              </w:rPr>
            </w:pPr>
            <w:r>
              <w:rPr>
                <w:b/>
              </w:rPr>
              <w:t>Agency/Group/Organization Type</w:t>
            </w:r>
          </w:p>
        </w:tc>
        <w:tc>
          <w:tcPr>
            <w:tcW w:w="4697" w:type="dxa"/>
          </w:tcPr>
          <w:p w14:paraId="45C87635" w14:textId="77777777" w:rsidR="000B1A83" w:rsidRDefault="00026637">
            <w:pPr>
              <w:spacing w:before="100" w:after="0"/>
            </w:pPr>
            <w:r>
              <w:rPr>
                <w:color w:val="000000"/>
              </w:rPr>
              <w:t>Business Leaders</w:t>
            </w:r>
          </w:p>
        </w:tc>
      </w:tr>
      <w:tr w:rsidR="000B1A83" w14:paraId="368C4B97" w14:textId="77777777" w:rsidTr="46BA2DA8">
        <w:trPr>
          <w:cantSplit/>
        </w:trPr>
        <w:tc>
          <w:tcPr>
            <w:tcW w:w="495" w:type="dxa"/>
            <w:vMerge/>
          </w:tcPr>
          <w:p w14:paraId="58D5EB53" w14:textId="77777777" w:rsidR="000B1A83" w:rsidRDefault="000B1A83"/>
        </w:tc>
        <w:tc>
          <w:tcPr>
            <w:tcW w:w="7758" w:type="dxa"/>
          </w:tcPr>
          <w:p w14:paraId="21B1B056" w14:textId="77777777" w:rsidR="000B1A83" w:rsidRDefault="00026637">
            <w:pPr>
              <w:keepNext/>
              <w:spacing w:before="100" w:after="0"/>
              <w:rPr>
                <w:b/>
              </w:rPr>
            </w:pPr>
            <w:r>
              <w:rPr>
                <w:b/>
              </w:rPr>
              <w:t>What section of the Plan was addressed by Consultation?</w:t>
            </w:r>
          </w:p>
        </w:tc>
        <w:tc>
          <w:tcPr>
            <w:tcW w:w="4697" w:type="dxa"/>
          </w:tcPr>
          <w:p w14:paraId="38C69D46" w14:textId="77777777" w:rsidR="000B1A83" w:rsidRDefault="00026637">
            <w:pPr>
              <w:spacing w:before="100" w:after="0"/>
            </w:pPr>
            <w:r>
              <w:rPr>
                <w:color w:val="000000"/>
              </w:rPr>
              <w:t>Housing Need Assessment</w:t>
            </w:r>
            <w:r>
              <w:rPr>
                <w:color w:val="000000"/>
              </w:rPr>
              <w:br/>
              <w:t>Non-Homeless Special Needs</w:t>
            </w:r>
            <w:r>
              <w:rPr>
                <w:color w:val="000000"/>
              </w:rPr>
              <w:br/>
              <w:t>Economic Development</w:t>
            </w:r>
            <w:r>
              <w:rPr>
                <w:color w:val="000000"/>
              </w:rPr>
              <w:br/>
              <w:t>Strategic Plan</w:t>
            </w:r>
          </w:p>
        </w:tc>
      </w:tr>
      <w:tr w:rsidR="000B1A83" w14:paraId="21627830" w14:textId="77777777" w:rsidTr="46BA2DA8">
        <w:trPr>
          <w:cantSplit/>
        </w:trPr>
        <w:tc>
          <w:tcPr>
            <w:tcW w:w="495" w:type="dxa"/>
            <w:vMerge/>
          </w:tcPr>
          <w:p w14:paraId="3F3CAC6F" w14:textId="77777777" w:rsidR="000B1A83" w:rsidRDefault="000B1A83"/>
        </w:tc>
        <w:tc>
          <w:tcPr>
            <w:tcW w:w="7758" w:type="dxa"/>
          </w:tcPr>
          <w:p w14:paraId="15AFEA3B" w14:textId="77777777" w:rsidR="000B1A83" w:rsidRDefault="00026637">
            <w:pPr>
              <w:keepNext/>
              <w:spacing w:before="100" w:after="0"/>
              <w:rPr>
                <w:b/>
              </w:rPr>
            </w:pPr>
            <w:r>
              <w:rPr>
                <w:b/>
              </w:rPr>
              <w:t>Briefly describe how the Agency/Group/Organization was consulted. What are the anticipated outcomes of the consultation or areas for improved coordination?</w:t>
            </w:r>
          </w:p>
        </w:tc>
        <w:tc>
          <w:tcPr>
            <w:tcW w:w="4697" w:type="dxa"/>
          </w:tcPr>
          <w:p w14:paraId="18B98CFD" w14:textId="77777777" w:rsidR="000B1A83" w:rsidRDefault="00026637">
            <w:pPr>
              <w:spacing w:before="100" w:after="0"/>
            </w:pPr>
            <w:r>
              <w:rPr>
                <w:color w:val="000000"/>
              </w:rPr>
              <w:t>Representative(s) contributed narrative and data to answer questions relevant to the Con Plan.</w:t>
            </w:r>
          </w:p>
        </w:tc>
      </w:tr>
    </w:tbl>
    <w:p w14:paraId="59A99EB4" w14:textId="77777777" w:rsidR="000B1A83" w:rsidRDefault="000B1A83"/>
    <w:p w14:paraId="5B3A545A" w14:textId="77777777" w:rsidR="000B1A83" w:rsidRDefault="00026637">
      <w:pPr>
        <w:rPr>
          <w:b/>
          <w:sz w:val="24"/>
          <w:szCs w:val="24"/>
        </w:rPr>
      </w:pPr>
      <w:r>
        <w:rPr>
          <w:b/>
          <w:sz w:val="24"/>
          <w:szCs w:val="24"/>
        </w:rPr>
        <w:t>Identify any Agency Types not consulted and provide rationale for not consulting</w:t>
      </w:r>
    </w:p>
    <w:p w14:paraId="67C2EF4A" w14:textId="6F1E4F5E" w:rsidR="000B1A83" w:rsidRDefault="00026637">
      <w:pPr>
        <w:spacing w:beforeAutospacing="1" w:afterAutospacing="1"/>
        <w:rPr>
          <w:rFonts w:cs="Arial"/>
        </w:rPr>
      </w:pPr>
      <w:r>
        <w:rPr>
          <w:rFonts w:cs="Arial"/>
        </w:rPr>
        <w:t xml:space="preserve">All agency types were consulted during the FY 2020-25 consolidated plan and/or 2020-21 annual action plan process. The </w:t>
      </w:r>
      <w:r w:rsidR="00154743">
        <w:rPr>
          <w:rFonts w:cs="Arial"/>
        </w:rPr>
        <w:t>2022-23</w:t>
      </w:r>
      <w:r>
        <w:rPr>
          <w:rFonts w:cs="Arial"/>
        </w:rPr>
        <w:t xml:space="preserve"> Annual Action Plan goals and objectives are consistent with the previous plans and the feedback received by the various service agencies serving the City and County.</w:t>
      </w:r>
    </w:p>
    <w:p w14:paraId="3C62C79E" w14:textId="77777777" w:rsidR="000B1A83" w:rsidRDefault="000B1A83">
      <w:pPr>
        <w:rPr>
          <w:rFonts w:cs="Arial"/>
        </w:rPr>
      </w:pPr>
    </w:p>
    <w:p w14:paraId="3490DB28" w14:textId="77777777" w:rsidR="000B1A83" w:rsidRDefault="00026637">
      <w:pPr>
        <w:keepNext/>
        <w:rPr>
          <w:b/>
          <w:sz w:val="24"/>
          <w:szCs w:val="24"/>
        </w:rPr>
      </w:pPr>
      <w:r>
        <w:rPr>
          <w:b/>
          <w:sz w:val="24"/>
          <w:szCs w:val="24"/>
        </w:rPr>
        <w:t>Other local/regional/state/federal planning efforts considered when preparing the Plan</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472"/>
        <w:gridCol w:w="8243"/>
      </w:tblGrid>
      <w:tr w:rsidR="000B1A83" w14:paraId="020A9A6A" w14:textId="77777777" w:rsidTr="000E12C1">
        <w:trPr>
          <w:cantSplit/>
          <w:tblHeader/>
        </w:trPr>
        <w:tc>
          <w:tcPr>
            <w:tcW w:w="2340" w:type="dxa"/>
          </w:tcPr>
          <w:p w14:paraId="34345071" w14:textId="77777777" w:rsidR="000B1A83" w:rsidRDefault="00026637">
            <w:pPr>
              <w:keepNext/>
              <w:widowControl w:val="0"/>
              <w:spacing w:after="0" w:line="240" w:lineRule="auto"/>
              <w:jc w:val="center"/>
              <w:rPr>
                <w:b/>
                <w:bCs/>
              </w:rPr>
            </w:pPr>
            <w:r>
              <w:rPr>
                <w:b/>
                <w:bCs/>
              </w:rPr>
              <w:t>Name of Plan</w:t>
            </w:r>
          </w:p>
        </w:tc>
        <w:tc>
          <w:tcPr>
            <w:tcW w:w="2459" w:type="dxa"/>
          </w:tcPr>
          <w:p w14:paraId="55FEE0C2" w14:textId="77777777" w:rsidR="000B1A83" w:rsidRDefault="00026637">
            <w:pPr>
              <w:spacing w:after="0" w:line="240" w:lineRule="auto"/>
              <w:jc w:val="center"/>
              <w:rPr>
                <w:b/>
                <w:bCs/>
              </w:rPr>
            </w:pPr>
            <w:r>
              <w:rPr>
                <w:b/>
                <w:bCs/>
              </w:rPr>
              <w:t>Lead Organization</w:t>
            </w:r>
          </w:p>
        </w:tc>
        <w:tc>
          <w:tcPr>
            <w:tcW w:w="8151" w:type="dxa"/>
          </w:tcPr>
          <w:p w14:paraId="2E0146EC" w14:textId="77777777" w:rsidR="000B1A83" w:rsidRDefault="00026637">
            <w:pPr>
              <w:keepNext/>
              <w:widowControl w:val="0"/>
              <w:spacing w:after="0" w:line="240" w:lineRule="auto"/>
              <w:jc w:val="center"/>
              <w:rPr>
                <w:b/>
                <w:bCs/>
              </w:rPr>
            </w:pPr>
            <w:r>
              <w:rPr>
                <w:b/>
                <w:bCs/>
              </w:rPr>
              <w:t>How do the goals of your Strategic Plan overlap with the goals of each plan?</w:t>
            </w:r>
          </w:p>
        </w:tc>
      </w:tr>
      <w:tr w:rsidR="000B1A83" w14:paraId="7F5B9EE5" w14:textId="77777777" w:rsidTr="46BA2DA8">
        <w:trPr>
          <w:cantSplit/>
        </w:trPr>
        <w:tc>
          <w:tcPr>
            <w:tcW w:w="0" w:type="auto"/>
            <w:vAlign w:val="center"/>
          </w:tcPr>
          <w:p w14:paraId="6BD27D57" w14:textId="77777777" w:rsidR="000B1A83" w:rsidRDefault="00026637">
            <w:pPr>
              <w:spacing w:beforeAutospacing="1" w:afterAutospacing="1"/>
            </w:pPr>
            <w:r>
              <w:rPr>
                <w:color w:val="000000"/>
              </w:rPr>
              <w:t>Continuum of Care</w:t>
            </w:r>
          </w:p>
        </w:tc>
        <w:tc>
          <w:tcPr>
            <w:tcW w:w="0" w:type="auto"/>
            <w:vAlign w:val="center"/>
          </w:tcPr>
          <w:p w14:paraId="051F7297" w14:textId="77777777" w:rsidR="000B1A83" w:rsidRDefault="00026637">
            <w:pPr>
              <w:spacing w:beforeAutospacing="1" w:afterAutospacing="1"/>
            </w:pPr>
            <w:r>
              <w:rPr>
                <w:color w:val="000000"/>
              </w:rPr>
              <w:t>Regional Continuum of Care Council</w:t>
            </w:r>
          </w:p>
        </w:tc>
        <w:tc>
          <w:tcPr>
            <w:tcW w:w="0" w:type="auto"/>
            <w:vAlign w:val="center"/>
          </w:tcPr>
          <w:p w14:paraId="227BB857" w14:textId="77777777" w:rsidR="000B1A83" w:rsidRDefault="00026637">
            <w:pPr>
              <w:spacing w:beforeAutospacing="1" w:afterAutospacing="1"/>
            </w:pPr>
            <w:r>
              <w:rPr>
                <w:color w:val="000000"/>
              </w:rPr>
              <w:t>The Continuum of Care works to alleviate the impact of homelessness in the community through the cooperation and collaboration of social service providers. This effort aligns with the Strategic Plan's goal to support activities to respond to homelessness and its impacts on the community</w:t>
            </w:r>
          </w:p>
        </w:tc>
      </w:tr>
      <w:tr w:rsidR="000B1A83" w14:paraId="6ACBF6F1" w14:textId="77777777" w:rsidTr="46BA2DA8">
        <w:trPr>
          <w:cantSplit/>
        </w:trPr>
        <w:tc>
          <w:tcPr>
            <w:tcW w:w="0" w:type="auto"/>
            <w:vAlign w:val="center"/>
          </w:tcPr>
          <w:p w14:paraId="78EBA75B" w14:textId="35AA4D28" w:rsidR="000B1A83" w:rsidRDefault="00026637">
            <w:pPr>
              <w:spacing w:beforeAutospacing="1" w:afterAutospacing="1"/>
            </w:pPr>
            <w:r>
              <w:rPr>
                <w:color w:val="000000"/>
              </w:rPr>
              <w:t xml:space="preserve">City of San </w:t>
            </w:r>
            <w:r w:rsidR="00A86CF4">
              <w:rPr>
                <w:color w:val="000000"/>
              </w:rPr>
              <w:t>José</w:t>
            </w:r>
            <w:r>
              <w:rPr>
                <w:color w:val="000000"/>
              </w:rPr>
              <w:t xml:space="preserve"> Housing Element (2014-2023)</w:t>
            </w:r>
          </w:p>
        </w:tc>
        <w:tc>
          <w:tcPr>
            <w:tcW w:w="0" w:type="auto"/>
            <w:vAlign w:val="center"/>
          </w:tcPr>
          <w:p w14:paraId="03804B1E" w14:textId="0D763C7B" w:rsidR="000B1A83" w:rsidRDefault="00026637">
            <w:pPr>
              <w:spacing w:beforeAutospacing="1" w:afterAutospacing="1"/>
            </w:pPr>
            <w:r>
              <w:rPr>
                <w:color w:val="000000"/>
              </w:rPr>
              <w:t xml:space="preserve">City of San </w:t>
            </w:r>
            <w:r w:rsidR="00A86CF4">
              <w:rPr>
                <w:color w:val="000000"/>
              </w:rPr>
              <w:t>José</w:t>
            </w:r>
          </w:p>
        </w:tc>
        <w:tc>
          <w:tcPr>
            <w:tcW w:w="0" w:type="auto"/>
            <w:vAlign w:val="center"/>
          </w:tcPr>
          <w:p w14:paraId="6BCE7784" w14:textId="5E8E2C88" w:rsidR="000B1A83" w:rsidRDefault="00026637">
            <w:pPr>
              <w:spacing w:beforeAutospacing="1" w:afterAutospacing="1"/>
            </w:pPr>
            <w:r>
              <w:rPr>
                <w:color w:val="000000"/>
              </w:rPr>
              <w:t>The Housing Element is the State-required component of the City</w:t>
            </w:r>
            <w:r w:rsidR="005A6369">
              <w:rPr>
                <w:color w:val="000000"/>
              </w:rPr>
              <w:t>’</w:t>
            </w:r>
            <w:r>
              <w:rPr>
                <w:color w:val="000000"/>
              </w:rPr>
              <w:t>s General Plan and provides a policy guide and implementation work plan to help the City meet its future regional housing needs. This effort aligns with the Strategic Plan's goal to assist in the creation and preservation of affordable housing opportunities.</w:t>
            </w:r>
          </w:p>
        </w:tc>
      </w:tr>
      <w:tr w:rsidR="000E12C1" w14:paraId="55054319" w14:textId="77777777" w:rsidTr="46BA2DA8">
        <w:trPr>
          <w:cantSplit/>
        </w:trPr>
        <w:tc>
          <w:tcPr>
            <w:tcW w:w="0" w:type="auto"/>
            <w:vAlign w:val="center"/>
          </w:tcPr>
          <w:p w14:paraId="2DCD5C49" w14:textId="77777777" w:rsidR="000E12C1" w:rsidRDefault="000E12C1" w:rsidP="000E12C1">
            <w:pPr>
              <w:spacing w:beforeAutospacing="1" w:afterAutospacing="1"/>
            </w:pPr>
            <w:r>
              <w:rPr>
                <w:color w:val="000000"/>
              </w:rPr>
              <w:t>Community Plan to End Homelessness in Santa Clara</w:t>
            </w:r>
          </w:p>
        </w:tc>
        <w:tc>
          <w:tcPr>
            <w:tcW w:w="0" w:type="auto"/>
            <w:vAlign w:val="center"/>
          </w:tcPr>
          <w:p w14:paraId="3A5A232D" w14:textId="17DAE273" w:rsidR="000E12C1" w:rsidRDefault="000E12C1" w:rsidP="000E12C1">
            <w:pPr>
              <w:spacing w:beforeAutospacing="1" w:afterAutospacing="1"/>
              <w:rPr>
                <w:color w:val="000000" w:themeColor="text1"/>
              </w:rPr>
            </w:pPr>
            <w:r w:rsidRPr="46BA2DA8">
              <w:rPr>
                <w:color w:val="000000" w:themeColor="text1"/>
              </w:rPr>
              <w:t>Destination Home Community</w:t>
            </w:r>
          </w:p>
        </w:tc>
        <w:tc>
          <w:tcPr>
            <w:tcW w:w="0" w:type="auto"/>
            <w:vAlign w:val="center"/>
          </w:tcPr>
          <w:p w14:paraId="2F045A34" w14:textId="7CE54612" w:rsidR="000E12C1" w:rsidRDefault="000E12C1" w:rsidP="000E12C1">
            <w:pPr>
              <w:spacing w:beforeAutospacing="1" w:afterAutospacing="1"/>
            </w:pPr>
            <w:r>
              <w:rPr>
                <w:color w:val="000000"/>
              </w:rPr>
              <w:t>The Community Plan to End Homelessness in the County is a five-year plan to guide governmental actors, nonprofits, and other community members as they make decisions about funding, programs, priorities, and needs. This effort aligns with the Strategic Plan's goal to support activities to respond to homelessness and its impacts on the community.</w:t>
            </w:r>
          </w:p>
        </w:tc>
      </w:tr>
      <w:tr w:rsidR="000E12C1" w14:paraId="23D8EFB1" w14:textId="77777777" w:rsidTr="46BA2DA8">
        <w:trPr>
          <w:cantSplit/>
        </w:trPr>
        <w:tc>
          <w:tcPr>
            <w:tcW w:w="0" w:type="auto"/>
            <w:vAlign w:val="center"/>
          </w:tcPr>
          <w:p w14:paraId="45EBF77D" w14:textId="34EB686E" w:rsidR="000E12C1" w:rsidRDefault="000E12C1" w:rsidP="000E12C1">
            <w:pPr>
              <w:spacing w:beforeAutospacing="1" w:afterAutospacing="1"/>
            </w:pPr>
            <w:r>
              <w:rPr>
                <w:color w:val="000000"/>
              </w:rPr>
              <w:t xml:space="preserve">City of San </w:t>
            </w:r>
            <w:r w:rsidR="00A86CF4">
              <w:rPr>
                <w:color w:val="000000"/>
              </w:rPr>
              <w:t>José</w:t>
            </w:r>
            <w:r>
              <w:rPr>
                <w:color w:val="000000"/>
              </w:rPr>
              <w:t xml:space="preserve"> Envision 2040 General Plan</w:t>
            </w:r>
          </w:p>
        </w:tc>
        <w:tc>
          <w:tcPr>
            <w:tcW w:w="0" w:type="auto"/>
            <w:vAlign w:val="center"/>
          </w:tcPr>
          <w:p w14:paraId="08825559" w14:textId="3D78F0E4" w:rsidR="000E12C1" w:rsidRDefault="000E12C1" w:rsidP="000E12C1">
            <w:pPr>
              <w:spacing w:beforeAutospacing="1" w:afterAutospacing="1"/>
            </w:pPr>
            <w:r>
              <w:rPr>
                <w:color w:val="000000"/>
              </w:rPr>
              <w:t xml:space="preserve">City of San </w:t>
            </w:r>
            <w:r w:rsidR="00A86CF4">
              <w:rPr>
                <w:color w:val="000000"/>
              </w:rPr>
              <w:t>José</w:t>
            </w:r>
          </w:p>
        </w:tc>
        <w:tc>
          <w:tcPr>
            <w:tcW w:w="0" w:type="auto"/>
            <w:vAlign w:val="center"/>
          </w:tcPr>
          <w:p w14:paraId="0B10F022" w14:textId="02BE1DD3" w:rsidR="000E12C1" w:rsidRDefault="000E12C1" w:rsidP="000E12C1">
            <w:pPr>
              <w:spacing w:beforeAutospacing="1" w:afterAutospacing="1"/>
            </w:pPr>
            <w:r>
              <w:rPr>
                <w:color w:val="000000"/>
              </w:rPr>
              <w:t>The Envision 2040 General Plan provides the City seeks to create a sustainable, equitable, and economically strong city that invests in infrastructure, jobs, and housing opportunities. These goals align with the Strategic Plan's goal to invest in programs and infrastructure that strengthen neighborhoods and to increase and preserve affordable housing opportunities.</w:t>
            </w:r>
          </w:p>
        </w:tc>
      </w:tr>
      <w:tr w:rsidR="000E12C1" w14:paraId="6C749871" w14:textId="77777777" w:rsidTr="46BA2DA8">
        <w:trPr>
          <w:cantSplit/>
        </w:trPr>
        <w:tc>
          <w:tcPr>
            <w:tcW w:w="0" w:type="auto"/>
            <w:vAlign w:val="center"/>
          </w:tcPr>
          <w:p w14:paraId="1394313F" w14:textId="77777777" w:rsidR="000E12C1" w:rsidRDefault="000E12C1" w:rsidP="000E12C1">
            <w:pPr>
              <w:spacing w:beforeAutospacing="1" w:afterAutospacing="1"/>
            </w:pPr>
            <w:r>
              <w:rPr>
                <w:color w:val="000000"/>
              </w:rPr>
              <w:t>Home Not Found</w:t>
            </w:r>
          </w:p>
        </w:tc>
        <w:tc>
          <w:tcPr>
            <w:tcW w:w="0" w:type="auto"/>
            <w:vAlign w:val="center"/>
          </w:tcPr>
          <w:p w14:paraId="3731FA94" w14:textId="77777777" w:rsidR="000E12C1" w:rsidRDefault="000E12C1" w:rsidP="000E12C1">
            <w:pPr>
              <w:spacing w:beforeAutospacing="1" w:afterAutospacing="1"/>
            </w:pPr>
            <w:r>
              <w:rPr>
                <w:color w:val="000000"/>
              </w:rPr>
              <w:t>Economic Roundtable, Destination: Home, Santa Clara County</w:t>
            </w:r>
          </w:p>
        </w:tc>
        <w:tc>
          <w:tcPr>
            <w:tcW w:w="0" w:type="auto"/>
            <w:vAlign w:val="center"/>
          </w:tcPr>
          <w:p w14:paraId="1366DE8E" w14:textId="77777777" w:rsidR="000E12C1" w:rsidRDefault="000E12C1" w:rsidP="000E12C1">
            <w:pPr>
              <w:spacing w:beforeAutospacing="1" w:afterAutospacing="1"/>
            </w:pPr>
            <w:r>
              <w:rPr>
                <w:color w:val="000000"/>
              </w:rPr>
              <w:t>This report identifies the characteristics of the most vulnerable, distressed, and costly homeless residents of Santa Clara County to guide strategies for stabilizing their lives through housing and supportive services, improving their wellbeing and reducing public costs for their care.</w:t>
            </w:r>
          </w:p>
        </w:tc>
      </w:tr>
      <w:tr w:rsidR="000E12C1" w14:paraId="365EE738" w14:textId="77777777" w:rsidTr="46BA2DA8">
        <w:trPr>
          <w:cantSplit/>
        </w:trPr>
        <w:tc>
          <w:tcPr>
            <w:tcW w:w="0" w:type="auto"/>
            <w:vAlign w:val="center"/>
          </w:tcPr>
          <w:p w14:paraId="5009235B" w14:textId="77777777" w:rsidR="000E12C1" w:rsidRDefault="000E12C1" w:rsidP="000E12C1">
            <w:pPr>
              <w:spacing w:beforeAutospacing="1" w:afterAutospacing="1"/>
            </w:pPr>
            <w:r>
              <w:rPr>
                <w:color w:val="000000"/>
              </w:rPr>
              <w:t>VTA Joint Development Policy</w:t>
            </w:r>
          </w:p>
        </w:tc>
        <w:tc>
          <w:tcPr>
            <w:tcW w:w="0" w:type="auto"/>
            <w:vAlign w:val="center"/>
          </w:tcPr>
          <w:p w14:paraId="099E4117" w14:textId="77777777" w:rsidR="000E12C1" w:rsidRDefault="000E12C1" w:rsidP="000E12C1">
            <w:pPr>
              <w:spacing w:beforeAutospacing="1" w:afterAutospacing="1"/>
            </w:pPr>
            <w:r>
              <w:rPr>
                <w:color w:val="000000"/>
              </w:rPr>
              <w:t>Valley Transportation Authority (VTA)</w:t>
            </w:r>
          </w:p>
        </w:tc>
        <w:tc>
          <w:tcPr>
            <w:tcW w:w="0" w:type="auto"/>
            <w:vAlign w:val="center"/>
          </w:tcPr>
          <w:p w14:paraId="1733B978" w14:textId="77777777" w:rsidR="000E12C1" w:rsidRDefault="000E12C1" w:rsidP="000E12C1">
            <w:pPr>
              <w:spacing w:beforeAutospacing="1" w:afterAutospacing="1"/>
            </w:pPr>
            <w:r>
              <w:rPr>
                <w:color w:val="000000"/>
              </w:rPr>
              <w:t>This policy details how the VTA will develop underutilized land surrounding transit stops in Santa Clara County. The policy includes a goal of making 20-30% of this new housing as affordable. This policy aligns with Federal Consolidated Plan goals #1 and #4.</w:t>
            </w:r>
          </w:p>
        </w:tc>
      </w:tr>
      <w:tr w:rsidR="000E12C1" w14:paraId="0335F4C4" w14:textId="77777777" w:rsidTr="46BA2DA8">
        <w:trPr>
          <w:cantSplit/>
        </w:trPr>
        <w:tc>
          <w:tcPr>
            <w:tcW w:w="0" w:type="auto"/>
            <w:vAlign w:val="center"/>
          </w:tcPr>
          <w:p w14:paraId="71D912C7" w14:textId="77777777" w:rsidR="000E12C1" w:rsidRDefault="000E12C1" w:rsidP="000E12C1">
            <w:pPr>
              <w:spacing w:beforeAutospacing="1" w:afterAutospacing="1"/>
            </w:pPr>
            <w:r>
              <w:rPr>
                <w:color w:val="000000"/>
              </w:rPr>
              <w:t>Vision Zero</w:t>
            </w:r>
          </w:p>
        </w:tc>
        <w:tc>
          <w:tcPr>
            <w:tcW w:w="0" w:type="auto"/>
            <w:vAlign w:val="center"/>
          </w:tcPr>
          <w:p w14:paraId="2FB2486A" w14:textId="1136E9F9" w:rsidR="000E12C1" w:rsidRDefault="000E12C1" w:rsidP="000E12C1">
            <w:pPr>
              <w:spacing w:beforeAutospacing="1" w:afterAutospacing="1"/>
            </w:pPr>
            <w:r>
              <w:rPr>
                <w:color w:val="000000"/>
              </w:rPr>
              <w:t xml:space="preserve">City of San </w:t>
            </w:r>
            <w:r w:rsidR="00A86CF4">
              <w:rPr>
                <w:color w:val="000000"/>
              </w:rPr>
              <w:t>José</w:t>
            </w:r>
          </w:p>
        </w:tc>
        <w:tc>
          <w:tcPr>
            <w:tcW w:w="0" w:type="auto"/>
            <w:vAlign w:val="center"/>
          </w:tcPr>
          <w:p w14:paraId="6590E88A" w14:textId="4C79FB4F" w:rsidR="000E12C1" w:rsidRDefault="000E12C1" w:rsidP="000E12C1">
            <w:pPr>
              <w:spacing w:beforeAutospacing="1" w:afterAutospacing="1"/>
            </w:pPr>
            <w:r>
              <w:rPr>
                <w:color w:val="000000"/>
              </w:rPr>
              <w:t xml:space="preserve">The goal of Vision Zero San </w:t>
            </w:r>
            <w:r w:rsidR="00A86CF4">
              <w:rPr>
                <w:color w:val="000000"/>
              </w:rPr>
              <w:t>José</w:t>
            </w:r>
            <w:r>
              <w:rPr>
                <w:color w:val="000000"/>
              </w:rPr>
              <w:t xml:space="preserve"> is to create a community culture that prioritizes traffic safety and eliminates traffic deaths. Street lighting and senior citizen safety are focus areas in this Plan.</w:t>
            </w:r>
          </w:p>
        </w:tc>
      </w:tr>
      <w:tr w:rsidR="000E12C1" w14:paraId="737FD274" w14:textId="77777777" w:rsidTr="46BA2DA8">
        <w:trPr>
          <w:cantSplit/>
        </w:trPr>
        <w:tc>
          <w:tcPr>
            <w:tcW w:w="0" w:type="auto"/>
            <w:vAlign w:val="center"/>
          </w:tcPr>
          <w:p w14:paraId="47FBB5A1" w14:textId="77777777" w:rsidR="000E12C1" w:rsidRDefault="000E12C1" w:rsidP="000E12C1">
            <w:pPr>
              <w:spacing w:beforeAutospacing="1" w:afterAutospacing="1"/>
            </w:pPr>
            <w:r>
              <w:rPr>
                <w:color w:val="000000"/>
              </w:rPr>
              <w:t>Food for Everyone</w:t>
            </w:r>
          </w:p>
        </w:tc>
        <w:tc>
          <w:tcPr>
            <w:tcW w:w="0" w:type="auto"/>
            <w:vAlign w:val="center"/>
          </w:tcPr>
          <w:p w14:paraId="1E73C4B3" w14:textId="7C099CE8" w:rsidR="000E12C1" w:rsidRDefault="000E12C1" w:rsidP="000E12C1">
            <w:pPr>
              <w:spacing w:beforeAutospacing="1" w:afterAutospacing="1"/>
            </w:pPr>
            <w:r>
              <w:rPr>
                <w:color w:val="000000"/>
              </w:rPr>
              <w:t xml:space="preserve">The Health Trust, City of San </w:t>
            </w:r>
            <w:r w:rsidR="00A86CF4">
              <w:rPr>
                <w:color w:val="000000"/>
              </w:rPr>
              <w:t>José</w:t>
            </w:r>
          </w:p>
        </w:tc>
        <w:tc>
          <w:tcPr>
            <w:tcW w:w="0" w:type="auto"/>
            <w:vAlign w:val="center"/>
          </w:tcPr>
          <w:p w14:paraId="5A4DBE06" w14:textId="7431C0CE" w:rsidR="000E12C1" w:rsidRDefault="000E12C1" w:rsidP="000E12C1">
            <w:pPr>
              <w:spacing w:beforeAutospacing="1" w:afterAutospacing="1"/>
            </w:pPr>
            <w:r>
              <w:rPr>
                <w:color w:val="000000"/>
              </w:rPr>
              <w:t xml:space="preserve">This is a thorough assessment of healthy food access among low-income seniors and homeless individuals in San </w:t>
            </w:r>
            <w:r w:rsidR="00A86CF4">
              <w:rPr>
                <w:color w:val="000000"/>
              </w:rPr>
              <w:t>José</w:t>
            </w:r>
            <w:r>
              <w:rPr>
                <w:color w:val="000000"/>
              </w:rPr>
              <w:t>. This report provides data to drive informed decision-making while maximizing resources. It calls for the formation of a Food Access Implementation Task Force.</w:t>
            </w:r>
          </w:p>
        </w:tc>
      </w:tr>
      <w:tr w:rsidR="000E12C1" w14:paraId="5BBCA308" w14:textId="77777777" w:rsidTr="46BA2DA8">
        <w:trPr>
          <w:cantSplit/>
        </w:trPr>
        <w:tc>
          <w:tcPr>
            <w:tcW w:w="0" w:type="auto"/>
            <w:vAlign w:val="center"/>
          </w:tcPr>
          <w:p w14:paraId="09B9AA06" w14:textId="77777777" w:rsidR="000E12C1" w:rsidRDefault="000E12C1" w:rsidP="000E12C1">
            <w:pPr>
              <w:spacing w:beforeAutospacing="1" w:afterAutospacing="1"/>
            </w:pPr>
            <w:r>
              <w:rPr>
                <w:color w:val="000000"/>
              </w:rPr>
              <w:t>Santa Clara County Seniors Agenda</w:t>
            </w:r>
          </w:p>
        </w:tc>
        <w:tc>
          <w:tcPr>
            <w:tcW w:w="0" w:type="auto"/>
            <w:vAlign w:val="center"/>
          </w:tcPr>
          <w:p w14:paraId="32BC61A7" w14:textId="77777777" w:rsidR="000E12C1" w:rsidRDefault="000E12C1" w:rsidP="000E12C1">
            <w:pPr>
              <w:spacing w:beforeAutospacing="1" w:afterAutospacing="1"/>
            </w:pPr>
            <w:r>
              <w:rPr>
                <w:color w:val="000000"/>
              </w:rPr>
              <w:t>Santa Clara County</w:t>
            </w:r>
          </w:p>
        </w:tc>
        <w:tc>
          <w:tcPr>
            <w:tcW w:w="0" w:type="auto"/>
            <w:vAlign w:val="center"/>
          </w:tcPr>
          <w:p w14:paraId="7FFB035A" w14:textId="77777777" w:rsidR="000E12C1" w:rsidRDefault="000E12C1" w:rsidP="000E12C1">
            <w:pPr>
              <w:spacing w:beforeAutospacing="1" w:afterAutospacing="1"/>
            </w:pPr>
            <w:r>
              <w:rPr>
                <w:color w:val="000000"/>
              </w:rPr>
              <w:t>The report explores current and future needs of baby boomers and seniors in the County Housing Services are an integral part of the Age-Friendly Initiative supported by the City. Its main housing priorities are to provide affordable and accessible housing, funding for affordable home-safety modifications, and to require new urban development to consider the safety and access needs of seniors.</w:t>
            </w:r>
          </w:p>
        </w:tc>
      </w:tr>
      <w:tr w:rsidR="000E12C1" w14:paraId="22C0D84A" w14:textId="77777777" w:rsidTr="46BA2DA8">
        <w:trPr>
          <w:cantSplit/>
        </w:trPr>
        <w:tc>
          <w:tcPr>
            <w:tcW w:w="0" w:type="auto"/>
            <w:vAlign w:val="center"/>
          </w:tcPr>
          <w:p w14:paraId="6EC7562D" w14:textId="77777777" w:rsidR="000E12C1" w:rsidRDefault="000E12C1" w:rsidP="000E12C1">
            <w:pPr>
              <w:spacing w:beforeAutospacing="1" w:afterAutospacing="1"/>
            </w:pPr>
            <w:r>
              <w:rPr>
                <w:color w:val="000000"/>
              </w:rPr>
              <w:t>Age Friendly City</w:t>
            </w:r>
          </w:p>
        </w:tc>
        <w:tc>
          <w:tcPr>
            <w:tcW w:w="0" w:type="auto"/>
            <w:vAlign w:val="center"/>
          </w:tcPr>
          <w:p w14:paraId="7041E83E" w14:textId="3260FA62" w:rsidR="000E12C1" w:rsidRDefault="000E12C1" w:rsidP="000E12C1">
            <w:pPr>
              <w:spacing w:beforeAutospacing="1" w:afterAutospacing="1"/>
            </w:pPr>
            <w:r>
              <w:rPr>
                <w:color w:val="000000"/>
              </w:rPr>
              <w:t xml:space="preserve">City of San </w:t>
            </w:r>
            <w:r w:rsidR="00A86CF4">
              <w:rPr>
                <w:color w:val="000000"/>
              </w:rPr>
              <w:t>José</w:t>
            </w:r>
            <w:r>
              <w:rPr>
                <w:color w:val="000000"/>
              </w:rPr>
              <w:t>, Parks Recreation &amp; Neighborhood Services</w:t>
            </w:r>
          </w:p>
        </w:tc>
        <w:tc>
          <w:tcPr>
            <w:tcW w:w="0" w:type="auto"/>
            <w:vAlign w:val="center"/>
          </w:tcPr>
          <w:p w14:paraId="2B7781F2" w14:textId="77777777" w:rsidR="000E12C1" w:rsidRDefault="000E12C1" w:rsidP="000E12C1">
            <w:pPr>
              <w:spacing w:beforeAutospacing="1" w:afterAutospacing="1"/>
            </w:pPr>
            <w:r>
              <w:rPr>
                <w:color w:val="000000"/>
              </w:rPr>
              <w:t>Housing Services are an integral part of the Age-Friendly Initiative supported by the City. Its main housing priorities are to provide affordable and accessible housing, funding for affordable home-safety</w:t>
            </w:r>
          </w:p>
        </w:tc>
      </w:tr>
      <w:tr w:rsidR="006D3676" w14:paraId="39899849" w14:textId="77777777" w:rsidTr="46BA2DA8">
        <w:trPr>
          <w:cantSplit/>
        </w:trPr>
        <w:tc>
          <w:tcPr>
            <w:tcW w:w="0" w:type="auto"/>
            <w:vAlign w:val="center"/>
          </w:tcPr>
          <w:p w14:paraId="4B1FCA68" w14:textId="51F53C11" w:rsidR="006D3676" w:rsidRDefault="006D3676" w:rsidP="000E12C1">
            <w:pPr>
              <w:spacing w:beforeAutospacing="1" w:afterAutospacing="1"/>
              <w:rPr>
                <w:color w:val="000000"/>
              </w:rPr>
            </w:pPr>
            <w:r>
              <w:rPr>
                <w:color w:val="000000"/>
              </w:rPr>
              <w:t>Citywide Residential Anti-Displacement Plan</w:t>
            </w:r>
          </w:p>
        </w:tc>
        <w:tc>
          <w:tcPr>
            <w:tcW w:w="0" w:type="auto"/>
            <w:vAlign w:val="center"/>
          </w:tcPr>
          <w:p w14:paraId="1DA4E04F" w14:textId="04D7B9A0" w:rsidR="006D3676" w:rsidRDefault="006D3676" w:rsidP="000E12C1">
            <w:pPr>
              <w:spacing w:beforeAutospacing="1" w:afterAutospacing="1"/>
              <w:rPr>
                <w:color w:val="000000"/>
              </w:rPr>
            </w:pPr>
            <w:r>
              <w:rPr>
                <w:color w:val="000000"/>
              </w:rPr>
              <w:t>City of San José Housing</w:t>
            </w:r>
          </w:p>
        </w:tc>
        <w:tc>
          <w:tcPr>
            <w:tcW w:w="0" w:type="auto"/>
            <w:vAlign w:val="center"/>
          </w:tcPr>
          <w:p w14:paraId="593DF916" w14:textId="7A76FDD0" w:rsidR="006D3676" w:rsidRDefault="00B349E8" w:rsidP="000E12C1">
            <w:pPr>
              <w:spacing w:beforeAutospacing="1" w:afterAutospacing="1"/>
              <w:rPr>
                <w:color w:val="000000"/>
              </w:rPr>
            </w:pPr>
            <w:r>
              <w:rPr>
                <w:color w:val="000000"/>
              </w:rPr>
              <w:t xml:space="preserve">The Anti-Displacement Plan focuses on </w:t>
            </w:r>
            <w:r w:rsidR="002029FE">
              <w:rPr>
                <w:color w:val="000000"/>
              </w:rPr>
              <w:t xml:space="preserve">affordable housing </w:t>
            </w:r>
            <w:r>
              <w:rPr>
                <w:color w:val="000000"/>
              </w:rPr>
              <w:t xml:space="preserve">production and preservation </w:t>
            </w:r>
            <w:r w:rsidR="002029FE">
              <w:rPr>
                <w:color w:val="000000"/>
              </w:rPr>
              <w:t xml:space="preserve">strategies, </w:t>
            </w:r>
            <w:r w:rsidR="00DD1334">
              <w:rPr>
                <w:color w:val="000000"/>
              </w:rPr>
              <w:t xml:space="preserve">as well as tenant protections, </w:t>
            </w:r>
            <w:r w:rsidR="002029FE">
              <w:rPr>
                <w:color w:val="000000"/>
              </w:rPr>
              <w:t xml:space="preserve">which </w:t>
            </w:r>
            <w:r w:rsidR="00DD1334">
              <w:rPr>
                <w:color w:val="000000"/>
              </w:rPr>
              <w:t xml:space="preserve">can </w:t>
            </w:r>
            <w:r w:rsidR="002029FE">
              <w:rPr>
                <w:color w:val="000000"/>
              </w:rPr>
              <w:t xml:space="preserve">be </w:t>
            </w:r>
            <w:r w:rsidR="00DD1334">
              <w:rPr>
                <w:color w:val="000000"/>
              </w:rPr>
              <w:t xml:space="preserve">and are </w:t>
            </w:r>
            <w:r w:rsidR="002029FE">
              <w:rPr>
                <w:color w:val="000000"/>
              </w:rPr>
              <w:t xml:space="preserve">supported by </w:t>
            </w:r>
            <w:r w:rsidR="00DD1334">
              <w:rPr>
                <w:color w:val="000000"/>
              </w:rPr>
              <w:t>the four federal funding sources.</w:t>
            </w:r>
          </w:p>
        </w:tc>
      </w:tr>
    </w:tbl>
    <w:p w14:paraId="5B364B46" w14:textId="77777777" w:rsidR="000B1A83" w:rsidRDefault="00026637">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3</w:t>
      </w:r>
      <w:r>
        <w:rPr>
          <w:rFonts w:asciiTheme="minorHAnsi" w:hAnsiTheme="minorHAnsi"/>
        </w:rPr>
        <w:fldChar w:fldCharType="end"/>
      </w:r>
      <w:r>
        <w:rPr>
          <w:rFonts w:asciiTheme="minorHAnsi" w:hAnsiTheme="minorHAnsi"/>
        </w:rPr>
        <w:t xml:space="preserve"> – Other local / regional / federal planning efforts</w:t>
      </w:r>
    </w:p>
    <w:p w14:paraId="4CF2A5B4" w14:textId="77777777" w:rsidR="000B1A83" w:rsidRDefault="000B1A83"/>
    <w:p w14:paraId="1A979CB8" w14:textId="77777777" w:rsidR="000B1A83" w:rsidRDefault="00026637">
      <w:pPr>
        <w:spacing w:beforeAutospacing="1" w:afterAutospacing="1"/>
        <w:rPr>
          <w:rFonts w:cs="Arial"/>
        </w:rPr>
      </w:pPr>
      <w:r>
        <w:rPr>
          <w:rFonts w:cs="Arial"/>
        </w:rPr>
        <w:t>On August 25, 2020, after extensive coordination with City, County, Destination: Home, and other stakeholders, the City Council endorsed an updated five-year Community Plan to end Homelessness which spans from 2020-2025. While consistent with many of the goals and strategies of the previous plan, the 2020-25 Plan identified 14 strategies that fall under three focus areas:</w:t>
      </w:r>
    </w:p>
    <w:p w14:paraId="45640E0B" w14:textId="77777777" w:rsidR="000B1A83" w:rsidRDefault="00026637">
      <w:pPr>
        <w:spacing w:beforeAutospacing="1" w:afterAutospacing="1"/>
        <w:rPr>
          <w:rFonts w:cs="Arial"/>
        </w:rPr>
      </w:pPr>
      <w:r>
        <w:rPr>
          <w:rFonts w:cs="Arial"/>
        </w:rPr>
        <w:t>• Address the root causes of homelessness through system and policy change;</w:t>
      </w:r>
      <w:r>
        <w:rPr>
          <w:rFonts w:cs="Arial"/>
        </w:rPr>
        <w:br/>
        <w:t>• Expand homelessness prevention and housing programs to meet the need; and</w:t>
      </w:r>
      <w:r>
        <w:rPr>
          <w:rFonts w:cs="Arial"/>
        </w:rPr>
        <w:br/>
        <w:t>• Improve quality of life for unsheltered individuals and create healthy neighborhoods for all.</w:t>
      </w:r>
    </w:p>
    <w:p w14:paraId="2A7B959D" w14:textId="77777777" w:rsidR="000B1A83" w:rsidRDefault="00026637">
      <w:pPr>
        <w:spacing w:beforeAutospacing="1" w:afterAutospacing="1"/>
        <w:rPr>
          <w:rFonts w:cs="Arial"/>
        </w:rPr>
      </w:pPr>
      <w:r>
        <w:rPr>
          <w:rFonts w:cs="Arial"/>
        </w:rPr>
        <w:t>In addition to the City’s endorsement, the updated Community Plan is endorsed by the County COC and most regional partners.</w:t>
      </w:r>
    </w:p>
    <w:p w14:paraId="622764CD" w14:textId="77777777" w:rsidR="000B1A83" w:rsidRDefault="00026637">
      <w:pPr>
        <w:spacing w:beforeAutospacing="1" w:afterAutospacing="1"/>
        <w:rPr>
          <w:rFonts w:cs="Arial"/>
        </w:rPr>
      </w:pPr>
      <w:r>
        <w:rPr>
          <w:rFonts w:cs="Arial"/>
        </w:rPr>
        <w:t>The City's Director of Housing is the standing member (ex-officio) of the CoC Board and the Executive Committee. The City is also represented on the CoC by staff of the Housing Department’s Homelessness Response Team. Members of the CoC meet on a monthly or quarterly basis in various work groups to ensure successful implementation components of the Plan’s action steps. The entire CoC meets semi-annually.</w:t>
      </w:r>
    </w:p>
    <w:p w14:paraId="1C52F23A" w14:textId="77777777" w:rsidR="000B1A83" w:rsidRDefault="00026637">
      <w:pPr>
        <w:spacing w:beforeAutospacing="1" w:afterAutospacing="1"/>
        <w:rPr>
          <w:rFonts w:cs="Arial"/>
        </w:rPr>
      </w:pPr>
      <w:r>
        <w:rPr>
          <w:rFonts w:cs="Arial"/>
        </w:rPr>
        <w:t>Staff participates in the Coordinated Assessment Work Group and Performance Measures Work Group, both of which develop and implement new systems in Santa Clara County. The Coordinated Assessment Work Group implemented a community-wide intake process, using a standard triage assessment tool (the VI-SPDAT), to match people experiencing homelessness to existing community resources that are the best fit for their situation. Since 2011, we have used this type of process for people who are chronically homeless. Since 2015, we expanded to use coordinated assessment for all permanent housing programs for people who are homeless in Santa Clara County, including permanent supportive housing and rapid rehousing. Transitional housing programs launched began using coordinated assessment in early 2018. The vision is to ultimately implement coordinated assessment for shelter programs as well, but that will be a later phase due to the various challenges of such fluid programs. The Performance Measures Work Group has implemented the outcomes in which the community shall share to measure performance. Permanent housing programs, rapid rehousing, emergency and transitional housing measures have all been finalized.</w:t>
      </w:r>
    </w:p>
    <w:p w14:paraId="3523682C" w14:textId="77777777" w:rsidR="000B1A83" w:rsidRDefault="000B1A83">
      <w:pPr>
        <w:spacing w:beforeAutospacing="1" w:afterAutospacing="1"/>
        <w:rPr>
          <w:rFonts w:cs="Arial"/>
        </w:rPr>
      </w:pPr>
    </w:p>
    <w:p w14:paraId="2A60364E" w14:textId="77777777" w:rsidR="000B1A83" w:rsidRDefault="000B1A83">
      <w:pPr>
        <w:rPr>
          <w:rFonts w:cs="Arial"/>
        </w:rPr>
        <w:sectPr w:rsidR="000B1A83">
          <w:pgSz w:w="15840" w:h="12240" w:orient="landscape"/>
          <w:pgMar w:top="1440" w:right="1440" w:bottom="1440" w:left="1440" w:header="720" w:footer="720" w:gutter="0"/>
          <w:cols w:space="720"/>
          <w:docGrid w:linePitch="360"/>
        </w:sectPr>
      </w:pPr>
    </w:p>
    <w:p w14:paraId="48100B67" w14:textId="77777777" w:rsidR="000B1A83" w:rsidRDefault="00026637">
      <w:pPr>
        <w:pStyle w:val="Heading2"/>
        <w:keepNext w:val="0"/>
        <w:pageBreakBefore/>
        <w:widowControl w:val="0"/>
        <w:rPr>
          <w:rFonts w:ascii="Calibri" w:hAnsi="Calibri"/>
          <w:i w:val="0"/>
        </w:rPr>
      </w:pPr>
      <w:r>
        <w:rPr>
          <w:rFonts w:ascii="Calibri" w:hAnsi="Calibri"/>
          <w:i w:val="0"/>
        </w:rPr>
        <w:t>AP-12 Participation – 91.105, 91.200(c)</w:t>
      </w:r>
    </w:p>
    <w:p w14:paraId="2A9249AF" w14:textId="77777777" w:rsidR="000B1A83" w:rsidRDefault="00026637">
      <w:pPr>
        <w:spacing w:after="0" w:line="240" w:lineRule="auto"/>
        <w:rPr>
          <w:b/>
          <w:sz w:val="24"/>
          <w:szCs w:val="24"/>
        </w:rPr>
      </w:pPr>
      <w:r>
        <w:rPr>
          <w:b/>
          <w:sz w:val="24"/>
          <w:szCs w:val="24"/>
        </w:rPr>
        <w:t>1.</w:t>
      </w:r>
      <w:r>
        <w:tab/>
      </w:r>
      <w:r>
        <w:rPr>
          <w:b/>
          <w:sz w:val="24"/>
          <w:szCs w:val="24"/>
        </w:rPr>
        <w:t>Summary of citizen participation process/Efforts made to broaden citizen participation</w:t>
      </w:r>
    </w:p>
    <w:p w14:paraId="588C28BE" w14:textId="77777777" w:rsidR="000B1A83" w:rsidRDefault="00026637">
      <w:pPr>
        <w:spacing w:beforeAutospacing="1" w:afterAutospacing="1"/>
        <w:rPr>
          <w:rFonts w:cs="Arial"/>
        </w:rPr>
      </w:pPr>
      <w:r>
        <w:rPr>
          <w:rFonts w:cs="Arial"/>
        </w:rPr>
        <w:t>The following is an overview of the efforts made to enhance and broaden citizen participation. </w:t>
      </w:r>
    </w:p>
    <w:p w14:paraId="1403D698" w14:textId="5C30A5BA" w:rsidR="000B1A83" w:rsidRPr="0050495C" w:rsidRDefault="5A8A30DE" w:rsidP="46BA2DA8">
      <w:pPr>
        <w:spacing w:beforeAutospacing="1" w:afterAutospacing="1"/>
        <w:rPr>
          <w:rFonts w:cs="Arial"/>
          <w:b/>
          <w:bCs/>
        </w:rPr>
      </w:pPr>
      <w:r w:rsidRPr="0050495C">
        <w:rPr>
          <w:rFonts w:cs="Arial"/>
          <w:b/>
          <w:bCs/>
        </w:rPr>
        <w:t>Overall Community Needs identified during the FY</w:t>
      </w:r>
      <w:r w:rsidR="00A90BA6">
        <w:rPr>
          <w:rFonts w:cs="Arial"/>
          <w:b/>
          <w:bCs/>
        </w:rPr>
        <w:t xml:space="preserve"> 20</w:t>
      </w:r>
      <w:r w:rsidRPr="0050495C">
        <w:rPr>
          <w:rFonts w:cs="Arial"/>
          <w:b/>
          <w:bCs/>
        </w:rPr>
        <w:t>22-23 Action Plan Outreach Process</w:t>
      </w:r>
    </w:p>
    <w:p w14:paraId="73A5F99F" w14:textId="6D31FADD" w:rsidR="000B1A83" w:rsidRDefault="5A8A30DE" w:rsidP="46BA2DA8">
      <w:pPr>
        <w:spacing w:beforeAutospacing="1" w:afterAutospacing="1"/>
        <w:rPr>
          <w:rFonts w:cs="Arial"/>
        </w:rPr>
      </w:pPr>
      <w:r w:rsidRPr="0ACA4907">
        <w:rPr>
          <w:rFonts w:cs="Arial"/>
        </w:rPr>
        <w:t xml:space="preserve">During the outreach process for </w:t>
      </w:r>
      <w:r w:rsidR="00A90BA6">
        <w:rPr>
          <w:rFonts w:cs="Arial"/>
        </w:rPr>
        <w:t>the</w:t>
      </w:r>
      <w:r w:rsidRPr="0ACA4907">
        <w:rPr>
          <w:rFonts w:cs="Arial"/>
        </w:rPr>
        <w:t xml:space="preserve"> Action Plan, the community identified some of the same needs as during the 5-year Consolidated Planning process, as well as some of the same needs as identified in </w:t>
      </w:r>
      <w:r w:rsidR="00252412">
        <w:rPr>
          <w:rFonts w:cs="Arial"/>
        </w:rPr>
        <w:t>previous years.</w:t>
      </w:r>
      <w:r w:rsidR="00157749">
        <w:rPr>
          <w:rFonts w:cs="Arial"/>
        </w:rPr>
        <w:t xml:space="preserve"> </w:t>
      </w:r>
      <w:r w:rsidRPr="46BA2DA8">
        <w:rPr>
          <w:rFonts w:cs="Arial"/>
        </w:rPr>
        <w:t xml:space="preserve">The following table provides a summary of the needs identified during the </w:t>
      </w:r>
      <w:r w:rsidR="00557260">
        <w:rPr>
          <w:rFonts w:cs="Arial"/>
        </w:rPr>
        <w:t>FY 20</w:t>
      </w:r>
      <w:r w:rsidRPr="46BA2DA8">
        <w:rPr>
          <w:rFonts w:cs="Arial"/>
        </w:rPr>
        <w:t>22-23 Action Plan meetings.</w:t>
      </w:r>
    </w:p>
    <w:tbl>
      <w:tblPr>
        <w:tblStyle w:val="TableGrid"/>
        <w:tblW w:w="0" w:type="auto"/>
        <w:tblLook w:val="04A0" w:firstRow="1" w:lastRow="0" w:firstColumn="1" w:lastColumn="0" w:noHBand="0" w:noVBand="1"/>
      </w:tblPr>
      <w:tblGrid>
        <w:gridCol w:w="4110"/>
        <w:gridCol w:w="8725"/>
      </w:tblGrid>
      <w:tr w:rsidR="00236033" w:rsidRPr="005C20ED" w14:paraId="6AB689FF" w14:textId="77777777" w:rsidTr="0072258D">
        <w:tc>
          <w:tcPr>
            <w:tcW w:w="4110" w:type="dxa"/>
          </w:tcPr>
          <w:p w14:paraId="599599CE" w14:textId="673F8F8C" w:rsidR="00236033" w:rsidRPr="005C20ED" w:rsidRDefault="00E44D1A" w:rsidP="46BA2DA8">
            <w:pPr>
              <w:spacing w:beforeAutospacing="1" w:afterAutospacing="1"/>
              <w:rPr>
                <w:rFonts w:cs="Arial"/>
                <w:b/>
                <w:bCs/>
                <w:sz w:val="22"/>
                <w:szCs w:val="22"/>
              </w:rPr>
            </w:pPr>
            <w:r w:rsidRPr="005C20ED">
              <w:rPr>
                <w:rFonts w:cs="Arial"/>
                <w:b/>
                <w:bCs/>
                <w:sz w:val="22"/>
                <w:szCs w:val="22"/>
              </w:rPr>
              <w:t>Type of Activity</w:t>
            </w:r>
          </w:p>
        </w:tc>
        <w:tc>
          <w:tcPr>
            <w:tcW w:w="8725" w:type="dxa"/>
          </w:tcPr>
          <w:p w14:paraId="5B3A680C" w14:textId="23C9C5F8" w:rsidR="00236033" w:rsidRPr="005C20ED" w:rsidRDefault="00E44D1A" w:rsidP="46BA2DA8">
            <w:pPr>
              <w:spacing w:beforeAutospacing="1" w:afterAutospacing="1"/>
              <w:rPr>
                <w:rFonts w:cs="Arial"/>
                <w:b/>
                <w:bCs/>
                <w:sz w:val="22"/>
                <w:szCs w:val="22"/>
              </w:rPr>
            </w:pPr>
            <w:r w:rsidRPr="005C20ED">
              <w:rPr>
                <w:rFonts w:cs="Arial"/>
                <w:b/>
                <w:bCs/>
                <w:sz w:val="22"/>
                <w:szCs w:val="22"/>
              </w:rPr>
              <w:t>Need Noted</w:t>
            </w:r>
          </w:p>
        </w:tc>
      </w:tr>
      <w:tr w:rsidR="00236033" w:rsidRPr="009E6B2B" w14:paraId="717675D2" w14:textId="77777777" w:rsidTr="0072258D">
        <w:tc>
          <w:tcPr>
            <w:tcW w:w="4110" w:type="dxa"/>
          </w:tcPr>
          <w:p w14:paraId="77D8DC37" w14:textId="6C5C9EF9" w:rsidR="00236033" w:rsidRPr="009E6B2B" w:rsidRDefault="00E44D1A" w:rsidP="46BA2DA8">
            <w:pPr>
              <w:spacing w:beforeAutospacing="1" w:afterAutospacing="1"/>
              <w:rPr>
                <w:rFonts w:cs="Arial"/>
                <w:sz w:val="22"/>
                <w:szCs w:val="22"/>
              </w:rPr>
            </w:pPr>
            <w:r w:rsidRPr="009E6B2B">
              <w:rPr>
                <w:rFonts w:cs="Arial"/>
                <w:sz w:val="22"/>
                <w:szCs w:val="22"/>
              </w:rPr>
              <w:t>Public services</w:t>
            </w:r>
          </w:p>
        </w:tc>
        <w:tc>
          <w:tcPr>
            <w:tcW w:w="8725" w:type="dxa"/>
          </w:tcPr>
          <w:p w14:paraId="12DA181A" w14:textId="77777777" w:rsidR="00C85BC9" w:rsidRDefault="00C85BC9" w:rsidP="00C85BC9">
            <w:pPr>
              <w:spacing w:after="0" w:line="240" w:lineRule="auto"/>
              <w:rPr>
                <w:sz w:val="22"/>
                <w:szCs w:val="22"/>
              </w:rPr>
            </w:pPr>
            <w:r>
              <w:rPr>
                <w:sz w:val="22"/>
                <w:szCs w:val="22"/>
              </w:rPr>
              <w:t>E</w:t>
            </w:r>
            <w:r w:rsidR="006A71BE" w:rsidRPr="009E6B2B">
              <w:rPr>
                <w:sz w:val="22"/>
                <w:szCs w:val="22"/>
              </w:rPr>
              <w:t>mployment training and support services</w:t>
            </w:r>
            <w:r w:rsidR="009E6B2B" w:rsidRPr="009E6B2B">
              <w:rPr>
                <w:sz w:val="22"/>
                <w:szCs w:val="22"/>
              </w:rPr>
              <w:t xml:space="preserve"> for </w:t>
            </w:r>
            <w:r w:rsidR="009E6B2B" w:rsidRPr="009E6B2B">
              <w:rPr>
                <w:sz w:val="22"/>
                <w:szCs w:val="22"/>
              </w:rPr>
              <w:t xml:space="preserve">homeless youth </w:t>
            </w:r>
          </w:p>
          <w:p w14:paraId="23118EDE" w14:textId="77777777" w:rsidR="00C85BC9" w:rsidRDefault="00C85BC9" w:rsidP="00C85BC9">
            <w:pPr>
              <w:spacing w:after="0" w:line="240" w:lineRule="auto"/>
              <w:rPr>
                <w:sz w:val="22"/>
                <w:szCs w:val="22"/>
              </w:rPr>
            </w:pPr>
            <w:r>
              <w:rPr>
                <w:sz w:val="22"/>
                <w:szCs w:val="22"/>
              </w:rPr>
              <w:t>Senior services</w:t>
            </w:r>
          </w:p>
          <w:p w14:paraId="44D76730" w14:textId="77777777" w:rsidR="00C85BC9" w:rsidRDefault="00C85BC9" w:rsidP="00C85BC9">
            <w:pPr>
              <w:spacing w:after="0" w:line="240" w:lineRule="auto"/>
              <w:rPr>
                <w:sz w:val="22"/>
                <w:szCs w:val="22"/>
              </w:rPr>
            </w:pPr>
            <w:r>
              <w:rPr>
                <w:sz w:val="22"/>
                <w:szCs w:val="22"/>
              </w:rPr>
              <w:t>Senior meals</w:t>
            </w:r>
          </w:p>
          <w:p w14:paraId="55852F5A" w14:textId="24CDA599" w:rsidR="00A564E4" w:rsidRPr="00C85BC9" w:rsidRDefault="00A564E4" w:rsidP="00C85BC9">
            <w:pPr>
              <w:spacing w:after="0" w:line="240" w:lineRule="auto"/>
              <w:rPr>
                <w:sz w:val="22"/>
                <w:szCs w:val="22"/>
              </w:rPr>
            </w:pPr>
            <w:r>
              <w:rPr>
                <w:sz w:val="22"/>
                <w:szCs w:val="22"/>
              </w:rPr>
              <w:t>Homeless services</w:t>
            </w:r>
          </w:p>
        </w:tc>
      </w:tr>
      <w:tr w:rsidR="00236033" w:rsidRPr="009E6B2B" w14:paraId="14C47446" w14:textId="77777777" w:rsidTr="0072258D">
        <w:tc>
          <w:tcPr>
            <w:tcW w:w="4110" w:type="dxa"/>
          </w:tcPr>
          <w:p w14:paraId="6892E93B" w14:textId="0FB02EAC" w:rsidR="00236033" w:rsidRPr="009E6B2B" w:rsidRDefault="00CB7DED" w:rsidP="46BA2DA8">
            <w:pPr>
              <w:spacing w:beforeAutospacing="1" w:afterAutospacing="1"/>
              <w:rPr>
                <w:rFonts w:cs="Arial"/>
                <w:sz w:val="22"/>
                <w:szCs w:val="22"/>
              </w:rPr>
            </w:pPr>
            <w:r w:rsidRPr="009E6B2B">
              <w:rPr>
                <w:rFonts w:cs="Arial"/>
                <w:sz w:val="22"/>
                <w:szCs w:val="22"/>
              </w:rPr>
              <w:t>Community development investments</w:t>
            </w:r>
          </w:p>
        </w:tc>
        <w:tc>
          <w:tcPr>
            <w:tcW w:w="8725" w:type="dxa"/>
          </w:tcPr>
          <w:p w14:paraId="5D79DFE8" w14:textId="77777777" w:rsidR="00236033" w:rsidRDefault="007E0C40" w:rsidP="00C85BC9">
            <w:pPr>
              <w:spacing w:after="0" w:line="240" w:lineRule="auto"/>
              <w:rPr>
                <w:rFonts w:cs="Arial"/>
                <w:sz w:val="22"/>
                <w:szCs w:val="22"/>
              </w:rPr>
            </w:pPr>
            <w:r w:rsidRPr="009E6B2B">
              <w:rPr>
                <w:rFonts w:cs="Arial"/>
                <w:sz w:val="22"/>
                <w:szCs w:val="22"/>
              </w:rPr>
              <w:t>Acquisition and rehabilitation of services spaces for low-income residents</w:t>
            </w:r>
          </w:p>
          <w:p w14:paraId="64E6E281" w14:textId="77777777" w:rsidR="001C4836" w:rsidRDefault="002F5503" w:rsidP="00C85BC9">
            <w:pPr>
              <w:spacing w:after="0" w:line="240" w:lineRule="auto"/>
              <w:rPr>
                <w:bCs/>
                <w:sz w:val="22"/>
                <w:szCs w:val="22"/>
              </w:rPr>
            </w:pPr>
            <w:r>
              <w:rPr>
                <w:bCs/>
                <w:sz w:val="22"/>
                <w:szCs w:val="22"/>
              </w:rPr>
              <w:t xml:space="preserve">Planting </w:t>
            </w:r>
            <w:r w:rsidR="001C4836">
              <w:rPr>
                <w:bCs/>
                <w:sz w:val="22"/>
                <w:szCs w:val="22"/>
              </w:rPr>
              <w:t>street trees</w:t>
            </w:r>
          </w:p>
          <w:p w14:paraId="670A64A8" w14:textId="3009C718" w:rsidR="002F5503" w:rsidRPr="009E6B2B" w:rsidRDefault="00563543" w:rsidP="00C85BC9">
            <w:pPr>
              <w:spacing w:after="0" w:line="240" w:lineRule="auto"/>
              <w:rPr>
                <w:rFonts w:cs="Arial"/>
                <w:sz w:val="22"/>
                <w:szCs w:val="22"/>
              </w:rPr>
            </w:pPr>
            <w:r>
              <w:rPr>
                <w:rFonts w:cs="Arial"/>
                <w:sz w:val="22"/>
                <w:szCs w:val="22"/>
              </w:rPr>
              <w:t>Place</w:t>
            </w:r>
            <w:r w:rsidR="002F5503">
              <w:rPr>
                <w:rFonts w:cs="Arial"/>
                <w:sz w:val="22"/>
                <w:szCs w:val="22"/>
              </w:rPr>
              <w:t>-based infrastructure</w:t>
            </w:r>
            <w:r>
              <w:rPr>
                <w:rFonts w:cs="Arial"/>
                <w:sz w:val="22"/>
                <w:szCs w:val="22"/>
              </w:rPr>
              <w:t xml:space="preserve"> that encourages </w:t>
            </w:r>
            <w:r w:rsidR="00E061D2">
              <w:rPr>
                <w:rFonts w:cs="Arial"/>
                <w:sz w:val="22"/>
                <w:szCs w:val="22"/>
              </w:rPr>
              <w:t>wellness</w:t>
            </w:r>
          </w:p>
        </w:tc>
      </w:tr>
      <w:tr w:rsidR="00236033" w:rsidRPr="009E6B2B" w14:paraId="5CDC6EB1" w14:textId="77777777" w:rsidTr="0072258D">
        <w:tc>
          <w:tcPr>
            <w:tcW w:w="4110" w:type="dxa"/>
          </w:tcPr>
          <w:p w14:paraId="4FAD62D7" w14:textId="50ABA8F5" w:rsidR="00236033" w:rsidRPr="009E6B2B" w:rsidRDefault="00976E94" w:rsidP="46BA2DA8">
            <w:pPr>
              <w:spacing w:beforeAutospacing="1" w:afterAutospacing="1"/>
              <w:rPr>
                <w:rFonts w:cs="Arial"/>
                <w:sz w:val="22"/>
                <w:szCs w:val="22"/>
              </w:rPr>
            </w:pPr>
            <w:r w:rsidRPr="009E6B2B">
              <w:rPr>
                <w:rFonts w:cs="Arial"/>
                <w:sz w:val="22"/>
                <w:szCs w:val="22"/>
              </w:rPr>
              <w:t>Affordable h</w:t>
            </w:r>
            <w:r w:rsidR="0057298E" w:rsidRPr="009E6B2B">
              <w:rPr>
                <w:rFonts w:cs="Arial"/>
                <w:sz w:val="22"/>
                <w:szCs w:val="22"/>
              </w:rPr>
              <w:t>ousing</w:t>
            </w:r>
          </w:p>
        </w:tc>
        <w:tc>
          <w:tcPr>
            <w:tcW w:w="8725" w:type="dxa"/>
          </w:tcPr>
          <w:p w14:paraId="02212DCA" w14:textId="77777777" w:rsidR="00236033" w:rsidRDefault="009E6B2B" w:rsidP="00C85BC9">
            <w:pPr>
              <w:spacing w:after="0" w:line="240" w:lineRule="auto"/>
              <w:rPr>
                <w:rFonts w:cs="Arial"/>
                <w:sz w:val="22"/>
                <w:szCs w:val="22"/>
              </w:rPr>
            </w:pPr>
            <w:r w:rsidRPr="009E6B2B">
              <w:rPr>
                <w:rFonts w:cs="Arial"/>
                <w:sz w:val="22"/>
                <w:szCs w:val="22"/>
              </w:rPr>
              <w:t>Housing for homeless youth</w:t>
            </w:r>
          </w:p>
          <w:p w14:paraId="16BD7DA3" w14:textId="1311F9ED" w:rsidR="00A564E4" w:rsidRDefault="00A564E4" w:rsidP="00C85BC9">
            <w:pPr>
              <w:spacing w:after="0" w:line="240" w:lineRule="auto"/>
              <w:rPr>
                <w:rFonts w:cs="Arial"/>
                <w:sz w:val="22"/>
                <w:szCs w:val="22"/>
              </w:rPr>
            </w:pPr>
            <w:r>
              <w:rPr>
                <w:rFonts w:cs="Arial"/>
                <w:sz w:val="22"/>
                <w:szCs w:val="22"/>
              </w:rPr>
              <w:t>Homeless housing</w:t>
            </w:r>
          </w:p>
          <w:p w14:paraId="0A4670DB" w14:textId="0056A325" w:rsidR="002A4D7F" w:rsidRDefault="002A4D7F" w:rsidP="00C85BC9">
            <w:pPr>
              <w:spacing w:after="0" w:line="240" w:lineRule="auto"/>
              <w:rPr>
                <w:rFonts w:cs="Arial"/>
                <w:sz w:val="22"/>
                <w:szCs w:val="22"/>
              </w:rPr>
            </w:pPr>
            <w:r>
              <w:rPr>
                <w:rFonts w:cs="Arial"/>
                <w:sz w:val="22"/>
                <w:szCs w:val="22"/>
              </w:rPr>
              <w:t>Homeownership programs</w:t>
            </w:r>
          </w:p>
          <w:p w14:paraId="49B5C1E6" w14:textId="1B9C1935" w:rsidR="000C171B" w:rsidRPr="009E6B2B" w:rsidRDefault="00F62527" w:rsidP="00C85BC9">
            <w:pPr>
              <w:spacing w:after="0" w:line="240" w:lineRule="auto"/>
              <w:rPr>
                <w:rFonts w:cs="Arial"/>
                <w:sz w:val="22"/>
                <w:szCs w:val="22"/>
              </w:rPr>
            </w:pPr>
            <w:r>
              <w:rPr>
                <w:rFonts w:cs="Arial"/>
                <w:sz w:val="22"/>
                <w:szCs w:val="22"/>
              </w:rPr>
              <w:t>Rental affordable housing</w:t>
            </w:r>
          </w:p>
        </w:tc>
      </w:tr>
    </w:tbl>
    <w:p w14:paraId="5A1A8262" w14:textId="77777777" w:rsidR="008D37F5" w:rsidRDefault="008D37F5">
      <w:pPr>
        <w:spacing w:beforeAutospacing="1" w:afterAutospacing="1"/>
        <w:rPr>
          <w:rFonts w:cs="Arial"/>
          <w:b/>
          <w:bCs/>
        </w:rPr>
      </w:pPr>
    </w:p>
    <w:p w14:paraId="41664E5C" w14:textId="6D3D0CA2" w:rsidR="000B1A83" w:rsidRPr="0050495C" w:rsidRDefault="00026637">
      <w:pPr>
        <w:spacing w:beforeAutospacing="1" w:afterAutospacing="1"/>
        <w:rPr>
          <w:rFonts w:cs="Arial"/>
          <w:b/>
          <w:bCs/>
        </w:rPr>
      </w:pPr>
      <w:r w:rsidRPr="0050495C">
        <w:rPr>
          <w:rFonts w:cs="Arial"/>
          <w:b/>
          <w:bCs/>
        </w:rPr>
        <w:t>Action Plan Public Comment Period</w:t>
      </w:r>
    </w:p>
    <w:p w14:paraId="0B36BA12" w14:textId="77777777" w:rsidR="00FD09FD" w:rsidRDefault="00FD09FD" w:rsidP="00FD09FD">
      <w:pPr>
        <w:spacing w:beforeAutospacing="1" w:afterAutospacing="1"/>
        <w:rPr>
          <w:rFonts w:cs="Arial"/>
        </w:rPr>
      </w:pPr>
      <w:r w:rsidRPr="005B403B">
        <w:rPr>
          <w:rFonts w:cs="Arial"/>
        </w:rPr>
        <w:t xml:space="preserve">Prior to the publication of the Draft FY 2022-23 Annual Action Plan, the City conducted </w:t>
      </w:r>
      <w:r>
        <w:rPr>
          <w:rFonts w:cs="Arial"/>
        </w:rPr>
        <w:t>two</w:t>
      </w:r>
      <w:r w:rsidRPr="005B403B">
        <w:rPr>
          <w:rFonts w:cs="Arial"/>
        </w:rPr>
        <w:t xml:space="preserve"> public hearing</w:t>
      </w:r>
      <w:r>
        <w:rPr>
          <w:rFonts w:cs="Arial"/>
        </w:rPr>
        <w:t>s</w:t>
      </w:r>
      <w:r w:rsidRPr="005B403B">
        <w:rPr>
          <w:rFonts w:cs="Arial"/>
        </w:rPr>
        <w:t xml:space="preserve"> </w:t>
      </w:r>
      <w:r>
        <w:rPr>
          <w:rFonts w:cs="Arial"/>
        </w:rPr>
        <w:t xml:space="preserve">on the community’s funding priorities, </w:t>
      </w:r>
      <w:r w:rsidRPr="005B403B">
        <w:rPr>
          <w:rFonts w:cs="Arial"/>
        </w:rPr>
        <w:t>needs, and goals</w:t>
      </w:r>
      <w:r>
        <w:rPr>
          <w:rFonts w:cs="Arial"/>
        </w:rPr>
        <w:t xml:space="preserve"> at </w:t>
      </w:r>
      <w:r w:rsidRPr="005B403B">
        <w:rPr>
          <w:rFonts w:cs="Arial"/>
        </w:rPr>
        <w:t>the</w:t>
      </w:r>
      <w:r>
        <w:rPr>
          <w:rFonts w:cs="Arial"/>
        </w:rPr>
        <w:t xml:space="preserve"> online</w:t>
      </w:r>
      <w:r w:rsidRPr="005B403B">
        <w:rPr>
          <w:rFonts w:cs="Arial"/>
        </w:rPr>
        <w:t xml:space="preserve"> Housing and Community Development Commission meeting</w:t>
      </w:r>
      <w:r>
        <w:rPr>
          <w:rFonts w:cs="Arial"/>
        </w:rPr>
        <w:t xml:space="preserve"> </w:t>
      </w:r>
      <w:r w:rsidRPr="005B403B">
        <w:rPr>
          <w:rFonts w:cs="Arial"/>
        </w:rPr>
        <w:t xml:space="preserve">on </w:t>
      </w:r>
      <w:r>
        <w:rPr>
          <w:rFonts w:cs="Arial"/>
        </w:rPr>
        <w:t>March 10</w:t>
      </w:r>
      <w:r w:rsidRPr="005B403B">
        <w:rPr>
          <w:rFonts w:cs="Arial"/>
        </w:rPr>
        <w:t>, 2022</w:t>
      </w:r>
      <w:r>
        <w:rPr>
          <w:rFonts w:cs="Arial"/>
        </w:rPr>
        <w:t xml:space="preserve">, and at the online City Council meeting on March 22, 2022. </w:t>
      </w:r>
      <w:r w:rsidRPr="00A67F59">
        <w:rPr>
          <w:rFonts w:cs="Arial"/>
        </w:rPr>
        <w:t xml:space="preserve">The public notice containing information about </w:t>
      </w:r>
      <w:r>
        <w:rPr>
          <w:rFonts w:cs="Arial"/>
        </w:rPr>
        <w:t>the</w:t>
      </w:r>
      <w:r w:rsidRPr="00A67F59">
        <w:rPr>
          <w:rFonts w:cs="Arial"/>
        </w:rPr>
        <w:t xml:space="preserve"> </w:t>
      </w:r>
      <w:r>
        <w:rPr>
          <w:rFonts w:cs="Arial"/>
        </w:rPr>
        <w:t>two</w:t>
      </w:r>
      <w:r w:rsidRPr="00A67F59">
        <w:rPr>
          <w:rFonts w:cs="Arial"/>
        </w:rPr>
        <w:t xml:space="preserve"> hearing</w:t>
      </w:r>
      <w:r>
        <w:rPr>
          <w:rFonts w:cs="Arial"/>
        </w:rPr>
        <w:t>s</w:t>
      </w:r>
      <w:r w:rsidRPr="00A67F59">
        <w:rPr>
          <w:rFonts w:cs="Arial"/>
        </w:rPr>
        <w:t xml:space="preserve"> was published in </w:t>
      </w:r>
      <w:r>
        <w:rPr>
          <w:rFonts w:cs="Arial"/>
          <w:i/>
          <w:iCs/>
        </w:rPr>
        <w:t>T</w:t>
      </w:r>
      <w:r w:rsidRPr="00500835">
        <w:rPr>
          <w:rFonts w:cs="Arial"/>
          <w:i/>
          <w:iCs/>
        </w:rPr>
        <w:t>he Mercury News</w:t>
      </w:r>
      <w:r w:rsidRPr="00A67F59">
        <w:rPr>
          <w:rFonts w:cs="Arial"/>
        </w:rPr>
        <w:t xml:space="preserve"> on February 19, 2022. Staff also sent email announcements to over 2,600 organizations and individuals concerned about affordable housing and community development issues, including staff contact information for questions in Spanish, Vietnamese, and Chinese. The announcement of these two public hearings was also placed on the Housing Department’s website at </w:t>
      </w:r>
      <w:hyperlink r:id="rId17" w:history="1">
        <w:r w:rsidRPr="00CB3725">
          <w:rPr>
            <w:rStyle w:val="Hyperlink"/>
            <w:rFonts w:cs="Arial"/>
          </w:rPr>
          <w:t>www.sjhousing.org</w:t>
        </w:r>
      </w:hyperlink>
      <w:r>
        <w:rPr>
          <w:rFonts w:cs="Arial"/>
        </w:rPr>
        <w:t>, and was made into a news blast that automatically gets sent to media outlets</w:t>
      </w:r>
      <w:r w:rsidRPr="00A67F59">
        <w:rPr>
          <w:rFonts w:cs="Arial"/>
        </w:rPr>
        <w:t>. This outreach surpasses what is required by the City’s Citizen Participation Plan for annual funding priorities.</w:t>
      </w:r>
    </w:p>
    <w:p w14:paraId="4D8CF205" w14:textId="04AA068A" w:rsidR="00FD09FD" w:rsidRDefault="00FD09FD" w:rsidP="00FD09FD">
      <w:pPr>
        <w:spacing w:beforeAutospacing="1" w:afterAutospacing="1"/>
        <w:rPr>
          <w:rFonts w:cs="Calibri"/>
        </w:rPr>
      </w:pPr>
      <w:r>
        <w:rPr>
          <w:rFonts w:cs="Arial"/>
        </w:rPr>
        <w:t xml:space="preserve">For the </w:t>
      </w:r>
      <w:r w:rsidRPr="005B403B">
        <w:rPr>
          <w:rFonts w:cs="Arial"/>
        </w:rPr>
        <w:t>Draft FY 2022-23 Annual Action Plan</w:t>
      </w:r>
      <w:r>
        <w:rPr>
          <w:rFonts w:cs="Arial"/>
        </w:rPr>
        <w:t xml:space="preserve">, a </w:t>
      </w:r>
      <w:r w:rsidRPr="005B403B">
        <w:rPr>
          <w:rFonts w:cs="Arial"/>
        </w:rPr>
        <w:t xml:space="preserve">Public Notice was </w:t>
      </w:r>
      <w:r>
        <w:rPr>
          <w:rFonts w:cs="Arial"/>
        </w:rPr>
        <w:t xml:space="preserve">published in English, </w:t>
      </w:r>
      <w:r w:rsidRPr="00D9043E">
        <w:rPr>
          <w:rFonts w:cs="Arial"/>
        </w:rPr>
        <w:t xml:space="preserve">Spanish, Vietnamese, Chinese, and Tagalog </w:t>
      </w:r>
      <w:r w:rsidRPr="005B403B">
        <w:rPr>
          <w:rFonts w:cs="Arial"/>
        </w:rPr>
        <w:t xml:space="preserve">in </w:t>
      </w:r>
      <w:r>
        <w:rPr>
          <w:rFonts w:cs="Arial"/>
        </w:rPr>
        <w:t xml:space="preserve">five newspapers: </w:t>
      </w:r>
      <w:r w:rsidRPr="00500835">
        <w:rPr>
          <w:rFonts w:cs="Arial"/>
          <w:i/>
          <w:iCs/>
        </w:rPr>
        <w:t>The Mercury News</w:t>
      </w:r>
      <w:r w:rsidRPr="005B403B">
        <w:rPr>
          <w:rFonts w:cs="Arial"/>
        </w:rPr>
        <w:t xml:space="preserve"> (3/1</w:t>
      </w:r>
      <w:r>
        <w:rPr>
          <w:rFonts w:cs="Arial"/>
        </w:rPr>
        <w:t xml:space="preserve">7/22), </w:t>
      </w:r>
      <w:r w:rsidRPr="00500835">
        <w:rPr>
          <w:rFonts w:cs="Arial"/>
          <w:i/>
          <w:iCs/>
        </w:rPr>
        <w:t>El Observador</w:t>
      </w:r>
      <w:r w:rsidRPr="005B403B">
        <w:rPr>
          <w:rFonts w:cs="Arial"/>
        </w:rPr>
        <w:t xml:space="preserve"> (3/18</w:t>
      </w:r>
      <w:r>
        <w:rPr>
          <w:rFonts w:cs="Arial"/>
        </w:rPr>
        <w:t>/22</w:t>
      </w:r>
      <w:r w:rsidRPr="005B403B">
        <w:rPr>
          <w:rFonts w:cs="Arial"/>
        </w:rPr>
        <w:t xml:space="preserve">), </w:t>
      </w:r>
      <w:r w:rsidRPr="00500835">
        <w:rPr>
          <w:rFonts w:cs="Arial"/>
          <w:i/>
          <w:iCs/>
        </w:rPr>
        <w:t>Vietnam Daily News</w:t>
      </w:r>
      <w:r w:rsidRPr="005B403B">
        <w:rPr>
          <w:rFonts w:cs="Arial"/>
        </w:rPr>
        <w:t xml:space="preserve"> (3/18</w:t>
      </w:r>
      <w:r>
        <w:rPr>
          <w:rFonts w:cs="Arial"/>
        </w:rPr>
        <w:t>/22</w:t>
      </w:r>
      <w:r w:rsidRPr="005B403B">
        <w:rPr>
          <w:rFonts w:cs="Arial"/>
        </w:rPr>
        <w:t>)</w:t>
      </w:r>
      <w:r>
        <w:rPr>
          <w:rFonts w:cs="Arial"/>
        </w:rPr>
        <w:t xml:space="preserve">, </w:t>
      </w:r>
      <w:r w:rsidRPr="00500835">
        <w:rPr>
          <w:rFonts w:cs="Arial"/>
          <w:i/>
          <w:iCs/>
        </w:rPr>
        <w:t>World Journal</w:t>
      </w:r>
      <w:r w:rsidRPr="005B403B">
        <w:rPr>
          <w:rFonts w:cs="Arial"/>
        </w:rPr>
        <w:t xml:space="preserve"> (3/18</w:t>
      </w:r>
      <w:r>
        <w:rPr>
          <w:rFonts w:cs="Arial"/>
        </w:rPr>
        <w:t>/22</w:t>
      </w:r>
      <w:r w:rsidRPr="005B403B">
        <w:rPr>
          <w:rFonts w:cs="Arial"/>
        </w:rPr>
        <w:t>), an</w:t>
      </w:r>
      <w:r>
        <w:rPr>
          <w:rFonts w:cs="Arial"/>
        </w:rPr>
        <w:t>d</w:t>
      </w:r>
      <w:r w:rsidRPr="005B403B">
        <w:rPr>
          <w:rFonts w:cs="Arial"/>
        </w:rPr>
        <w:t xml:space="preserve"> </w:t>
      </w:r>
      <w:r w:rsidRPr="00500835">
        <w:rPr>
          <w:rFonts w:cs="Arial"/>
          <w:i/>
          <w:iCs/>
        </w:rPr>
        <w:t>Asian Journal</w:t>
      </w:r>
      <w:r w:rsidRPr="005B403B">
        <w:rPr>
          <w:rFonts w:cs="Arial"/>
        </w:rPr>
        <w:t xml:space="preserve"> (3/18</w:t>
      </w:r>
      <w:r>
        <w:rPr>
          <w:rFonts w:cs="Arial"/>
        </w:rPr>
        <w:t>/22</w:t>
      </w:r>
      <w:r w:rsidRPr="005B403B">
        <w:rPr>
          <w:rFonts w:cs="Arial"/>
        </w:rPr>
        <w:t xml:space="preserve">). Consistent with the City’s Citizen Participation Plan, the public notice was posted 14 days prior to </w:t>
      </w:r>
      <w:r>
        <w:rPr>
          <w:rFonts w:cs="Arial"/>
        </w:rPr>
        <w:t>public review</w:t>
      </w:r>
      <w:r w:rsidRPr="005B403B">
        <w:rPr>
          <w:rFonts w:cs="Arial"/>
        </w:rPr>
        <w:t xml:space="preserve">. The Draft Annual Action Plan was made available for public review and comment on April 1, 2022, allowing more than 30 days for public review and comment prior to its final </w:t>
      </w:r>
      <w:r>
        <w:rPr>
          <w:rFonts w:cs="Arial"/>
        </w:rPr>
        <w:t>adoption by</w:t>
      </w:r>
      <w:r w:rsidRPr="005B403B">
        <w:rPr>
          <w:rFonts w:cs="Arial"/>
        </w:rPr>
        <w:t xml:space="preserve"> the City Council on May 3, 2022.</w:t>
      </w:r>
      <w:r>
        <w:rPr>
          <w:rFonts w:cs="Arial"/>
        </w:rPr>
        <w:t xml:space="preserve"> </w:t>
      </w:r>
      <w:r w:rsidRPr="00A67F59">
        <w:rPr>
          <w:rFonts w:cs="Arial"/>
        </w:rPr>
        <w:t xml:space="preserve">Staff also sent email announcements to over 2,600 organizations and individuals concerned about affordable housing and community development issues, including staff contact information for questions in Spanish, Vietnamese, and Chinese. The announcement of these public hearings was also placed on the Housing Department’s website at </w:t>
      </w:r>
      <w:hyperlink r:id="rId18" w:history="1">
        <w:r w:rsidRPr="00CB3725">
          <w:rPr>
            <w:rStyle w:val="Hyperlink"/>
            <w:rFonts w:cs="Arial"/>
          </w:rPr>
          <w:t>www.sjhousing.org</w:t>
        </w:r>
      </w:hyperlink>
      <w:r>
        <w:rPr>
          <w:rFonts w:cs="Arial"/>
        </w:rPr>
        <w:t>, and was made into a news blast that automatically gets sent to media outlets</w:t>
      </w:r>
      <w:r w:rsidRPr="00A67F59">
        <w:rPr>
          <w:rFonts w:cs="Arial"/>
        </w:rPr>
        <w:t>.</w:t>
      </w:r>
    </w:p>
    <w:p w14:paraId="332D8D79" w14:textId="4DDFAE52" w:rsidR="00FD09FD" w:rsidRPr="00500835" w:rsidRDefault="00FD09FD" w:rsidP="00FD09FD">
      <w:pPr>
        <w:spacing w:beforeAutospacing="1" w:afterAutospacing="1"/>
        <w:rPr>
          <w:rFonts w:cs="Calibri"/>
          <w:b/>
          <w:bCs/>
        </w:rPr>
      </w:pPr>
      <w:r>
        <w:rPr>
          <w:rFonts w:cs="Arial"/>
        </w:rPr>
        <w:t xml:space="preserve">The </w:t>
      </w:r>
      <w:r w:rsidR="00204D6C">
        <w:rPr>
          <w:rFonts w:cs="Arial"/>
        </w:rPr>
        <w:t xml:space="preserve">three </w:t>
      </w:r>
      <w:r>
        <w:rPr>
          <w:rFonts w:cs="Arial"/>
        </w:rPr>
        <w:t xml:space="preserve">public hearings on the Draft FY </w:t>
      </w:r>
      <w:r w:rsidRPr="332703CB">
        <w:rPr>
          <w:rFonts w:cs="Arial"/>
        </w:rPr>
        <w:t>2022-23</w:t>
      </w:r>
      <w:r>
        <w:rPr>
          <w:rFonts w:cs="Arial"/>
        </w:rPr>
        <w:t xml:space="preserve"> Annual Action Plan are as follows:</w:t>
      </w:r>
    </w:p>
    <w:p w14:paraId="759924C2" w14:textId="25B9495B" w:rsidR="00FD09FD" w:rsidRDefault="00FD09FD" w:rsidP="00FD09FD">
      <w:pPr>
        <w:numPr>
          <w:ilvl w:val="0"/>
          <w:numId w:val="3"/>
        </w:numPr>
        <w:spacing w:before="100" w:beforeAutospacing="1" w:after="120"/>
        <w:rPr>
          <w:rFonts w:cs="Arial"/>
        </w:rPr>
      </w:pPr>
      <w:r>
        <w:rPr>
          <w:rFonts w:cs="Arial"/>
        </w:rPr>
        <w:t xml:space="preserve">April </w:t>
      </w:r>
      <w:r w:rsidRPr="332703CB">
        <w:rPr>
          <w:rFonts w:cs="Arial"/>
        </w:rPr>
        <w:t>14, 2022</w:t>
      </w:r>
      <w:r>
        <w:rPr>
          <w:rFonts w:cs="Arial"/>
        </w:rPr>
        <w:t xml:space="preserve"> – First public hearing on the Draft FY </w:t>
      </w:r>
      <w:r w:rsidRPr="332703CB">
        <w:rPr>
          <w:rFonts w:cs="Arial"/>
        </w:rPr>
        <w:t>2022-23</w:t>
      </w:r>
      <w:r>
        <w:rPr>
          <w:rFonts w:cs="Arial"/>
        </w:rPr>
        <w:t xml:space="preserve"> Annual Action Plan </w:t>
      </w:r>
      <w:r w:rsidR="00204D6C">
        <w:rPr>
          <w:rFonts w:cs="Arial"/>
        </w:rPr>
        <w:t>w</w:t>
      </w:r>
      <w:r w:rsidR="002A3830">
        <w:rPr>
          <w:rFonts w:cs="Arial"/>
        </w:rPr>
        <w:t>ill be</w:t>
      </w:r>
      <w:r>
        <w:rPr>
          <w:rFonts w:cs="Arial"/>
        </w:rPr>
        <w:t xml:space="preserve"> held in conjunction with the online Housing and Community Development Commission’s meeting.</w:t>
      </w:r>
      <w:r w:rsidRPr="332703CB">
        <w:rPr>
          <w:rFonts w:cs="Arial"/>
        </w:rPr>
        <w:t xml:space="preserve"> </w:t>
      </w:r>
      <w:r>
        <w:rPr>
          <w:rFonts w:cs="Arial"/>
        </w:rPr>
        <w:t>Public comment is in Attachment 1.</w:t>
      </w:r>
    </w:p>
    <w:p w14:paraId="0F242376" w14:textId="002FF466" w:rsidR="00FD09FD" w:rsidRDefault="00FD09FD" w:rsidP="00FD09FD">
      <w:pPr>
        <w:numPr>
          <w:ilvl w:val="0"/>
          <w:numId w:val="3"/>
        </w:numPr>
        <w:spacing w:before="100" w:beforeAutospacing="1" w:after="120"/>
        <w:rPr>
          <w:rFonts w:cs="Arial"/>
        </w:rPr>
      </w:pPr>
      <w:r>
        <w:rPr>
          <w:rFonts w:cs="Arial"/>
        </w:rPr>
        <w:t xml:space="preserve">April </w:t>
      </w:r>
      <w:r w:rsidRPr="332703CB">
        <w:rPr>
          <w:rFonts w:cs="Arial"/>
        </w:rPr>
        <w:t>26, 2022</w:t>
      </w:r>
      <w:r>
        <w:rPr>
          <w:rFonts w:cs="Arial"/>
        </w:rPr>
        <w:t xml:space="preserve"> – Second public hearing for the Draft FY </w:t>
      </w:r>
      <w:r w:rsidRPr="332703CB">
        <w:rPr>
          <w:rFonts w:cs="Arial"/>
        </w:rPr>
        <w:t>2022-23</w:t>
      </w:r>
      <w:r>
        <w:rPr>
          <w:rFonts w:cs="Arial"/>
        </w:rPr>
        <w:t xml:space="preserve"> Annual Action Plan </w:t>
      </w:r>
      <w:r w:rsidR="002A3830">
        <w:rPr>
          <w:rFonts w:cs="Arial"/>
        </w:rPr>
        <w:t xml:space="preserve">will be </w:t>
      </w:r>
      <w:r>
        <w:rPr>
          <w:rFonts w:cs="Arial"/>
        </w:rPr>
        <w:t>held in conjunction with the</w:t>
      </w:r>
      <w:r w:rsidRPr="00DC3DBE">
        <w:rPr>
          <w:rFonts w:cs="Arial"/>
        </w:rPr>
        <w:t xml:space="preserve"> </w:t>
      </w:r>
      <w:r>
        <w:rPr>
          <w:rFonts w:cs="Arial"/>
        </w:rPr>
        <w:t xml:space="preserve">online San José City Council meeting on April 26, </w:t>
      </w:r>
      <w:r w:rsidRPr="332703CB">
        <w:rPr>
          <w:rFonts w:cs="Arial"/>
        </w:rPr>
        <w:t>2022</w:t>
      </w:r>
      <w:r>
        <w:rPr>
          <w:rFonts w:cs="Arial"/>
        </w:rPr>
        <w:t>. Public comment is in Attachment 1.</w:t>
      </w:r>
    </w:p>
    <w:p w14:paraId="4F9F3580" w14:textId="3171E09B" w:rsidR="000B1A83" w:rsidRPr="00204D6C" w:rsidRDefault="00FD09FD" w:rsidP="00204D6C">
      <w:pPr>
        <w:numPr>
          <w:ilvl w:val="0"/>
          <w:numId w:val="3"/>
        </w:numPr>
        <w:spacing w:beforeAutospacing="1" w:afterAutospacing="1"/>
        <w:rPr>
          <w:rFonts w:cs="Arial"/>
        </w:rPr>
      </w:pPr>
      <w:r>
        <w:rPr>
          <w:rFonts w:cs="Arial"/>
        </w:rPr>
        <w:t xml:space="preserve">May </w:t>
      </w:r>
      <w:r w:rsidRPr="332703CB">
        <w:rPr>
          <w:rFonts w:cs="Arial"/>
        </w:rPr>
        <w:t>3, 2022</w:t>
      </w:r>
      <w:r>
        <w:rPr>
          <w:rFonts w:cs="Arial"/>
        </w:rPr>
        <w:t xml:space="preserve"> – Third and final public hearing for the Draft FY </w:t>
      </w:r>
      <w:r w:rsidRPr="332703CB">
        <w:rPr>
          <w:rFonts w:cs="Arial"/>
        </w:rPr>
        <w:t>2022-23</w:t>
      </w:r>
      <w:r>
        <w:rPr>
          <w:rFonts w:cs="Arial"/>
        </w:rPr>
        <w:t xml:space="preserve"> Annual Action Plan </w:t>
      </w:r>
      <w:r w:rsidR="002A3830">
        <w:rPr>
          <w:rFonts w:cs="Arial"/>
        </w:rPr>
        <w:t xml:space="preserve">will be </w:t>
      </w:r>
      <w:r>
        <w:rPr>
          <w:rFonts w:cs="Arial"/>
        </w:rPr>
        <w:t>held in conjunction with the online San José City Council on May 3, 2022. Public comment is in Attachment 1.</w:t>
      </w:r>
      <w:r w:rsidRPr="332703CB">
        <w:rPr>
          <w:rFonts w:cs="Arial"/>
        </w:rPr>
        <w:t xml:space="preserve"> </w:t>
      </w:r>
    </w:p>
    <w:p w14:paraId="29D4484B" w14:textId="77777777" w:rsidR="000B1A83" w:rsidRDefault="000B1A83">
      <w:pPr>
        <w:rPr>
          <w:rFonts w:cs="Arial"/>
        </w:rPr>
      </w:pPr>
    </w:p>
    <w:p w14:paraId="4FE62216" w14:textId="77777777" w:rsidR="000B1A83" w:rsidRDefault="00026637">
      <w:pPr>
        <w:keepNext/>
        <w:rPr>
          <w:b/>
          <w:sz w:val="24"/>
          <w:szCs w:val="24"/>
        </w:rPr>
      </w:pPr>
      <w:r>
        <w:rPr>
          <w:b/>
          <w:sz w:val="24"/>
          <w:szCs w:val="24"/>
        </w:rPr>
        <w:t>Citizen Participation Outreach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06"/>
        <w:gridCol w:w="1261"/>
        <w:gridCol w:w="2787"/>
        <w:gridCol w:w="3152"/>
        <w:gridCol w:w="1979"/>
        <w:gridCol w:w="1533"/>
        <w:gridCol w:w="1432"/>
      </w:tblGrid>
      <w:tr w:rsidR="0064585C" w14:paraId="2652A70F" w14:textId="77777777" w:rsidTr="0029148F">
        <w:trPr>
          <w:cantSplit/>
          <w:tblHeader/>
        </w:trPr>
        <w:tc>
          <w:tcPr>
            <w:tcW w:w="311"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5B83005C" w14:textId="77777777" w:rsidR="0029148F" w:rsidRDefault="00026637">
            <w:pPr>
              <w:keepNext/>
              <w:spacing w:after="0" w:line="240" w:lineRule="auto"/>
              <w:jc w:val="center"/>
              <w:rPr>
                <w:b/>
                <w:bCs/>
              </w:rPr>
            </w:pPr>
            <w:r>
              <w:rPr>
                <w:b/>
                <w:bCs/>
              </w:rPr>
              <w:t>Sort </w:t>
            </w:r>
          </w:p>
          <w:p w14:paraId="4AB692B6" w14:textId="692214C0" w:rsidR="000B1A83" w:rsidRDefault="00026637">
            <w:pPr>
              <w:keepNext/>
              <w:spacing w:after="0" w:line="240" w:lineRule="auto"/>
              <w:jc w:val="center"/>
              <w:rPr>
                <w:b/>
                <w:bCs/>
              </w:rPr>
            </w:pPr>
            <w:r>
              <w:rPr>
                <w:b/>
                <w:bCs/>
              </w:rPr>
              <w:t>Order</w:t>
            </w:r>
          </w:p>
        </w:tc>
        <w:tc>
          <w:tcPr>
            <w:tcW w:w="487"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17BA8236" w14:textId="77777777" w:rsidR="0029148F" w:rsidRDefault="00026637">
            <w:pPr>
              <w:keepNext/>
              <w:spacing w:after="0" w:line="240" w:lineRule="auto"/>
              <w:jc w:val="center"/>
              <w:rPr>
                <w:b/>
                <w:bCs/>
              </w:rPr>
            </w:pPr>
            <w:r>
              <w:rPr>
                <w:b/>
                <w:bCs/>
              </w:rPr>
              <w:t>Mode of </w:t>
            </w:r>
          </w:p>
          <w:p w14:paraId="59273F76" w14:textId="5F4290D1" w:rsidR="000B1A83" w:rsidRDefault="00026637">
            <w:pPr>
              <w:keepNext/>
              <w:spacing w:after="0" w:line="240" w:lineRule="auto"/>
              <w:jc w:val="center"/>
              <w:rPr>
                <w:b/>
              </w:rPr>
            </w:pPr>
            <w:r>
              <w:rPr>
                <w:b/>
                <w:bCs/>
              </w:rPr>
              <w:t>Outreach</w:t>
            </w:r>
          </w:p>
        </w:tc>
        <w:tc>
          <w:tcPr>
            <w:tcW w:w="1076"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51BA688F" w14:textId="77777777" w:rsidR="000B1A83" w:rsidRDefault="00026637">
            <w:pPr>
              <w:keepNext/>
              <w:spacing w:after="0" w:line="240" w:lineRule="auto"/>
              <w:jc w:val="center"/>
              <w:rPr>
                <w:b/>
              </w:rPr>
            </w:pPr>
            <w:r>
              <w:rPr>
                <w:b/>
                <w:bCs/>
              </w:rPr>
              <w:t>Target of Outreach</w:t>
            </w:r>
          </w:p>
        </w:tc>
        <w:tc>
          <w:tcPr>
            <w:tcW w:w="1217"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774A15DB" w14:textId="77777777" w:rsidR="000B1A83" w:rsidRDefault="00026637">
            <w:pPr>
              <w:keepNext/>
              <w:spacing w:after="0" w:line="240" w:lineRule="auto"/>
              <w:jc w:val="center"/>
              <w:rPr>
                <w:b/>
                <w:bCs/>
              </w:rPr>
            </w:pPr>
            <w:r>
              <w:rPr>
                <w:b/>
                <w:bCs/>
              </w:rPr>
              <w:t>Summary of </w:t>
            </w:r>
          </w:p>
          <w:p w14:paraId="70355F94" w14:textId="77777777" w:rsidR="000B1A83" w:rsidRDefault="00026637">
            <w:pPr>
              <w:keepNext/>
              <w:spacing w:after="0" w:line="240" w:lineRule="auto"/>
              <w:jc w:val="center"/>
              <w:rPr>
                <w:b/>
              </w:rPr>
            </w:pPr>
            <w:r>
              <w:rPr>
                <w:b/>
                <w:bCs/>
              </w:rPr>
              <w:t>response/attendance</w:t>
            </w:r>
          </w:p>
        </w:tc>
        <w:tc>
          <w:tcPr>
            <w:tcW w:w="764"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4AA095B2" w14:textId="77777777" w:rsidR="000B1A83" w:rsidRDefault="00026637">
            <w:pPr>
              <w:keepNext/>
              <w:spacing w:after="0" w:line="240" w:lineRule="auto"/>
              <w:jc w:val="center"/>
              <w:rPr>
                <w:b/>
                <w:bCs/>
              </w:rPr>
            </w:pPr>
            <w:r>
              <w:rPr>
                <w:b/>
                <w:bCs/>
              </w:rPr>
              <w:t>Summary of </w:t>
            </w:r>
          </w:p>
          <w:p w14:paraId="4B298B5C" w14:textId="77777777" w:rsidR="0029148F" w:rsidRDefault="00026637">
            <w:pPr>
              <w:keepNext/>
              <w:spacing w:after="0" w:line="240" w:lineRule="auto"/>
              <w:jc w:val="center"/>
              <w:rPr>
                <w:b/>
                <w:bCs/>
              </w:rPr>
            </w:pPr>
            <w:r>
              <w:rPr>
                <w:b/>
                <w:bCs/>
              </w:rPr>
              <w:t>comments </w:t>
            </w:r>
          </w:p>
          <w:p w14:paraId="0D9B9AEB" w14:textId="2EE96738" w:rsidR="000B1A83" w:rsidRDefault="00026637">
            <w:pPr>
              <w:keepNext/>
              <w:spacing w:after="0" w:line="240" w:lineRule="auto"/>
              <w:jc w:val="center"/>
              <w:rPr>
                <w:b/>
              </w:rPr>
            </w:pPr>
            <w:r>
              <w:rPr>
                <w:b/>
                <w:bCs/>
              </w:rPr>
              <w:t>received</w:t>
            </w:r>
          </w:p>
        </w:tc>
        <w:tc>
          <w:tcPr>
            <w:tcW w:w="592"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4F0A754B" w14:textId="77777777" w:rsidR="0029148F" w:rsidRDefault="00026637">
            <w:pPr>
              <w:keepNext/>
              <w:spacing w:after="0" w:line="240" w:lineRule="auto"/>
              <w:jc w:val="center"/>
              <w:rPr>
                <w:b/>
                <w:bCs/>
              </w:rPr>
            </w:pPr>
            <w:r>
              <w:rPr>
                <w:b/>
                <w:bCs/>
              </w:rPr>
              <w:t>Summary of </w:t>
            </w:r>
          </w:p>
          <w:p w14:paraId="2592E744" w14:textId="13D43539" w:rsidR="000B1A83" w:rsidRDefault="00026637">
            <w:pPr>
              <w:keepNext/>
              <w:spacing w:after="0" w:line="240" w:lineRule="auto"/>
              <w:jc w:val="center"/>
              <w:rPr>
                <w:b/>
              </w:rPr>
            </w:pPr>
            <w:r>
              <w:rPr>
                <w:b/>
                <w:bCs/>
              </w:rPr>
              <w:t>comments not accepted and reasons</w:t>
            </w:r>
          </w:p>
        </w:tc>
        <w:tc>
          <w:tcPr>
            <w:tcW w:w="553"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0FBED088" w14:textId="40323E28" w:rsidR="000B1A83" w:rsidRDefault="00026637">
            <w:pPr>
              <w:keepNext/>
              <w:spacing w:after="0" w:line="240" w:lineRule="auto"/>
              <w:jc w:val="center"/>
              <w:rPr>
                <w:b/>
              </w:rPr>
            </w:pPr>
            <w:r>
              <w:rPr>
                <w:b/>
                <w:bCs/>
              </w:rPr>
              <w:t>URL (</w:t>
            </w:r>
            <w:r w:rsidR="0029148F">
              <w:rPr>
                <w:b/>
                <w:bCs/>
              </w:rPr>
              <w:t>i</w:t>
            </w:r>
            <w:r>
              <w:rPr>
                <w:b/>
                <w:bCs/>
              </w:rPr>
              <w:t>f applicable)</w:t>
            </w:r>
          </w:p>
        </w:tc>
      </w:tr>
      <w:tr w:rsidR="0064585C" w14:paraId="363B2EB2" w14:textId="77777777" w:rsidTr="00205804">
        <w:trPr>
          <w:cantSplit/>
        </w:trPr>
        <w:tc>
          <w:tcPr>
            <w:tcW w:w="311" w:type="pct"/>
            <w:tcBorders>
              <w:top w:val="single" w:sz="4" w:space="0" w:color="auto"/>
              <w:left w:val="single" w:sz="4" w:space="0" w:color="auto"/>
              <w:bottom w:val="single" w:sz="4" w:space="0" w:color="auto"/>
              <w:right w:val="single" w:sz="4" w:space="0" w:color="auto"/>
            </w:tcBorders>
          </w:tcPr>
          <w:p w14:paraId="4BDFA006" w14:textId="77777777" w:rsidR="000B1A83" w:rsidRDefault="00026637" w:rsidP="00205804">
            <w:pPr>
              <w:spacing w:beforeAutospacing="1" w:afterAutospacing="1"/>
            </w:pPr>
            <w:r>
              <w:rPr>
                <w:color w:val="000000"/>
              </w:rPr>
              <w:t>1</w:t>
            </w:r>
          </w:p>
        </w:tc>
        <w:tc>
          <w:tcPr>
            <w:tcW w:w="487" w:type="pct"/>
            <w:tcBorders>
              <w:top w:val="single" w:sz="4" w:space="0" w:color="auto"/>
              <w:left w:val="single" w:sz="4" w:space="0" w:color="auto"/>
              <w:bottom w:val="single" w:sz="4" w:space="0" w:color="auto"/>
              <w:right w:val="single" w:sz="4" w:space="0" w:color="auto"/>
            </w:tcBorders>
          </w:tcPr>
          <w:p w14:paraId="5D0ADB26" w14:textId="5E217C45" w:rsidR="000B1A83" w:rsidRDefault="00026637" w:rsidP="00205804">
            <w:pPr>
              <w:spacing w:beforeAutospacing="1" w:afterAutospacing="1"/>
            </w:pPr>
            <w:r>
              <w:rPr>
                <w:color w:val="000000"/>
              </w:rPr>
              <w:t>Virtual Meeting</w:t>
            </w:r>
            <w:r w:rsidR="00783412">
              <w:rPr>
                <w:color w:val="000000"/>
              </w:rPr>
              <w:t>s</w:t>
            </w:r>
          </w:p>
        </w:tc>
        <w:tc>
          <w:tcPr>
            <w:tcW w:w="1076" w:type="pct"/>
            <w:tcBorders>
              <w:top w:val="single" w:sz="4" w:space="0" w:color="auto"/>
              <w:left w:val="single" w:sz="4" w:space="0" w:color="auto"/>
              <w:bottom w:val="single" w:sz="4" w:space="0" w:color="auto"/>
              <w:right w:val="single" w:sz="4" w:space="0" w:color="auto"/>
            </w:tcBorders>
          </w:tcPr>
          <w:p w14:paraId="048619E6" w14:textId="0D45F893" w:rsidR="000B1A83" w:rsidRDefault="00026637" w:rsidP="00205804">
            <w:pPr>
              <w:spacing w:beforeAutospacing="1" w:afterAutospacing="1"/>
            </w:pPr>
            <w:r>
              <w:rPr>
                <w:color w:val="000000"/>
              </w:rPr>
              <w:t>Non-targeted/broad community</w:t>
            </w:r>
            <w:r w:rsidR="00A47CD5">
              <w:rPr>
                <w:color w:val="000000"/>
              </w:rPr>
              <w:t xml:space="preserve"> </w:t>
            </w:r>
            <w:r>
              <w:rPr>
                <w:color w:val="000000"/>
              </w:rPr>
              <w:t>outreach to all members of the public and targeted outreach to service providers, beneficiaries</w:t>
            </w:r>
            <w:r w:rsidR="00852A0E">
              <w:rPr>
                <w:color w:val="000000"/>
              </w:rPr>
              <w:t>,</w:t>
            </w:r>
            <w:r>
              <w:rPr>
                <w:color w:val="000000"/>
              </w:rPr>
              <w:t xml:space="preserve"> and</w:t>
            </w:r>
            <w:r w:rsidR="00E259DB">
              <w:rPr>
                <w:color w:val="000000"/>
              </w:rPr>
              <w:t xml:space="preserve"> </w:t>
            </w:r>
            <w:r w:rsidR="00D22201">
              <w:rPr>
                <w:color w:val="000000"/>
              </w:rPr>
              <w:t>affordable housing developers</w:t>
            </w:r>
          </w:p>
        </w:tc>
        <w:tc>
          <w:tcPr>
            <w:tcW w:w="1217" w:type="pct"/>
            <w:tcBorders>
              <w:top w:val="single" w:sz="4" w:space="0" w:color="auto"/>
              <w:left w:val="single" w:sz="4" w:space="0" w:color="auto"/>
              <w:bottom w:val="single" w:sz="4" w:space="0" w:color="auto"/>
              <w:right w:val="single" w:sz="4" w:space="0" w:color="auto"/>
            </w:tcBorders>
          </w:tcPr>
          <w:p w14:paraId="1905359D" w14:textId="0E9F94DF" w:rsidR="005A766B" w:rsidRDefault="00026637" w:rsidP="00205804">
            <w:pPr>
              <w:spacing w:beforeAutospacing="1" w:afterAutospacing="1"/>
              <w:rPr>
                <w:color w:val="000000"/>
              </w:rPr>
            </w:pPr>
            <w:r w:rsidRPr="7CA7B899">
              <w:rPr>
                <w:color w:val="000000" w:themeColor="text1"/>
              </w:rPr>
              <w:t xml:space="preserve">The City Housing Department conducted </w:t>
            </w:r>
            <w:r w:rsidR="00FC2005" w:rsidRPr="7CA7B899">
              <w:rPr>
                <w:color w:val="000000" w:themeColor="text1"/>
              </w:rPr>
              <w:t>five</w:t>
            </w:r>
            <w:r w:rsidRPr="7CA7B899">
              <w:rPr>
                <w:color w:val="000000" w:themeColor="text1"/>
              </w:rPr>
              <w:t xml:space="preserve"> public hearings on the funding priorities and </w:t>
            </w:r>
            <w:r w:rsidR="0029395C" w:rsidRPr="7CA7B899">
              <w:rPr>
                <w:color w:val="000000" w:themeColor="text1"/>
              </w:rPr>
              <w:t>Annual Action</w:t>
            </w:r>
            <w:r w:rsidRPr="7CA7B899">
              <w:rPr>
                <w:color w:val="000000" w:themeColor="text1"/>
              </w:rPr>
              <w:t xml:space="preserve"> Plan. See dates and meeting info</w:t>
            </w:r>
            <w:r w:rsidR="00B42EE4" w:rsidRPr="7CA7B899">
              <w:rPr>
                <w:color w:val="000000" w:themeColor="text1"/>
              </w:rPr>
              <w:t xml:space="preserve">rmation above. </w:t>
            </w:r>
          </w:p>
          <w:p w14:paraId="279C3EE9" w14:textId="37616D44" w:rsidR="000B1A83" w:rsidRPr="002921E8" w:rsidRDefault="00C9400E" w:rsidP="00205804">
            <w:pPr>
              <w:spacing w:beforeAutospacing="1" w:afterAutospacing="1"/>
              <w:rPr>
                <w:color w:val="000000"/>
              </w:rPr>
            </w:pPr>
            <w:r>
              <w:rPr>
                <w:color w:val="000000" w:themeColor="text1"/>
              </w:rPr>
              <w:t>A</w:t>
            </w:r>
            <w:r w:rsidR="00026637" w:rsidRPr="7CA7B899">
              <w:rPr>
                <w:color w:val="000000" w:themeColor="text1"/>
              </w:rPr>
              <w:t xml:space="preserve">nnouncements </w:t>
            </w:r>
            <w:r w:rsidR="0058584A">
              <w:rPr>
                <w:color w:val="000000" w:themeColor="text1"/>
              </w:rPr>
              <w:t xml:space="preserve">were </w:t>
            </w:r>
            <w:r w:rsidR="00026637" w:rsidRPr="7CA7B899">
              <w:rPr>
                <w:color w:val="000000" w:themeColor="text1"/>
              </w:rPr>
              <w:t xml:space="preserve">posted to the City of San </w:t>
            </w:r>
            <w:r w:rsidR="00A86CF4">
              <w:rPr>
                <w:color w:val="000000" w:themeColor="text1"/>
              </w:rPr>
              <w:t>José</w:t>
            </w:r>
            <w:r w:rsidR="00026637" w:rsidRPr="7CA7B899">
              <w:rPr>
                <w:color w:val="000000" w:themeColor="text1"/>
              </w:rPr>
              <w:t xml:space="preserve"> website</w:t>
            </w:r>
            <w:r w:rsidR="008523AD">
              <w:rPr>
                <w:color w:val="000000" w:themeColor="text1"/>
              </w:rPr>
              <w:t>, the Housing Department’s website,</w:t>
            </w:r>
            <w:r w:rsidR="007A6F19" w:rsidRPr="7CA7B899">
              <w:rPr>
                <w:color w:val="000000" w:themeColor="text1"/>
              </w:rPr>
              <w:t xml:space="preserve"> and social media</w:t>
            </w:r>
            <w:r w:rsidR="00026637" w:rsidRPr="7CA7B899">
              <w:rPr>
                <w:color w:val="000000" w:themeColor="text1"/>
              </w:rPr>
              <w:t xml:space="preserve"> t</w:t>
            </w:r>
            <w:r w:rsidR="007D5BEA" w:rsidRPr="7CA7B899">
              <w:rPr>
                <w:color w:val="000000" w:themeColor="text1"/>
              </w:rPr>
              <w:t>o promote the meetings</w:t>
            </w:r>
            <w:r w:rsidR="00A47CD5" w:rsidRPr="7CA7B899">
              <w:rPr>
                <w:color w:val="000000" w:themeColor="text1"/>
              </w:rPr>
              <w:t xml:space="preserve">. </w:t>
            </w:r>
          </w:p>
        </w:tc>
        <w:tc>
          <w:tcPr>
            <w:tcW w:w="764" w:type="pct"/>
            <w:tcBorders>
              <w:top w:val="single" w:sz="4" w:space="0" w:color="auto"/>
              <w:left w:val="single" w:sz="4" w:space="0" w:color="auto"/>
              <w:bottom w:val="single" w:sz="4" w:space="0" w:color="auto"/>
              <w:right w:val="single" w:sz="4" w:space="0" w:color="auto"/>
            </w:tcBorders>
          </w:tcPr>
          <w:p w14:paraId="30262685" w14:textId="15D00AC0" w:rsidR="000B1A83" w:rsidRDefault="00026637" w:rsidP="00205804">
            <w:pPr>
              <w:spacing w:beforeAutospacing="1" w:afterAutospacing="1"/>
            </w:pPr>
            <w:r>
              <w:rPr>
                <w:color w:val="000000"/>
              </w:rPr>
              <w:t>See public comments</w:t>
            </w:r>
            <w:r w:rsidR="00AA36CB">
              <w:rPr>
                <w:color w:val="000000"/>
              </w:rPr>
              <w:t xml:space="preserve"> in Attachment 1</w:t>
            </w:r>
          </w:p>
        </w:tc>
        <w:tc>
          <w:tcPr>
            <w:tcW w:w="592" w:type="pct"/>
            <w:tcBorders>
              <w:top w:val="single" w:sz="4" w:space="0" w:color="auto"/>
              <w:left w:val="single" w:sz="4" w:space="0" w:color="auto"/>
              <w:bottom w:val="single" w:sz="4" w:space="0" w:color="auto"/>
              <w:right w:val="single" w:sz="4" w:space="0" w:color="auto"/>
            </w:tcBorders>
          </w:tcPr>
          <w:p w14:paraId="18A526FC" w14:textId="3CC89893" w:rsidR="0029148F" w:rsidRPr="007438FC" w:rsidRDefault="00026637" w:rsidP="00205804">
            <w:pPr>
              <w:spacing w:beforeAutospacing="1" w:afterAutospacing="1"/>
              <w:rPr>
                <w:color w:val="000000"/>
              </w:rPr>
            </w:pPr>
            <w:r>
              <w:rPr>
                <w:color w:val="000000"/>
              </w:rPr>
              <w:t>All comments accepted</w:t>
            </w:r>
          </w:p>
          <w:p w14:paraId="1DFBE3DE" w14:textId="77777777" w:rsidR="0029148F" w:rsidRDefault="0029148F" w:rsidP="00205804">
            <w:pPr>
              <w:rPr>
                <w:color w:val="000000"/>
              </w:rPr>
            </w:pPr>
          </w:p>
          <w:p w14:paraId="2D77DEB6" w14:textId="77777777" w:rsidR="0029148F" w:rsidRPr="0029148F" w:rsidRDefault="0029148F" w:rsidP="00205804"/>
          <w:p w14:paraId="42A086CC" w14:textId="63617950" w:rsidR="0029148F" w:rsidRPr="0029148F" w:rsidRDefault="0029148F" w:rsidP="00205804"/>
        </w:tc>
        <w:tc>
          <w:tcPr>
            <w:tcW w:w="553" w:type="pct"/>
            <w:tcBorders>
              <w:top w:val="single" w:sz="4" w:space="0" w:color="auto"/>
              <w:left w:val="single" w:sz="4" w:space="0" w:color="auto"/>
              <w:bottom w:val="single" w:sz="4" w:space="0" w:color="auto"/>
              <w:right w:val="single" w:sz="4" w:space="0" w:color="auto"/>
            </w:tcBorders>
          </w:tcPr>
          <w:p w14:paraId="236008B8" w14:textId="49D11E36" w:rsidR="000B1A83" w:rsidRDefault="00026637" w:rsidP="00205804">
            <w:pPr>
              <w:spacing w:beforeAutospacing="1" w:afterAutospacing="1"/>
            </w:pPr>
            <w:r>
              <w:rPr>
                <w:color w:val="000000"/>
              </w:rPr>
              <w:t xml:space="preserve"> </w:t>
            </w:r>
          </w:p>
        </w:tc>
      </w:tr>
      <w:tr w:rsidR="0064585C" w14:paraId="014B6A5B" w14:textId="77777777" w:rsidTr="00205804">
        <w:trPr>
          <w:cantSplit/>
        </w:trPr>
        <w:tc>
          <w:tcPr>
            <w:tcW w:w="311" w:type="pct"/>
            <w:tcBorders>
              <w:top w:val="single" w:sz="4" w:space="0" w:color="auto"/>
              <w:left w:val="single" w:sz="4" w:space="0" w:color="auto"/>
              <w:bottom w:val="single" w:sz="4" w:space="0" w:color="auto"/>
              <w:right w:val="single" w:sz="4" w:space="0" w:color="auto"/>
            </w:tcBorders>
          </w:tcPr>
          <w:p w14:paraId="452A65C5" w14:textId="77777777" w:rsidR="000B1A83" w:rsidRDefault="00026637" w:rsidP="00205804">
            <w:pPr>
              <w:spacing w:beforeAutospacing="1" w:afterAutospacing="1"/>
              <w:rPr>
                <w:color w:val="000000"/>
              </w:rPr>
            </w:pPr>
            <w:r>
              <w:rPr>
                <w:color w:val="000000"/>
              </w:rPr>
              <w:t>2</w:t>
            </w:r>
          </w:p>
          <w:p w14:paraId="177B30D1" w14:textId="70A6AC3C" w:rsidR="00883E53" w:rsidRDefault="00883E53" w:rsidP="00205804">
            <w:pPr>
              <w:spacing w:beforeAutospacing="1" w:afterAutospacing="1"/>
            </w:pPr>
          </w:p>
        </w:tc>
        <w:tc>
          <w:tcPr>
            <w:tcW w:w="487" w:type="pct"/>
            <w:tcBorders>
              <w:top w:val="single" w:sz="4" w:space="0" w:color="auto"/>
              <w:left w:val="single" w:sz="4" w:space="0" w:color="auto"/>
              <w:bottom w:val="single" w:sz="4" w:space="0" w:color="auto"/>
              <w:right w:val="single" w:sz="4" w:space="0" w:color="auto"/>
            </w:tcBorders>
          </w:tcPr>
          <w:p w14:paraId="6C0C86B5" w14:textId="77777777" w:rsidR="000B1A83" w:rsidRDefault="00026637" w:rsidP="00205804">
            <w:pPr>
              <w:spacing w:beforeAutospacing="1" w:afterAutospacing="1"/>
            </w:pPr>
            <w:r>
              <w:rPr>
                <w:color w:val="000000"/>
              </w:rPr>
              <w:t>Website</w:t>
            </w:r>
          </w:p>
        </w:tc>
        <w:tc>
          <w:tcPr>
            <w:tcW w:w="1076" w:type="pct"/>
            <w:tcBorders>
              <w:top w:val="single" w:sz="4" w:space="0" w:color="auto"/>
              <w:left w:val="single" w:sz="4" w:space="0" w:color="auto"/>
              <w:bottom w:val="single" w:sz="4" w:space="0" w:color="auto"/>
              <w:right w:val="single" w:sz="4" w:space="0" w:color="auto"/>
            </w:tcBorders>
          </w:tcPr>
          <w:p w14:paraId="3798C437" w14:textId="77777777" w:rsidR="000B1A83" w:rsidRDefault="00026637" w:rsidP="00205804">
            <w:pPr>
              <w:spacing w:beforeAutospacing="1" w:afterAutospacing="1"/>
            </w:pPr>
            <w:r>
              <w:rPr>
                <w:color w:val="000000"/>
              </w:rPr>
              <w:t>Non-targeted/broad community</w:t>
            </w:r>
            <w:r>
              <w:rPr>
                <w:color w:val="000000"/>
              </w:rPr>
              <w:br/>
              <w:t xml:space="preserve"> </w:t>
            </w:r>
            <w:r>
              <w:rPr>
                <w:color w:val="000000"/>
              </w:rPr>
              <w:br/>
              <w:t>Broad outreach to Santa Clara County stakeholders with computer and internet access</w:t>
            </w:r>
          </w:p>
        </w:tc>
        <w:tc>
          <w:tcPr>
            <w:tcW w:w="1217" w:type="pct"/>
            <w:tcBorders>
              <w:top w:val="single" w:sz="4" w:space="0" w:color="auto"/>
              <w:left w:val="single" w:sz="4" w:space="0" w:color="auto"/>
              <w:bottom w:val="single" w:sz="4" w:space="0" w:color="auto"/>
              <w:right w:val="single" w:sz="4" w:space="0" w:color="auto"/>
            </w:tcBorders>
          </w:tcPr>
          <w:p w14:paraId="7AAC528F" w14:textId="19A640AA" w:rsidR="000B1A83" w:rsidRDefault="00E32274" w:rsidP="00205804">
            <w:pPr>
              <w:spacing w:beforeAutospacing="1" w:afterAutospacing="1"/>
            </w:pPr>
            <w:r>
              <w:rPr>
                <w:color w:val="000000" w:themeColor="text1"/>
              </w:rPr>
              <w:t xml:space="preserve">Meeting </w:t>
            </w:r>
            <w:r>
              <w:rPr>
                <w:color w:val="000000" w:themeColor="text1"/>
              </w:rPr>
              <w:t>a</w:t>
            </w:r>
            <w:r w:rsidR="00026637">
              <w:rPr>
                <w:color w:val="000000"/>
              </w:rPr>
              <w:t xml:space="preserve">nnouncements </w:t>
            </w:r>
            <w:r w:rsidR="0031147D">
              <w:rPr>
                <w:color w:val="000000"/>
              </w:rPr>
              <w:t xml:space="preserve">were </w:t>
            </w:r>
            <w:r w:rsidR="00026637">
              <w:rPr>
                <w:color w:val="000000"/>
              </w:rPr>
              <w:t xml:space="preserve">posted to the City of San </w:t>
            </w:r>
            <w:r w:rsidR="00A86CF4">
              <w:rPr>
                <w:color w:val="000000"/>
              </w:rPr>
              <w:t>José</w:t>
            </w:r>
            <w:r w:rsidR="00026637">
              <w:rPr>
                <w:color w:val="000000"/>
              </w:rPr>
              <w:t xml:space="preserve"> website </w:t>
            </w:r>
            <w:r w:rsidR="0031147D">
              <w:rPr>
                <w:color w:val="000000"/>
              </w:rPr>
              <w:t>and its social media accounts to promote public hearings</w:t>
            </w:r>
            <w:r w:rsidR="00026637">
              <w:rPr>
                <w:color w:val="000000"/>
              </w:rPr>
              <w:t>.</w:t>
            </w:r>
            <w:r w:rsidR="00B7604E">
              <w:rPr>
                <w:color w:val="000000"/>
              </w:rPr>
              <w:t xml:space="preserve"> </w:t>
            </w:r>
            <w:r w:rsidR="00A94D27">
              <w:rPr>
                <w:color w:val="000000"/>
              </w:rPr>
              <w:t xml:space="preserve">The website also carried a short </w:t>
            </w:r>
            <w:r w:rsidR="00A94D27">
              <w:rPr>
                <w:rFonts w:cs="Arial"/>
              </w:rPr>
              <w:t>news blast that automatically g</w:t>
            </w:r>
            <w:r w:rsidR="00A94D27">
              <w:rPr>
                <w:rFonts w:cs="Arial"/>
              </w:rPr>
              <w:t>ot</w:t>
            </w:r>
            <w:r w:rsidR="00A94D27">
              <w:rPr>
                <w:rFonts w:cs="Arial"/>
              </w:rPr>
              <w:t xml:space="preserve"> sent to media outlets</w:t>
            </w:r>
            <w:r>
              <w:rPr>
                <w:rFonts w:cs="Arial"/>
              </w:rPr>
              <w:t xml:space="preserve">. Draft documents </w:t>
            </w:r>
            <w:r w:rsidR="00113435">
              <w:rPr>
                <w:rFonts w:cs="Arial"/>
              </w:rPr>
              <w:t>were made available on the website per the City’s Citizen Participation Plan.</w:t>
            </w:r>
          </w:p>
        </w:tc>
        <w:tc>
          <w:tcPr>
            <w:tcW w:w="764" w:type="pct"/>
            <w:tcBorders>
              <w:top w:val="single" w:sz="4" w:space="0" w:color="auto"/>
              <w:left w:val="single" w:sz="4" w:space="0" w:color="auto"/>
              <w:bottom w:val="single" w:sz="4" w:space="0" w:color="auto"/>
              <w:right w:val="single" w:sz="4" w:space="0" w:color="auto"/>
            </w:tcBorders>
          </w:tcPr>
          <w:p w14:paraId="3FE83D52" w14:textId="4BCF95C2" w:rsidR="000B1A83" w:rsidRDefault="009034B2" w:rsidP="00205804">
            <w:pPr>
              <w:spacing w:beforeAutospacing="1" w:afterAutospacing="1"/>
            </w:pPr>
            <w:r>
              <w:rPr>
                <w:color w:val="000000"/>
              </w:rPr>
              <w:t>See public comments in Attachment 1</w:t>
            </w:r>
          </w:p>
        </w:tc>
        <w:tc>
          <w:tcPr>
            <w:tcW w:w="592" w:type="pct"/>
            <w:tcBorders>
              <w:top w:val="single" w:sz="4" w:space="0" w:color="auto"/>
              <w:left w:val="single" w:sz="4" w:space="0" w:color="auto"/>
              <w:bottom w:val="single" w:sz="4" w:space="0" w:color="auto"/>
              <w:right w:val="single" w:sz="4" w:space="0" w:color="auto"/>
            </w:tcBorders>
          </w:tcPr>
          <w:p w14:paraId="532D8C48" w14:textId="1BC632AA" w:rsidR="0029148F" w:rsidRDefault="00026637" w:rsidP="00205804">
            <w:pPr>
              <w:spacing w:beforeAutospacing="1" w:afterAutospacing="1"/>
              <w:rPr>
                <w:color w:val="000000"/>
              </w:rPr>
            </w:pPr>
            <w:r>
              <w:rPr>
                <w:color w:val="000000"/>
              </w:rPr>
              <w:t>Not Applicable</w:t>
            </w:r>
          </w:p>
          <w:p w14:paraId="4B8558EA" w14:textId="21E1169F" w:rsidR="0029148F" w:rsidRPr="0029148F" w:rsidRDefault="0029148F" w:rsidP="00205804"/>
        </w:tc>
        <w:tc>
          <w:tcPr>
            <w:tcW w:w="553" w:type="pct"/>
            <w:tcBorders>
              <w:top w:val="single" w:sz="4" w:space="0" w:color="auto"/>
              <w:left w:val="single" w:sz="4" w:space="0" w:color="auto"/>
              <w:bottom w:val="single" w:sz="4" w:space="0" w:color="auto"/>
              <w:right w:val="single" w:sz="4" w:space="0" w:color="auto"/>
            </w:tcBorders>
          </w:tcPr>
          <w:p w14:paraId="0AEC41C0" w14:textId="77777777" w:rsidR="000B1A83" w:rsidRDefault="0011338D" w:rsidP="00205804">
            <w:pPr>
              <w:spacing w:beforeAutospacing="1" w:afterAutospacing="1"/>
              <w:rPr>
                <w:rStyle w:val="Hyperlink"/>
              </w:rPr>
            </w:pPr>
            <w:hyperlink r:id="rId19" w:history="1">
              <w:r w:rsidRPr="00CB3725">
                <w:rPr>
                  <w:rStyle w:val="Hyperlink"/>
                </w:rPr>
                <w:t>www.sjhousing.org</w:t>
              </w:r>
            </w:hyperlink>
          </w:p>
          <w:p w14:paraId="55B0F8F3" w14:textId="42C68FD7" w:rsidR="00113435" w:rsidRDefault="005771FF" w:rsidP="00205804">
            <w:pPr>
              <w:spacing w:beforeAutospacing="1" w:afterAutospacing="1"/>
            </w:pPr>
            <w:hyperlink r:id="rId20" w:tgtFrame="_blank" w:history="1">
              <w:r>
                <w:rPr>
                  <w:rStyle w:val="normaltextrun"/>
                  <w:rFonts w:cs="Calibri"/>
                  <w:color w:val="0563C1"/>
                  <w:u w:val="single"/>
                  <w:shd w:val="clear" w:color="auto" w:fill="FFFFFF"/>
                </w:rPr>
                <w:t>www.san</w:t>
              </w:r>
              <w:r w:rsidR="00A86CF4">
                <w:rPr>
                  <w:rStyle w:val="normaltextrun"/>
                  <w:rFonts w:cs="Calibri"/>
                  <w:color w:val="0563C1"/>
                  <w:u w:val="single"/>
                  <w:shd w:val="clear" w:color="auto" w:fill="FFFFFF"/>
                </w:rPr>
                <w:t>José</w:t>
              </w:r>
              <w:r>
                <w:rPr>
                  <w:rStyle w:val="normaltextrun"/>
                  <w:rFonts w:cs="Calibri"/>
                  <w:color w:val="0563C1"/>
                  <w:u w:val="single"/>
                  <w:shd w:val="clear" w:color="auto" w:fill="FFFFFF"/>
                </w:rPr>
                <w:t>ca.gov/housingconplan</w:t>
              </w:r>
            </w:hyperlink>
          </w:p>
        </w:tc>
      </w:tr>
      <w:tr w:rsidR="0064585C" w14:paraId="56A78D90" w14:textId="77777777" w:rsidTr="00205804">
        <w:trPr>
          <w:cantSplit/>
        </w:trPr>
        <w:tc>
          <w:tcPr>
            <w:tcW w:w="311" w:type="pct"/>
            <w:tcBorders>
              <w:top w:val="single" w:sz="4" w:space="0" w:color="auto"/>
              <w:left w:val="single" w:sz="4" w:space="0" w:color="auto"/>
              <w:bottom w:val="single" w:sz="4" w:space="0" w:color="auto"/>
              <w:right w:val="single" w:sz="4" w:space="0" w:color="auto"/>
            </w:tcBorders>
          </w:tcPr>
          <w:p w14:paraId="453BE400" w14:textId="77777777" w:rsidR="000B1A83" w:rsidRDefault="00026637" w:rsidP="00205804">
            <w:pPr>
              <w:spacing w:beforeAutospacing="1" w:afterAutospacing="1"/>
            </w:pPr>
            <w:r>
              <w:rPr>
                <w:color w:val="000000"/>
              </w:rPr>
              <w:t>3</w:t>
            </w:r>
          </w:p>
        </w:tc>
        <w:tc>
          <w:tcPr>
            <w:tcW w:w="487" w:type="pct"/>
            <w:tcBorders>
              <w:top w:val="single" w:sz="4" w:space="0" w:color="auto"/>
              <w:left w:val="single" w:sz="4" w:space="0" w:color="auto"/>
              <w:bottom w:val="single" w:sz="4" w:space="0" w:color="auto"/>
              <w:right w:val="single" w:sz="4" w:space="0" w:color="auto"/>
            </w:tcBorders>
          </w:tcPr>
          <w:p w14:paraId="25A69DA8" w14:textId="484DBEB8" w:rsidR="000B1A83" w:rsidRDefault="00026637" w:rsidP="00205804">
            <w:pPr>
              <w:spacing w:beforeAutospacing="1" w:afterAutospacing="1"/>
            </w:pPr>
            <w:r>
              <w:rPr>
                <w:color w:val="000000"/>
              </w:rPr>
              <w:t>Newspaper Ad</w:t>
            </w:r>
            <w:r w:rsidR="00372104">
              <w:rPr>
                <w:color w:val="000000"/>
              </w:rPr>
              <w:t>s</w:t>
            </w:r>
          </w:p>
        </w:tc>
        <w:tc>
          <w:tcPr>
            <w:tcW w:w="1076" w:type="pct"/>
            <w:tcBorders>
              <w:top w:val="single" w:sz="4" w:space="0" w:color="auto"/>
              <w:left w:val="single" w:sz="4" w:space="0" w:color="auto"/>
              <w:bottom w:val="single" w:sz="4" w:space="0" w:color="auto"/>
              <w:right w:val="single" w:sz="4" w:space="0" w:color="auto"/>
            </w:tcBorders>
          </w:tcPr>
          <w:p w14:paraId="03FB0A2E" w14:textId="56384192" w:rsidR="000B1A83" w:rsidRDefault="00026637" w:rsidP="00205804">
            <w:pPr>
              <w:spacing w:beforeAutospacing="1" w:afterAutospacing="1"/>
            </w:pPr>
            <w:r>
              <w:rPr>
                <w:color w:val="000000"/>
              </w:rPr>
              <w:t xml:space="preserve">Non-English Speaking </w:t>
            </w:r>
            <w:r w:rsidR="00481A24">
              <w:rPr>
                <w:color w:val="000000"/>
              </w:rPr>
              <w:t>populations:</w:t>
            </w:r>
            <w:r>
              <w:rPr>
                <w:color w:val="000000"/>
              </w:rPr>
              <w:t xml:space="preserve"> Spanish, Vietnamese, Chinese, Filipino</w:t>
            </w:r>
            <w:r>
              <w:rPr>
                <w:color w:val="000000"/>
              </w:rPr>
              <w:br/>
              <w:t xml:space="preserve"> </w:t>
            </w:r>
            <w:r>
              <w:rPr>
                <w:color w:val="000000"/>
              </w:rPr>
              <w:br/>
              <w:t>Non-targeted/broad community</w:t>
            </w:r>
            <w:r>
              <w:rPr>
                <w:color w:val="000000"/>
              </w:rPr>
              <w:br/>
              <w:t xml:space="preserve"> </w:t>
            </w:r>
            <w:r>
              <w:rPr>
                <w:color w:val="000000"/>
              </w:rPr>
              <w:br/>
              <w:t>Multi-lingual advertisements printed in the following media outlets:</w:t>
            </w:r>
          </w:p>
        </w:tc>
        <w:tc>
          <w:tcPr>
            <w:tcW w:w="1217" w:type="pct"/>
            <w:tcBorders>
              <w:top w:val="single" w:sz="4" w:space="0" w:color="auto"/>
              <w:left w:val="single" w:sz="4" w:space="0" w:color="auto"/>
              <w:bottom w:val="single" w:sz="4" w:space="0" w:color="auto"/>
              <w:right w:val="single" w:sz="4" w:space="0" w:color="auto"/>
            </w:tcBorders>
          </w:tcPr>
          <w:p w14:paraId="6CD64166" w14:textId="4A72860C" w:rsidR="00262ECA" w:rsidRDefault="00953025" w:rsidP="00D4132B">
            <w:pPr>
              <w:spacing w:before="100" w:beforeAutospacing="1" w:after="0"/>
              <w:rPr>
                <w:rFonts w:cs="Arial"/>
              </w:rPr>
            </w:pPr>
            <w:r>
              <w:rPr>
                <w:rFonts w:cs="Arial"/>
              </w:rPr>
              <w:t xml:space="preserve">A </w:t>
            </w:r>
            <w:r w:rsidRPr="005B403B">
              <w:rPr>
                <w:rFonts w:cs="Arial"/>
              </w:rPr>
              <w:t xml:space="preserve">Public Notice </w:t>
            </w:r>
            <w:r>
              <w:rPr>
                <w:rFonts w:cs="Arial"/>
              </w:rPr>
              <w:t xml:space="preserve">of </w:t>
            </w:r>
            <w:r w:rsidR="00262ECA">
              <w:rPr>
                <w:rFonts w:cs="Arial"/>
              </w:rPr>
              <w:t xml:space="preserve">upcoming public hearings </w:t>
            </w:r>
            <w:r w:rsidRPr="005B403B">
              <w:rPr>
                <w:rFonts w:cs="Arial"/>
              </w:rPr>
              <w:t xml:space="preserve">was </w:t>
            </w:r>
            <w:r>
              <w:rPr>
                <w:rFonts w:cs="Arial"/>
              </w:rPr>
              <w:t>published in</w:t>
            </w:r>
            <w:r w:rsidRPr="005B403B">
              <w:rPr>
                <w:rFonts w:cs="Arial"/>
              </w:rPr>
              <w:t xml:space="preserve"> </w:t>
            </w:r>
            <w:r>
              <w:rPr>
                <w:rFonts w:cs="Arial"/>
              </w:rPr>
              <w:t xml:space="preserve">five </w:t>
            </w:r>
            <w:r w:rsidR="00705799">
              <w:rPr>
                <w:rFonts w:cs="Arial"/>
              </w:rPr>
              <w:t xml:space="preserve">local </w:t>
            </w:r>
            <w:r>
              <w:rPr>
                <w:rFonts w:cs="Arial"/>
              </w:rPr>
              <w:t>newspapers</w:t>
            </w:r>
            <w:r w:rsidR="00705799">
              <w:rPr>
                <w:rFonts w:cs="Arial"/>
              </w:rPr>
              <w:t xml:space="preserve"> of wide circulation</w:t>
            </w:r>
            <w:r w:rsidR="00A17926">
              <w:rPr>
                <w:rFonts w:cs="Arial"/>
              </w:rPr>
              <w:t>, and translated for foreign-language newspapers</w:t>
            </w:r>
            <w:r>
              <w:rPr>
                <w:rFonts w:cs="Arial"/>
              </w:rPr>
              <w:t xml:space="preserve">: </w:t>
            </w:r>
          </w:p>
          <w:p w14:paraId="482A0691" w14:textId="5E270EC2" w:rsidR="00262ECA" w:rsidRPr="00D4132B" w:rsidRDefault="00953025" w:rsidP="00D4132B">
            <w:pPr>
              <w:pStyle w:val="ListParagraph"/>
              <w:numPr>
                <w:ilvl w:val="0"/>
                <w:numId w:val="35"/>
              </w:numPr>
              <w:spacing w:beforeAutospacing="1" w:afterAutospacing="1"/>
              <w:rPr>
                <w:rFonts w:cs="Arial"/>
              </w:rPr>
            </w:pPr>
            <w:r w:rsidRPr="00D4132B">
              <w:rPr>
                <w:rFonts w:cs="Arial"/>
                <w:i/>
                <w:iCs/>
              </w:rPr>
              <w:t>The Mercury News</w:t>
            </w:r>
            <w:r w:rsidR="00262ECA" w:rsidRPr="00D4132B">
              <w:rPr>
                <w:rFonts w:cs="Arial"/>
                <w:i/>
                <w:iCs/>
              </w:rPr>
              <w:t xml:space="preserve"> </w:t>
            </w:r>
            <w:r w:rsidR="00262ECA" w:rsidRPr="00B35EBB">
              <w:rPr>
                <w:rFonts w:cs="Arial"/>
              </w:rPr>
              <w:t>(</w:t>
            </w:r>
            <w:r w:rsidR="00262ECA" w:rsidRPr="00B35EBB">
              <w:rPr>
                <w:rFonts w:cs="Arial"/>
              </w:rPr>
              <w:t>English</w:t>
            </w:r>
            <w:r w:rsidR="00262ECA" w:rsidRPr="00D4132B">
              <w:rPr>
                <w:rFonts w:cs="Arial"/>
              </w:rPr>
              <w:t>)</w:t>
            </w:r>
          </w:p>
          <w:p w14:paraId="3084AB75" w14:textId="77777777" w:rsidR="00CF7319" w:rsidRPr="00D4132B" w:rsidRDefault="00953025" w:rsidP="00D4132B">
            <w:pPr>
              <w:pStyle w:val="ListParagraph"/>
              <w:numPr>
                <w:ilvl w:val="0"/>
                <w:numId w:val="35"/>
              </w:numPr>
              <w:spacing w:beforeAutospacing="1" w:afterAutospacing="1"/>
              <w:rPr>
                <w:rFonts w:cs="Arial"/>
              </w:rPr>
            </w:pPr>
            <w:r w:rsidRPr="00D4132B">
              <w:rPr>
                <w:rFonts w:cs="Arial"/>
                <w:i/>
                <w:iCs/>
              </w:rPr>
              <w:t>El Observador</w:t>
            </w:r>
            <w:r w:rsidRPr="00D4132B">
              <w:rPr>
                <w:rFonts w:cs="Arial"/>
              </w:rPr>
              <w:t xml:space="preserve"> (</w:t>
            </w:r>
            <w:r w:rsidR="00262ECA" w:rsidRPr="00D4132B">
              <w:rPr>
                <w:rFonts w:cs="Arial"/>
              </w:rPr>
              <w:t>Spanish</w:t>
            </w:r>
            <w:r w:rsidRPr="00D4132B">
              <w:rPr>
                <w:rFonts w:cs="Arial"/>
              </w:rPr>
              <w:t xml:space="preserve">) </w:t>
            </w:r>
          </w:p>
          <w:p w14:paraId="3CD43333" w14:textId="4776B82F" w:rsidR="00262ECA" w:rsidRPr="00D4132B" w:rsidRDefault="00953025" w:rsidP="00D4132B">
            <w:pPr>
              <w:pStyle w:val="ListParagraph"/>
              <w:numPr>
                <w:ilvl w:val="0"/>
                <w:numId w:val="35"/>
              </w:numPr>
              <w:spacing w:beforeAutospacing="1" w:afterAutospacing="1"/>
              <w:rPr>
                <w:rFonts w:cs="Arial"/>
              </w:rPr>
            </w:pPr>
            <w:r w:rsidRPr="00D4132B">
              <w:rPr>
                <w:rFonts w:cs="Arial"/>
                <w:i/>
                <w:iCs/>
              </w:rPr>
              <w:t>Vietnam Daily News</w:t>
            </w:r>
            <w:r w:rsidRPr="00D4132B">
              <w:rPr>
                <w:rFonts w:cs="Arial"/>
              </w:rPr>
              <w:t xml:space="preserve"> (</w:t>
            </w:r>
            <w:r w:rsidR="00262ECA" w:rsidRPr="00D4132B">
              <w:rPr>
                <w:rFonts w:cs="Arial"/>
              </w:rPr>
              <w:t>Vietnamese</w:t>
            </w:r>
            <w:r w:rsidRPr="00D4132B">
              <w:rPr>
                <w:rFonts w:cs="Arial"/>
              </w:rPr>
              <w:t>)</w:t>
            </w:r>
          </w:p>
          <w:p w14:paraId="10CB5052" w14:textId="77777777" w:rsidR="00D4132B" w:rsidRPr="00D4132B" w:rsidRDefault="00953025" w:rsidP="00D4132B">
            <w:pPr>
              <w:pStyle w:val="ListParagraph"/>
              <w:numPr>
                <w:ilvl w:val="0"/>
                <w:numId w:val="35"/>
              </w:numPr>
              <w:spacing w:beforeAutospacing="1" w:afterAutospacing="1"/>
              <w:rPr>
                <w:rFonts w:cs="Arial"/>
              </w:rPr>
            </w:pPr>
            <w:r w:rsidRPr="00D4132B">
              <w:rPr>
                <w:rFonts w:cs="Arial"/>
                <w:i/>
                <w:iCs/>
              </w:rPr>
              <w:t>World Journal</w:t>
            </w:r>
            <w:r w:rsidRPr="00D4132B">
              <w:rPr>
                <w:rFonts w:cs="Arial"/>
              </w:rPr>
              <w:t xml:space="preserve"> (</w:t>
            </w:r>
            <w:r w:rsidR="00CF7319" w:rsidRPr="00D4132B">
              <w:rPr>
                <w:rFonts w:cs="Arial"/>
              </w:rPr>
              <w:t>Chinese</w:t>
            </w:r>
            <w:r w:rsidRPr="00D4132B">
              <w:rPr>
                <w:rFonts w:cs="Arial"/>
              </w:rPr>
              <w:t>)</w:t>
            </w:r>
          </w:p>
          <w:p w14:paraId="50C23983" w14:textId="247DDEDB" w:rsidR="00953025" w:rsidRDefault="00953025" w:rsidP="00D4132B">
            <w:pPr>
              <w:pStyle w:val="ListParagraph"/>
              <w:numPr>
                <w:ilvl w:val="0"/>
                <w:numId w:val="35"/>
              </w:numPr>
              <w:spacing w:beforeAutospacing="1" w:afterAutospacing="1"/>
            </w:pPr>
            <w:r w:rsidRPr="00D4132B">
              <w:rPr>
                <w:rFonts w:cs="Arial"/>
                <w:i/>
                <w:iCs/>
              </w:rPr>
              <w:t>Asian Journal</w:t>
            </w:r>
            <w:r w:rsidRPr="00D4132B">
              <w:rPr>
                <w:rFonts w:cs="Arial"/>
              </w:rPr>
              <w:t xml:space="preserve"> (</w:t>
            </w:r>
            <w:r w:rsidR="00CF7319" w:rsidRPr="00D4132B">
              <w:rPr>
                <w:rFonts w:cs="Arial"/>
              </w:rPr>
              <w:t>Tagalog</w:t>
            </w:r>
            <w:r w:rsidRPr="00D4132B">
              <w:rPr>
                <w:rFonts w:cs="Arial"/>
              </w:rPr>
              <w:t>)</w:t>
            </w:r>
          </w:p>
        </w:tc>
        <w:tc>
          <w:tcPr>
            <w:tcW w:w="764" w:type="pct"/>
            <w:tcBorders>
              <w:top w:val="single" w:sz="4" w:space="0" w:color="auto"/>
              <w:left w:val="single" w:sz="4" w:space="0" w:color="auto"/>
              <w:bottom w:val="single" w:sz="4" w:space="0" w:color="auto"/>
              <w:right w:val="single" w:sz="4" w:space="0" w:color="auto"/>
            </w:tcBorders>
          </w:tcPr>
          <w:p w14:paraId="46253646" w14:textId="78AB8F27" w:rsidR="000B1A83" w:rsidRDefault="00026637" w:rsidP="00205804">
            <w:pPr>
              <w:spacing w:beforeAutospacing="1" w:afterAutospacing="1"/>
            </w:pPr>
            <w:r>
              <w:rPr>
                <w:color w:val="000000"/>
              </w:rPr>
              <w:t>See public comments</w:t>
            </w:r>
            <w:r w:rsidR="00B87CC4">
              <w:rPr>
                <w:color w:val="000000"/>
              </w:rPr>
              <w:t xml:space="preserve"> </w:t>
            </w:r>
            <w:r w:rsidR="00B87CC4">
              <w:rPr>
                <w:color w:val="000000"/>
              </w:rPr>
              <w:t>in Attachment 1</w:t>
            </w:r>
          </w:p>
        </w:tc>
        <w:tc>
          <w:tcPr>
            <w:tcW w:w="592" w:type="pct"/>
            <w:tcBorders>
              <w:top w:val="single" w:sz="4" w:space="0" w:color="auto"/>
              <w:left w:val="single" w:sz="4" w:space="0" w:color="auto"/>
              <w:bottom w:val="single" w:sz="4" w:space="0" w:color="auto"/>
              <w:right w:val="single" w:sz="4" w:space="0" w:color="auto"/>
            </w:tcBorders>
          </w:tcPr>
          <w:p w14:paraId="1C9FF38C" w14:textId="77777777" w:rsidR="000B1A83" w:rsidRDefault="00026637" w:rsidP="00205804">
            <w:pPr>
              <w:spacing w:beforeAutospacing="1" w:afterAutospacing="1"/>
            </w:pPr>
            <w:r>
              <w:rPr>
                <w:color w:val="000000"/>
              </w:rPr>
              <w:t>Not Applicable</w:t>
            </w:r>
          </w:p>
        </w:tc>
        <w:tc>
          <w:tcPr>
            <w:tcW w:w="553" w:type="pct"/>
            <w:tcBorders>
              <w:top w:val="single" w:sz="4" w:space="0" w:color="auto"/>
              <w:left w:val="single" w:sz="4" w:space="0" w:color="auto"/>
              <w:bottom w:val="single" w:sz="4" w:space="0" w:color="auto"/>
              <w:right w:val="single" w:sz="4" w:space="0" w:color="auto"/>
            </w:tcBorders>
          </w:tcPr>
          <w:p w14:paraId="3F4F0CB7" w14:textId="77777777" w:rsidR="000B1A83" w:rsidRDefault="00026637" w:rsidP="00205804">
            <w:pPr>
              <w:spacing w:beforeAutospacing="1" w:afterAutospacing="1"/>
            </w:pPr>
            <w:r>
              <w:rPr>
                <w:color w:val="000000"/>
              </w:rPr>
              <w:t xml:space="preserve"> </w:t>
            </w:r>
          </w:p>
        </w:tc>
      </w:tr>
      <w:tr w:rsidR="0064585C" w14:paraId="5E6A6F75" w14:textId="77777777" w:rsidTr="00205804">
        <w:trPr>
          <w:cantSplit/>
        </w:trPr>
        <w:tc>
          <w:tcPr>
            <w:tcW w:w="311" w:type="pct"/>
            <w:tcBorders>
              <w:top w:val="single" w:sz="4" w:space="0" w:color="auto"/>
              <w:left w:val="single" w:sz="4" w:space="0" w:color="auto"/>
              <w:bottom w:val="single" w:sz="4" w:space="0" w:color="auto"/>
              <w:right w:val="single" w:sz="4" w:space="0" w:color="auto"/>
            </w:tcBorders>
          </w:tcPr>
          <w:p w14:paraId="74EEB948" w14:textId="77777777" w:rsidR="000B1A83" w:rsidRDefault="00026637" w:rsidP="00205804">
            <w:pPr>
              <w:spacing w:beforeAutospacing="1" w:afterAutospacing="1"/>
            </w:pPr>
            <w:r>
              <w:rPr>
                <w:color w:val="000000"/>
              </w:rPr>
              <w:t>4</w:t>
            </w:r>
          </w:p>
        </w:tc>
        <w:tc>
          <w:tcPr>
            <w:tcW w:w="487" w:type="pct"/>
            <w:tcBorders>
              <w:top w:val="single" w:sz="4" w:space="0" w:color="auto"/>
              <w:left w:val="single" w:sz="4" w:space="0" w:color="auto"/>
              <w:bottom w:val="single" w:sz="4" w:space="0" w:color="auto"/>
              <w:right w:val="single" w:sz="4" w:space="0" w:color="auto"/>
            </w:tcBorders>
          </w:tcPr>
          <w:p w14:paraId="0546F58C" w14:textId="77777777" w:rsidR="000B1A83" w:rsidRDefault="00026637" w:rsidP="00205804">
            <w:pPr>
              <w:spacing w:beforeAutospacing="1" w:afterAutospacing="1"/>
            </w:pPr>
            <w:r>
              <w:rPr>
                <w:color w:val="000000"/>
              </w:rPr>
              <w:t>E-blasts</w:t>
            </w:r>
          </w:p>
        </w:tc>
        <w:tc>
          <w:tcPr>
            <w:tcW w:w="1076" w:type="pct"/>
            <w:tcBorders>
              <w:top w:val="single" w:sz="4" w:space="0" w:color="auto"/>
              <w:left w:val="single" w:sz="4" w:space="0" w:color="auto"/>
              <w:bottom w:val="single" w:sz="4" w:space="0" w:color="auto"/>
              <w:right w:val="single" w:sz="4" w:space="0" w:color="auto"/>
            </w:tcBorders>
          </w:tcPr>
          <w:p w14:paraId="0E46AF0A" w14:textId="77777777" w:rsidR="000B1A83" w:rsidRDefault="00026637" w:rsidP="00205804">
            <w:pPr>
              <w:spacing w:beforeAutospacing="1" w:afterAutospacing="1"/>
            </w:pPr>
            <w:r>
              <w:rPr>
                <w:color w:val="000000"/>
              </w:rPr>
              <w:t>Mass emails to new and established distribution</w:t>
            </w:r>
          </w:p>
        </w:tc>
        <w:tc>
          <w:tcPr>
            <w:tcW w:w="1217" w:type="pct"/>
            <w:tcBorders>
              <w:top w:val="single" w:sz="4" w:space="0" w:color="auto"/>
              <w:left w:val="single" w:sz="4" w:space="0" w:color="auto"/>
              <w:bottom w:val="single" w:sz="4" w:space="0" w:color="auto"/>
              <w:right w:val="single" w:sz="4" w:space="0" w:color="auto"/>
            </w:tcBorders>
          </w:tcPr>
          <w:p w14:paraId="48B5C86E" w14:textId="45058535" w:rsidR="000B1A83" w:rsidRDefault="00026637" w:rsidP="00205804">
            <w:pPr>
              <w:spacing w:beforeAutospacing="1" w:afterAutospacing="1"/>
            </w:pPr>
            <w:r>
              <w:rPr>
                <w:color w:val="000000"/>
              </w:rPr>
              <w:t xml:space="preserve">Over </w:t>
            </w:r>
            <w:r w:rsidR="009034B2">
              <w:rPr>
                <w:color w:val="000000"/>
              </w:rPr>
              <w:t>2,6</w:t>
            </w:r>
            <w:r>
              <w:rPr>
                <w:color w:val="000000"/>
              </w:rPr>
              <w:t>00 entities, organizations, agencies, and persons have been engaged through e-blast outreach efforts</w:t>
            </w:r>
            <w:r w:rsidR="009034B2">
              <w:rPr>
                <w:color w:val="000000"/>
              </w:rPr>
              <w:t xml:space="preserve"> to inform them of opportunities to obtain draft documents, attend public hearings, and ways to give public input.</w:t>
            </w:r>
            <w:r w:rsidR="002921E8">
              <w:rPr>
                <w:color w:val="000000"/>
              </w:rPr>
              <w:t xml:space="preserve"> </w:t>
            </w:r>
            <w:r w:rsidR="002921E8">
              <w:rPr>
                <w:color w:val="000000"/>
              </w:rPr>
              <w:t xml:space="preserve">Staff contacts </w:t>
            </w:r>
            <w:r w:rsidR="00090A7B">
              <w:rPr>
                <w:color w:val="000000"/>
              </w:rPr>
              <w:t xml:space="preserve">were </w:t>
            </w:r>
            <w:r w:rsidR="002921E8">
              <w:rPr>
                <w:color w:val="000000"/>
              </w:rPr>
              <w:t xml:space="preserve">listed to answer questions in </w:t>
            </w:r>
            <w:r w:rsidR="00ED3C84">
              <w:rPr>
                <w:color w:val="000000"/>
              </w:rPr>
              <w:t xml:space="preserve">English, </w:t>
            </w:r>
            <w:r w:rsidR="002921E8">
              <w:rPr>
                <w:color w:val="000000"/>
              </w:rPr>
              <w:t>Spanish, Vietnamese and Chinese.</w:t>
            </w:r>
          </w:p>
        </w:tc>
        <w:tc>
          <w:tcPr>
            <w:tcW w:w="764" w:type="pct"/>
            <w:tcBorders>
              <w:top w:val="single" w:sz="4" w:space="0" w:color="auto"/>
              <w:left w:val="single" w:sz="4" w:space="0" w:color="auto"/>
              <w:bottom w:val="single" w:sz="4" w:space="0" w:color="auto"/>
              <w:right w:val="single" w:sz="4" w:space="0" w:color="auto"/>
            </w:tcBorders>
          </w:tcPr>
          <w:p w14:paraId="00D70DD7" w14:textId="77FE1492" w:rsidR="000B1A83" w:rsidRDefault="00026637" w:rsidP="00205804">
            <w:pPr>
              <w:spacing w:beforeAutospacing="1" w:afterAutospacing="1"/>
            </w:pPr>
            <w:r>
              <w:rPr>
                <w:color w:val="000000"/>
              </w:rPr>
              <w:t>See public comments</w:t>
            </w:r>
            <w:r w:rsidR="00B87CC4">
              <w:rPr>
                <w:color w:val="000000"/>
              </w:rPr>
              <w:t xml:space="preserve"> </w:t>
            </w:r>
            <w:r w:rsidR="00B87CC4">
              <w:rPr>
                <w:color w:val="000000"/>
              </w:rPr>
              <w:t>in Attachment 1</w:t>
            </w:r>
          </w:p>
        </w:tc>
        <w:tc>
          <w:tcPr>
            <w:tcW w:w="592" w:type="pct"/>
            <w:tcBorders>
              <w:top w:val="single" w:sz="4" w:space="0" w:color="auto"/>
              <w:left w:val="single" w:sz="4" w:space="0" w:color="auto"/>
              <w:bottom w:val="single" w:sz="4" w:space="0" w:color="auto"/>
              <w:right w:val="single" w:sz="4" w:space="0" w:color="auto"/>
            </w:tcBorders>
          </w:tcPr>
          <w:p w14:paraId="553A9778" w14:textId="77777777" w:rsidR="000B1A83" w:rsidRDefault="00026637" w:rsidP="00205804">
            <w:pPr>
              <w:spacing w:beforeAutospacing="1" w:afterAutospacing="1"/>
            </w:pPr>
            <w:r>
              <w:rPr>
                <w:color w:val="000000"/>
              </w:rPr>
              <w:t>All comments were accepted</w:t>
            </w:r>
          </w:p>
        </w:tc>
        <w:tc>
          <w:tcPr>
            <w:tcW w:w="553" w:type="pct"/>
            <w:tcBorders>
              <w:top w:val="single" w:sz="4" w:space="0" w:color="auto"/>
              <w:left w:val="single" w:sz="4" w:space="0" w:color="auto"/>
              <w:bottom w:val="single" w:sz="4" w:space="0" w:color="auto"/>
              <w:right w:val="single" w:sz="4" w:space="0" w:color="auto"/>
            </w:tcBorders>
          </w:tcPr>
          <w:p w14:paraId="43D1B06F" w14:textId="77777777" w:rsidR="000B1A83" w:rsidRDefault="00026637" w:rsidP="00205804">
            <w:pPr>
              <w:spacing w:beforeAutospacing="1" w:afterAutospacing="1"/>
            </w:pPr>
            <w:r>
              <w:rPr>
                <w:color w:val="000000"/>
              </w:rPr>
              <w:t xml:space="preserve"> </w:t>
            </w:r>
          </w:p>
        </w:tc>
      </w:tr>
    </w:tbl>
    <w:p w14:paraId="3442D33E" w14:textId="77777777" w:rsidR="000B1A83" w:rsidRDefault="00026637">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4</w:t>
      </w:r>
      <w:r>
        <w:rPr>
          <w:rFonts w:asciiTheme="minorHAnsi" w:hAnsiTheme="minorHAnsi"/>
        </w:rPr>
        <w:fldChar w:fldCharType="end"/>
      </w:r>
      <w:r>
        <w:rPr>
          <w:rFonts w:asciiTheme="minorHAnsi" w:hAnsiTheme="minorHAnsi"/>
        </w:rPr>
        <w:t xml:space="preserve"> – Citizen Participation Outreach</w:t>
      </w:r>
    </w:p>
    <w:p w14:paraId="02AEAF0B" w14:textId="77777777" w:rsidR="000B1A83" w:rsidRDefault="000B1A83">
      <w:pPr>
        <w:rPr>
          <w:rFonts w:cs="Arial"/>
        </w:rPr>
        <w:sectPr w:rsidR="000B1A83">
          <w:footerReference w:type="default" r:id="rId21"/>
          <w:pgSz w:w="15840" w:h="12240" w:orient="landscape" w:code="1"/>
          <w:pgMar w:top="1440" w:right="1440" w:bottom="1440" w:left="1440" w:header="720" w:footer="720" w:gutter="0"/>
          <w:cols w:space="720"/>
          <w:docGrid w:linePitch="360"/>
        </w:sectPr>
      </w:pPr>
    </w:p>
    <w:p w14:paraId="027DF159" w14:textId="77777777" w:rsidR="000B1A83" w:rsidRDefault="000B1A83">
      <w:pPr>
        <w:rPr>
          <w:rFonts w:cs="Arial"/>
        </w:rPr>
      </w:pPr>
    </w:p>
    <w:p w14:paraId="34A0873A" w14:textId="77777777" w:rsidR="000B1A83" w:rsidRDefault="00026637">
      <w:pPr>
        <w:pStyle w:val="Heading1"/>
        <w:ind w:firstLine="720"/>
        <w:jc w:val="center"/>
        <w:rPr>
          <w:rFonts w:ascii="Calibri" w:hAnsi="Calibri"/>
          <w:color w:val="auto"/>
          <w:sz w:val="32"/>
          <w:szCs w:val="32"/>
        </w:rPr>
      </w:pPr>
      <w:r>
        <w:rPr>
          <w:rFonts w:ascii="Calibri" w:hAnsi="Calibri"/>
          <w:color w:val="auto"/>
          <w:sz w:val="32"/>
          <w:szCs w:val="32"/>
        </w:rPr>
        <w:t xml:space="preserve">Expected Resources </w:t>
      </w:r>
    </w:p>
    <w:p w14:paraId="0D7086C6" w14:textId="77777777" w:rsidR="000B1A83" w:rsidRDefault="00026637">
      <w:pPr>
        <w:pStyle w:val="Heading2"/>
        <w:rPr>
          <w:rFonts w:ascii="Calibri" w:hAnsi="Calibri"/>
          <w:i w:val="0"/>
        </w:rPr>
      </w:pPr>
      <w:r>
        <w:rPr>
          <w:rFonts w:ascii="Calibri" w:hAnsi="Calibri"/>
          <w:i w:val="0"/>
        </w:rPr>
        <w:t>AP-15 Expected Resources – 91.220(c)(1,2)</w:t>
      </w:r>
    </w:p>
    <w:p w14:paraId="30EF096F" w14:textId="77777777" w:rsidR="000B1A83" w:rsidRDefault="00026637">
      <w:pPr>
        <w:keepNext/>
        <w:widowControl w:val="0"/>
        <w:spacing w:line="204" w:lineRule="auto"/>
        <w:rPr>
          <w:b/>
          <w:sz w:val="28"/>
          <w:szCs w:val="28"/>
        </w:rPr>
      </w:pPr>
      <w:r>
        <w:rPr>
          <w:b/>
          <w:sz w:val="24"/>
          <w:szCs w:val="24"/>
        </w:rPr>
        <w:t>Introduction</w:t>
      </w:r>
    </w:p>
    <w:p w14:paraId="5D49C74E" w14:textId="78C25892" w:rsidR="000B1A83" w:rsidRDefault="00026637" w:rsidP="0ACA4907">
      <w:pPr>
        <w:keepNext/>
        <w:widowControl w:val="0"/>
        <w:spacing w:beforeAutospacing="1" w:afterAutospacing="1"/>
        <w:rPr>
          <w:b/>
          <w:bCs/>
          <w:sz w:val="24"/>
          <w:szCs w:val="24"/>
        </w:rPr>
      </w:pPr>
      <w:r>
        <w:t>The City of San José’s</w:t>
      </w:r>
      <w:r w:rsidR="007A5E81">
        <w:t xml:space="preserve"> FY</w:t>
      </w:r>
      <w:r>
        <w:t xml:space="preserve"> </w:t>
      </w:r>
      <w:r w:rsidR="00154743">
        <w:t>2022-23</w:t>
      </w:r>
      <w:r>
        <w:t xml:space="preserve"> Action Plan covers the time period from July 1, 2022, to June 30, 2023 (HUD Program Year 202</w:t>
      </w:r>
      <w:r w:rsidR="00E934BA">
        <w:t>2</w:t>
      </w:r>
      <w:r>
        <w:t xml:space="preserve">). The City FY </w:t>
      </w:r>
      <w:r w:rsidR="00154743">
        <w:t>2022-23</w:t>
      </w:r>
      <w:r>
        <w:t xml:space="preserve"> entitlement amount is $14,428,658. The </w:t>
      </w:r>
      <w:r w:rsidR="007C7ED1">
        <w:t>C</w:t>
      </w:r>
      <w:r>
        <w:t>ity will continue to leverage additional resources to successfully provide support and services to the populations in need.</w:t>
      </w:r>
    </w:p>
    <w:p w14:paraId="726FEF52" w14:textId="34EA241D" w:rsidR="000B1A83" w:rsidRDefault="5A8A30DE" w:rsidP="4F62AF82">
      <w:pPr>
        <w:keepNext/>
        <w:widowControl w:val="0"/>
        <w:spacing w:beforeAutospacing="1" w:afterAutospacing="1"/>
        <w:rPr>
          <w:b/>
          <w:bCs/>
          <w:sz w:val="24"/>
          <w:szCs w:val="24"/>
        </w:rPr>
      </w:pPr>
      <w:r>
        <w:t xml:space="preserve">The FY </w:t>
      </w:r>
      <w:r w:rsidR="00154743">
        <w:t>2022-23</w:t>
      </w:r>
      <w:r>
        <w:t xml:space="preserve"> allocation amount for each of the federal housing and community development programs is broken down as follows:</w:t>
      </w:r>
      <w:r>
        <w:br/>
        <w:t xml:space="preserve">• Community Development Block Grant (CDBG) </w:t>
      </w:r>
      <w:r w:rsidRPr="00A963F7">
        <w:t>- $</w:t>
      </w:r>
      <w:r w:rsidR="4F62AF82" w:rsidRPr="00A963F7">
        <w:t>8,890,526</w:t>
      </w:r>
      <w:r w:rsidRPr="00A963F7">
        <w:br/>
      </w:r>
      <w:r>
        <w:t>• HOME Investment Partnerships Program (HOME) - $3,221,675</w:t>
      </w:r>
      <w:r>
        <w:br/>
        <w:t>• Housing Opportunities for Persons with AIDS (HOPWA) - $1,553,405</w:t>
      </w:r>
      <w:r>
        <w:br/>
        <w:t>• Emergency Services Grant (ESG) - $763,052</w:t>
      </w:r>
    </w:p>
    <w:p w14:paraId="4B3D23E2" w14:textId="3FBDFEBD" w:rsidR="000B1A83" w:rsidRDefault="00026637">
      <w:pPr>
        <w:keepNext/>
        <w:widowControl w:val="0"/>
        <w:spacing w:beforeAutospacing="1" w:afterAutospacing="1"/>
        <w:rPr>
          <w:b/>
          <w:sz w:val="24"/>
          <w:szCs w:val="24"/>
        </w:rPr>
      </w:pPr>
      <w:r>
        <w:t xml:space="preserve">In addition to the FY </w:t>
      </w:r>
      <w:r w:rsidR="00154743">
        <w:t>2022-23</w:t>
      </w:r>
      <w:r>
        <w:t xml:space="preserve"> allocation for CDBG and HOME, total program resources for the two programs will be higher than the allocation amount due to estimated program income (e.g., repayments of federally funded loans) and prior year balance. The prior year’s CDBG balance consists of unused balances from the previous year’s projects. The “Prior Year Balance” of HOME funds consists of previous year’s funds that were left uncommitted, funds committed to the Tenant-Based Rental Assistance (TBRA) program that were unspent (which will be rolled over into the new program year), program income, and CHDO funds set-aside but not committed to a specific project. The prior year's balance in the HOPWA program consists of unused funds from the previous year's projects.</w:t>
      </w:r>
    </w:p>
    <w:p w14:paraId="03968220" w14:textId="77777777" w:rsidR="000B1A83" w:rsidRDefault="00026637">
      <w:pPr>
        <w:keepNext/>
        <w:widowControl w:val="0"/>
        <w:rPr>
          <w:b/>
          <w:sz w:val="24"/>
          <w:szCs w:val="24"/>
        </w:rPr>
      </w:pPr>
      <w:r>
        <w:rPr>
          <w:b/>
          <w:sz w:val="24"/>
          <w:szCs w:val="24"/>
        </w:rPr>
        <w:t>Anticipated Resources</w:t>
      </w:r>
    </w:p>
    <w:tbl>
      <w:tblPr>
        <w:tblW w:w="103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6"/>
        <w:gridCol w:w="834"/>
        <w:gridCol w:w="1350"/>
        <w:gridCol w:w="1020"/>
        <w:gridCol w:w="1080"/>
        <w:gridCol w:w="1080"/>
        <w:gridCol w:w="1170"/>
        <w:gridCol w:w="1350"/>
        <w:gridCol w:w="1530"/>
      </w:tblGrid>
      <w:tr w:rsidR="003A06FB" w:rsidRPr="00A6350C" w14:paraId="3E3CFE70" w14:textId="77777777" w:rsidTr="00D93CB6">
        <w:trPr>
          <w:cantSplit/>
          <w:tblHeader/>
        </w:trPr>
        <w:tc>
          <w:tcPr>
            <w:tcW w:w="936" w:type="dxa"/>
            <w:vMerge w:val="restart"/>
          </w:tcPr>
          <w:p w14:paraId="400AC41E" w14:textId="77777777" w:rsidR="000B1A83" w:rsidRPr="00A6350C" w:rsidRDefault="00026637">
            <w:pPr>
              <w:keepNext/>
              <w:widowControl w:val="0"/>
              <w:spacing w:after="0" w:line="240" w:lineRule="auto"/>
              <w:jc w:val="center"/>
              <w:rPr>
                <w:rFonts w:asciiTheme="minorHAnsi" w:hAnsiTheme="minorHAnsi" w:cstheme="minorHAnsi"/>
                <w:b/>
                <w:sz w:val="20"/>
                <w:szCs w:val="20"/>
              </w:rPr>
            </w:pPr>
            <w:r w:rsidRPr="00A6350C">
              <w:rPr>
                <w:rFonts w:asciiTheme="minorHAnsi" w:hAnsiTheme="minorHAnsi" w:cstheme="minorHAnsi"/>
                <w:b/>
                <w:sz w:val="20"/>
                <w:szCs w:val="20"/>
              </w:rPr>
              <w:t>Program</w:t>
            </w:r>
          </w:p>
        </w:tc>
        <w:tc>
          <w:tcPr>
            <w:tcW w:w="834" w:type="dxa"/>
            <w:vMerge w:val="restart"/>
          </w:tcPr>
          <w:p w14:paraId="7812791A" w14:textId="77777777" w:rsidR="000B1A83" w:rsidRPr="00A6350C" w:rsidRDefault="00026637">
            <w:pPr>
              <w:keepNext/>
              <w:widowControl w:val="0"/>
              <w:spacing w:after="0" w:line="240" w:lineRule="auto"/>
              <w:jc w:val="center"/>
              <w:rPr>
                <w:rFonts w:asciiTheme="minorHAnsi" w:hAnsiTheme="minorHAnsi" w:cstheme="minorHAnsi"/>
                <w:b/>
                <w:sz w:val="20"/>
                <w:szCs w:val="20"/>
              </w:rPr>
            </w:pPr>
            <w:r w:rsidRPr="00A6350C">
              <w:rPr>
                <w:rFonts w:asciiTheme="minorHAnsi" w:hAnsiTheme="minorHAnsi" w:cstheme="minorHAnsi"/>
                <w:b/>
                <w:sz w:val="20"/>
                <w:szCs w:val="20"/>
              </w:rPr>
              <w:t>Source of Funds</w:t>
            </w:r>
          </w:p>
        </w:tc>
        <w:tc>
          <w:tcPr>
            <w:tcW w:w="1350" w:type="dxa"/>
            <w:vMerge w:val="restart"/>
          </w:tcPr>
          <w:p w14:paraId="77BCE236" w14:textId="77777777" w:rsidR="000B1A83" w:rsidRPr="00A6350C" w:rsidRDefault="00026637">
            <w:pPr>
              <w:keepNext/>
              <w:widowControl w:val="0"/>
              <w:spacing w:after="0" w:line="240" w:lineRule="auto"/>
              <w:jc w:val="center"/>
              <w:rPr>
                <w:rFonts w:asciiTheme="minorHAnsi" w:hAnsiTheme="minorHAnsi" w:cstheme="minorHAnsi"/>
                <w:b/>
                <w:sz w:val="20"/>
                <w:szCs w:val="20"/>
              </w:rPr>
            </w:pPr>
            <w:r w:rsidRPr="00A6350C">
              <w:rPr>
                <w:rFonts w:asciiTheme="minorHAnsi" w:hAnsiTheme="minorHAnsi" w:cstheme="minorHAnsi"/>
                <w:b/>
                <w:sz w:val="20"/>
                <w:szCs w:val="20"/>
              </w:rPr>
              <w:t>Uses of Funds</w:t>
            </w:r>
          </w:p>
        </w:tc>
        <w:tc>
          <w:tcPr>
            <w:tcW w:w="4350" w:type="dxa"/>
            <w:gridSpan w:val="4"/>
          </w:tcPr>
          <w:p w14:paraId="243F36EB" w14:textId="7C6FCF6A" w:rsidR="000B1A83" w:rsidRPr="00A6350C" w:rsidRDefault="00026637" w:rsidP="4F62AF82">
            <w:pPr>
              <w:keepNext/>
              <w:widowControl w:val="0"/>
              <w:spacing w:after="0" w:line="240" w:lineRule="auto"/>
              <w:jc w:val="center"/>
              <w:rPr>
                <w:rFonts w:asciiTheme="minorHAnsi" w:hAnsiTheme="minorHAnsi" w:cstheme="minorHAnsi"/>
                <w:b/>
                <w:bCs/>
                <w:sz w:val="20"/>
                <w:szCs w:val="20"/>
              </w:rPr>
            </w:pPr>
            <w:r w:rsidRPr="00A6350C">
              <w:rPr>
                <w:rFonts w:asciiTheme="minorHAnsi" w:hAnsiTheme="minorHAnsi" w:cstheme="minorHAnsi"/>
                <w:b/>
                <w:bCs/>
                <w:sz w:val="20"/>
                <w:szCs w:val="20"/>
              </w:rPr>
              <w:t>Expected Amount Available Year 3</w:t>
            </w:r>
          </w:p>
        </w:tc>
        <w:tc>
          <w:tcPr>
            <w:tcW w:w="1350" w:type="dxa"/>
            <w:vMerge w:val="restart"/>
          </w:tcPr>
          <w:p w14:paraId="039FB532" w14:textId="48DD7F13" w:rsidR="000B1A83" w:rsidRPr="00A6350C" w:rsidRDefault="00026637" w:rsidP="00313E5B">
            <w:pPr>
              <w:keepNext/>
              <w:widowControl w:val="0"/>
              <w:spacing w:after="0" w:line="240" w:lineRule="auto"/>
              <w:jc w:val="center"/>
              <w:rPr>
                <w:rFonts w:asciiTheme="minorHAnsi" w:hAnsiTheme="minorHAnsi" w:cstheme="minorHAnsi"/>
                <w:b/>
                <w:sz w:val="20"/>
                <w:szCs w:val="20"/>
              </w:rPr>
            </w:pPr>
            <w:r w:rsidRPr="00A6350C">
              <w:rPr>
                <w:rFonts w:asciiTheme="minorHAnsi" w:hAnsiTheme="minorHAnsi" w:cstheme="minorHAnsi"/>
                <w:b/>
                <w:sz w:val="20"/>
                <w:szCs w:val="20"/>
              </w:rPr>
              <w:t>Expected Amount Available Remainder of ConPlan</w:t>
            </w:r>
            <w:r w:rsidR="00313E5B" w:rsidRPr="00A6350C">
              <w:rPr>
                <w:rFonts w:asciiTheme="minorHAnsi" w:hAnsiTheme="minorHAnsi" w:cstheme="minorHAnsi"/>
                <w:b/>
                <w:sz w:val="20"/>
                <w:szCs w:val="20"/>
              </w:rPr>
              <w:t xml:space="preserve">: </w:t>
            </w:r>
            <w:r w:rsidRPr="00A6350C">
              <w:rPr>
                <w:rFonts w:asciiTheme="minorHAnsi" w:hAnsiTheme="minorHAnsi" w:cstheme="minorHAnsi"/>
                <w:b/>
                <w:sz w:val="20"/>
                <w:szCs w:val="20"/>
              </w:rPr>
              <w:t>$</w:t>
            </w:r>
          </w:p>
        </w:tc>
        <w:tc>
          <w:tcPr>
            <w:tcW w:w="1530" w:type="dxa"/>
            <w:vMerge w:val="restart"/>
          </w:tcPr>
          <w:p w14:paraId="20F6FC62" w14:textId="77777777" w:rsidR="000B1A83" w:rsidRPr="00A6350C" w:rsidRDefault="00026637">
            <w:pPr>
              <w:keepNext/>
              <w:widowControl w:val="0"/>
              <w:spacing w:after="0" w:line="240" w:lineRule="auto"/>
              <w:jc w:val="center"/>
              <w:rPr>
                <w:rFonts w:asciiTheme="minorHAnsi" w:hAnsiTheme="minorHAnsi" w:cstheme="minorHAnsi"/>
                <w:b/>
                <w:sz w:val="20"/>
                <w:szCs w:val="20"/>
              </w:rPr>
            </w:pPr>
            <w:r w:rsidRPr="00A6350C">
              <w:rPr>
                <w:rFonts w:asciiTheme="minorHAnsi" w:hAnsiTheme="minorHAnsi" w:cstheme="minorHAnsi"/>
                <w:b/>
                <w:sz w:val="20"/>
                <w:szCs w:val="20"/>
              </w:rPr>
              <w:t>Narrative Description</w:t>
            </w:r>
          </w:p>
        </w:tc>
      </w:tr>
      <w:tr w:rsidR="003A06FB" w14:paraId="49B84B8F" w14:textId="77777777" w:rsidTr="00D93CB6">
        <w:trPr>
          <w:cantSplit/>
          <w:tblHeader/>
        </w:trPr>
        <w:tc>
          <w:tcPr>
            <w:tcW w:w="936" w:type="dxa"/>
            <w:vMerge/>
          </w:tcPr>
          <w:p w14:paraId="44F9E96D" w14:textId="77777777" w:rsidR="000B1A83" w:rsidRPr="002F0571" w:rsidRDefault="000B1A83">
            <w:pPr>
              <w:keepNext/>
              <w:widowControl w:val="0"/>
              <w:spacing w:after="0" w:line="240" w:lineRule="auto"/>
              <w:jc w:val="center"/>
              <w:rPr>
                <w:rFonts w:asciiTheme="minorHAnsi" w:hAnsiTheme="minorHAnsi" w:cstheme="minorHAnsi"/>
                <w:b/>
                <w:sz w:val="18"/>
                <w:szCs w:val="18"/>
              </w:rPr>
            </w:pPr>
          </w:p>
        </w:tc>
        <w:tc>
          <w:tcPr>
            <w:tcW w:w="834" w:type="dxa"/>
            <w:vMerge/>
          </w:tcPr>
          <w:p w14:paraId="427CD32A" w14:textId="77777777" w:rsidR="000B1A83" w:rsidRPr="002F0571" w:rsidRDefault="000B1A83">
            <w:pPr>
              <w:keepNext/>
              <w:widowControl w:val="0"/>
              <w:spacing w:after="0" w:line="240" w:lineRule="auto"/>
              <w:jc w:val="center"/>
              <w:rPr>
                <w:rFonts w:asciiTheme="minorHAnsi" w:hAnsiTheme="minorHAnsi" w:cstheme="minorHAnsi"/>
                <w:b/>
                <w:sz w:val="18"/>
                <w:szCs w:val="18"/>
              </w:rPr>
            </w:pPr>
          </w:p>
        </w:tc>
        <w:tc>
          <w:tcPr>
            <w:tcW w:w="1350" w:type="dxa"/>
            <w:vMerge/>
          </w:tcPr>
          <w:p w14:paraId="49BDC08F" w14:textId="77777777" w:rsidR="000B1A83" w:rsidRPr="002F0571" w:rsidRDefault="000B1A83">
            <w:pPr>
              <w:keepNext/>
              <w:widowControl w:val="0"/>
              <w:spacing w:after="0" w:line="240" w:lineRule="auto"/>
              <w:jc w:val="center"/>
              <w:rPr>
                <w:rFonts w:asciiTheme="minorHAnsi" w:hAnsiTheme="minorHAnsi" w:cstheme="minorHAnsi"/>
                <w:b/>
                <w:sz w:val="18"/>
                <w:szCs w:val="18"/>
              </w:rPr>
            </w:pPr>
          </w:p>
        </w:tc>
        <w:tc>
          <w:tcPr>
            <w:tcW w:w="1020" w:type="dxa"/>
          </w:tcPr>
          <w:p w14:paraId="0F9100AC" w14:textId="77777777" w:rsidR="000B1A83" w:rsidRPr="002F0571" w:rsidRDefault="00026637">
            <w:pPr>
              <w:keepNext/>
              <w:widowControl w:val="0"/>
              <w:spacing w:after="0" w:line="240" w:lineRule="auto"/>
              <w:jc w:val="center"/>
              <w:rPr>
                <w:rFonts w:asciiTheme="minorHAnsi" w:hAnsiTheme="minorHAnsi" w:cstheme="minorHAnsi"/>
                <w:b/>
                <w:sz w:val="18"/>
                <w:szCs w:val="18"/>
              </w:rPr>
            </w:pPr>
            <w:r w:rsidRPr="002F0571">
              <w:rPr>
                <w:rFonts w:asciiTheme="minorHAnsi" w:hAnsiTheme="minorHAnsi" w:cstheme="minorHAnsi"/>
                <w:b/>
                <w:sz w:val="18"/>
                <w:szCs w:val="18"/>
              </w:rPr>
              <w:t>Annual Allocation: $</w:t>
            </w:r>
          </w:p>
        </w:tc>
        <w:tc>
          <w:tcPr>
            <w:tcW w:w="1080" w:type="dxa"/>
          </w:tcPr>
          <w:p w14:paraId="48D38E57" w14:textId="77777777" w:rsidR="000B1A83" w:rsidRPr="002F0571" w:rsidRDefault="00026637">
            <w:pPr>
              <w:keepNext/>
              <w:widowControl w:val="0"/>
              <w:spacing w:after="0" w:line="240" w:lineRule="auto"/>
              <w:jc w:val="center"/>
              <w:rPr>
                <w:rFonts w:asciiTheme="minorHAnsi" w:hAnsiTheme="minorHAnsi" w:cstheme="minorHAnsi"/>
                <w:b/>
                <w:sz w:val="18"/>
                <w:szCs w:val="18"/>
              </w:rPr>
            </w:pPr>
            <w:r w:rsidRPr="002F0571">
              <w:rPr>
                <w:rFonts w:asciiTheme="minorHAnsi" w:hAnsiTheme="minorHAnsi" w:cstheme="minorHAnsi"/>
                <w:b/>
                <w:sz w:val="18"/>
                <w:szCs w:val="18"/>
              </w:rPr>
              <w:t>Program Income: $</w:t>
            </w:r>
          </w:p>
        </w:tc>
        <w:tc>
          <w:tcPr>
            <w:tcW w:w="1080" w:type="dxa"/>
          </w:tcPr>
          <w:p w14:paraId="770880DC" w14:textId="77777777" w:rsidR="000B1A83" w:rsidRPr="002F0571" w:rsidRDefault="00026637">
            <w:pPr>
              <w:keepNext/>
              <w:widowControl w:val="0"/>
              <w:spacing w:after="0" w:line="240" w:lineRule="auto"/>
              <w:jc w:val="center"/>
              <w:rPr>
                <w:rFonts w:asciiTheme="minorHAnsi" w:hAnsiTheme="minorHAnsi" w:cstheme="minorHAnsi"/>
                <w:b/>
                <w:sz w:val="18"/>
                <w:szCs w:val="18"/>
              </w:rPr>
            </w:pPr>
            <w:r w:rsidRPr="002F0571">
              <w:rPr>
                <w:rFonts w:asciiTheme="minorHAnsi" w:hAnsiTheme="minorHAnsi" w:cstheme="minorHAnsi"/>
                <w:b/>
                <w:sz w:val="18"/>
                <w:szCs w:val="18"/>
              </w:rPr>
              <w:t>Prior Year Resources: $</w:t>
            </w:r>
          </w:p>
        </w:tc>
        <w:tc>
          <w:tcPr>
            <w:tcW w:w="1170" w:type="dxa"/>
          </w:tcPr>
          <w:p w14:paraId="086E04A3" w14:textId="4836D38F" w:rsidR="000B1A83" w:rsidRPr="002F0571" w:rsidRDefault="00026637" w:rsidP="00A565B9">
            <w:pPr>
              <w:keepNext/>
              <w:widowControl w:val="0"/>
              <w:spacing w:after="0" w:line="240" w:lineRule="auto"/>
              <w:jc w:val="center"/>
              <w:rPr>
                <w:rFonts w:asciiTheme="minorHAnsi" w:hAnsiTheme="minorHAnsi" w:cstheme="minorHAnsi"/>
                <w:b/>
                <w:sz w:val="18"/>
                <w:szCs w:val="18"/>
              </w:rPr>
            </w:pPr>
            <w:r w:rsidRPr="002F0571">
              <w:rPr>
                <w:rFonts w:asciiTheme="minorHAnsi" w:hAnsiTheme="minorHAnsi" w:cstheme="minorHAnsi"/>
                <w:b/>
                <w:sz w:val="18"/>
                <w:szCs w:val="18"/>
              </w:rPr>
              <w:t>Total:</w:t>
            </w:r>
            <w:r w:rsidR="00A565B9" w:rsidRPr="002F0571">
              <w:rPr>
                <w:rFonts w:asciiTheme="minorHAnsi" w:hAnsiTheme="minorHAnsi" w:cstheme="minorHAnsi"/>
                <w:b/>
                <w:sz w:val="18"/>
                <w:szCs w:val="18"/>
              </w:rPr>
              <w:t xml:space="preserve"> </w:t>
            </w:r>
            <w:r w:rsidRPr="002F0571">
              <w:rPr>
                <w:rFonts w:asciiTheme="minorHAnsi" w:hAnsiTheme="minorHAnsi" w:cstheme="minorHAnsi"/>
                <w:b/>
                <w:sz w:val="18"/>
                <w:szCs w:val="18"/>
              </w:rPr>
              <w:t>$</w:t>
            </w:r>
          </w:p>
        </w:tc>
        <w:tc>
          <w:tcPr>
            <w:tcW w:w="1350" w:type="dxa"/>
            <w:vMerge/>
          </w:tcPr>
          <w:p w14:paraId="7FB48EC5" w14:textId="77777777" w:rsidR="000B1A83" w:rsidRPr="002F0571" w:rsidRDefault="000B1A83">
            <w:pPr>
              <w:keepNext/>
              <w:widowControl w:val="0"/>
              <w:spacing w:after="0" w:line="240" w:lineRule="auto"/>
              <w:jc w:val="center"/>
              <w:rPr>
                <w:rFonts w:asciiTheme="minorHAnsi" w:hAnsiTheme="minorHAnsi" w:cstheme="minorHAnsi"/>
                <w:b/>
                <w:sz w:val="18"/>
                <w:szCs w:val="18"/>
              </w:rPr>
            </w:pPr>
          </w:p>
        </w:tc>
        <w:tc>
          <w:tcPr>
            <w:tcW w:w="1530" w:type="dxa"/>
            <w:vMerge/>
          </w:tcPr>
          <w:p w14:paraId="4CD60630" w14:textId="77777777" w:rsidR="000B1A83" w:rsidRPr="002F0571" w:rsidRDefault="000B1A83">
            <w:pPr>
              <w:keepNext/>
              <w:widowControl w:val="0"/>
              <w:spacing w:after="0" w:line="240" w:lineRule="auto"/>
              <w:jc w:val="center"/>
              <w:rPr>
                <w:rFonts w:asciiTheme="minorHAnsi" w:hAnsiTheme="minorHAnsi" w:cstheme="minorHAnsi"/>
                <w:b/>
                <w:sz w:val="18"/>
                <w:szCs w:val="18"/>
              </w:rPr>
            </w:pPr>
          </w:p>
        </w:tc>
      </w:tr>
      <w:tr w:rsidR="00A6350C" w14:paraId="17AA039C" w14:textId="77777777" w:rsidTr="00D93CB6">
        <w:trPr>
          <w:cantSplit/>
        </w:trPr>
        <w:tc>
          <w:tcPr>
            <w:tcW w:w="936" w:type="dxa"/>
          </w:tcPr>
          <w:p w14:paraId="3E378AE9" w14:textId="77777777" w:rsidR="000B1A83" w:rsidRPr="002F0571" w:rsidRDefault="00026637">
            <w:pPr>
              <w:spacing w:beforeAutospacing="1" w:afterAutospacing="1"/>
              <w:rPr>
                <w:rFonts w:asciiTheme="minorHAnsi" w:hAnsiTheme="minorHAnsi" w:cstheme="minorHAnsi"/>
                <w:sz w:val="18"/>
                <w:szCs w:val="18"/>
              </w:rPr>
            </w:pPr>
            <w:r w:rsidRPr="002F0571">
              <w:rPr>
                <w:rFonts w:asciiTheme="minorHAnsi" w:hAnsiTheme="minorHAnsi" w:cstheme="minorHAnsi"/>
                <w:color w:val="000000"/>
                <w:sz w:val="18"/>
                <w:szCs w:val="18"/>
              </w:rPr>
              <w:t>CDBG</w:t>
            </w:r>
          </w:p>
        </w:tc>
        <w:tc>
          <w:tcPr>
            <w:tcW w:w="834" w:type="dxa"/>
          </w:tcPr>
          <w:p w14:paraId="73D8DDF0" w14:textId="77777777" w:rsidR="000B1A83" w:rsidRPr="002F0571" w:rsidRDefault="00026637">
            <w:pPr>
              <w:spacing w:beforeAutospacing="1" w:afterAutospacing="1"/>
              <w:rPr>
                <w:rFonts w:asciiTheme="minorHAnsi" w:hAnsiTheme="minorHAnsi" w:cstheme="minorHAnsi"/>
                <w:sz w:val="18"/>
                <w:szCs w:val="18"/>
              </w:rPr>
            </w:pPr>
            <w:r w:rsidRPr="002F0571">
              <w:rPr>
                <w:rFonts w:asciiTheme="minorHAnsi" w:hAnsiTheme="minorHAnsi" w:cstheme="minorHAnsi"/>
                <w:color w:val="000000"/>
                <w:sz w:val="18"/>
                <w:szCs w:val="18"/>
              </w:rPr>
              <w:t>public - federal</w:t>
            </w:r>
          </w:p>
        </w:tc>
        <w:tc>
          <w:tcPr>
            <w:tcW w:w="1350" w:type="dxa"/>
          </w:tcPr>
          <w:p w14:paraId="61C74376" w14:textId="77777777" w:rsidR="000B1A83" w:rsidRPr="002F0571" w:rsidRDefault="00026637">
            <w:pPr>
              <w:spacing w:beforeAutospacing="1" w:afterAutospacing="1"/>
              <w:rPr>
                <w:rFonts w:asciiTheme="minorHAnsi" w:hAnsiTheme="minorHAnsi" w:cstheme="minorHAnsi"/>
                <w:sz w:val="18"/>
                <w:szCs w:val="18"/>
              </w:rPr>
            </w:pPr>
            <w:r w:rsidRPr="002F0571">
              <w:rPr>
                <w:rFonts w:asciiTheme="minorHAnsi" w:hAnsiTheme="minorHAnsi" w:cstheme="minorHAnsi"/>
                <w:color w:val="000000"/>
                <w:sz w:val="18"/>
                <w:szCs w:val="18"/>
              </w:rPr>
              <w:t>Acquisition</w:t>
            </w:r>
            <w:r w:rsidRPr="002F0571">
              <w:rPr>
                <w:rFonts w:asciiTheme="minorHAnsi" w:hAnsiTheme="minorHAnsi" w:cstheme="minorHAnsi"/>
                <w:color w:val="000000"/>
                <w:sz w:val="18"/>
                <w:szCs w:val="18"/>
              </w:rPr>
              <w:br/>
              <w:t>Admin and Planning</w:t>
            </w:r>
            <w:r w:rsidRPr="002F0571">
              <w:rPr>
                <w:rFonts w:asciiTheme="minorHAnsi" w:hAnsiTheme="minorHAnsi" w:cstheme="minorHAnsi"/>
                <w:color w:val="000000"/>
                <w:sz w:val="18"/>
                <w:szCs w:val="18"/>
              </w:rPr>
              <w:br/>
              <w:t>Economic Development</w:t>
            </w:r>
            <w:r w:rsidRPr="002F0571">
              <w:rPr>
                <w:rFonts w:asciiTheme="minorHAnsi" w:hAnsiTheme="minorHAnsi" w:cstheme="minorHAnsi"/>
                <w:color w:val="000000"/>
                <w:sz w:val="18"/>
                <w:szCs w:val="18"/>
              </w:rPr>
              <w:br/>
              <w:t>Housing</w:t>
            </w:r>
            <w:r w:rsidRPr="002F0571">
              <w:rPr>
                <w:rFonts w:asciiTheme="minorHAnsi" w:hAnsiTheme="minorHAnsi" w:cstheme="minorHAnsi"/>
                <w:color w:val="000000"/>
                <w:sz w:val="18"/>
                <w:szCs w:val="18"/>
              </w:rPr>
              <w:br/>
              <w:t>Public Improvements</w:t>
            </w:r>
            <w:r w:rsidRPr="002F0571">
              <w:rPr>
                <w:rFonts w:asciiTheme="minorHAnsi" w:hAnsiTheme="minorHAnsi" w:cstheme="minorHAnsi"/>
                <w:color w:val="000000"/>
                <w:sz w:val="18"/>
                <w:szCs w:val="18"/>
              </w:rPr>
              <w:br/>
              <w:t>Public Services</w:t>
            </w:r>
          </w:p>
        </w:tc>
        <w:tc>
          <w:tcPr>
            <w:tcW w:w="1020" w:type="dxa"/>
            <w:vAlign w:val="center"/>
          </w:tcPr>
          <w:p w14:paraId="3473E8B3" w14:textId="221D1431" w:rsidR="000B1A83" w:rsidRPr="002F0571" w:rsidRDefault="4F62AF82" w:rsidP="008369CF">
            <w:pPr>
              <w:spacing w:beforeAutospacing="1" w:afterAutospacing="1"/>
              <w:jc w:val="center"/>
              <w:rPr>
                <w:rFonts w:asciiTheme="minorHAnsi" w:hAnsiTheme="minorHAnsi" w:cstheme="minorHAnsi"/>
                <w:sz w:val="18"/>
                <w:szCs w:val="18"/>
              </w:rPr>
            </w:pPr>
            <w:r w:rsidRPr="002F0571">
              <w:rPr>
                <w:rFonts w:asciiTheme="minorHAnsi" w:hAnsiTheme="minorHAnsi" w:cstheme="minorHAnsi"/>
                <w:sz w:val="18"/>
                <w:szCs w:val="18"/>
              </w:rPr>
              <w:t>8,890,526</w:t>
            </w:r>
          </w:p>
        </w:tc>
        <w:tc>
          <w:tcPr>
            <w:tcW w:w="1080" w:type="dxa"/>
            <w:vAlign w:val="center"/>
          </w:tcPr>
          <w:p w14:paraId="5DB2E4E8" w14:textId="77777777" w:rsidR="000B1A83" w:rsidRPr="002F0571" w:rsidRDefault="00026637" w:rsidP="008369CF">
            <w:pPr>
              <w:spacing w:beforeAutospacing="1" w:afterAutospacing="1"/>
              <w:jc w:val="center"/>
              <w:rPr>
                <w:rFonts w:asciiTheme="minorHAnsi" w:hAnsiTheme="minorHAnsi" w:cstheme="minorHAnsi"/>
                <w:sz w:val="18"/>
                <w:szCs w:val="18"/>
              </w:rPr>
            </w:pPr>
            <w:r w:rsidRPr="002F0571">
              <w:rPr>
                <w:rFonts w:asciiTheme="minorHAnsi" w:hAnsiTheme="minorHAnsi" w:cstheme="minorHAnsi"/>
                <w:color w:val="000000"/>
                <w:sz w:val="18"/>
                <w:szCs w:val="18"/>
              </w:rPr>
              <w:t>400,000</w:t>
            </w:r>
          </w:p>
        </w:tc>
        <w:tc>
          <w:tcPr>
            <w:tcW w:w="1080" w:type="dxa"/>
            <w:vAlign w:val="center"/>
          </w:tcPr>
          <w:p w14:paraId="330475DE" w14:textId="3C2752B0" w:rsidR="000B1A83" w:rsidRPr="002F0571" w:rsidRDefault="46BA2DA8" w:rsidP="008369CF">
            <w:pPr>
              <w:spacing w:beforeAutospacing="1" w:afterAutospacing="1"/>
              <w:jc w:val="center"/>
              <w:rPr>
                <w:rFonts w:asciiTheme="minorHAnsi" w:hAnsiTheme="minorHAnsi" w:cstheme="minorHAnsi"/>
                <w:sz w:val="18"/>
                <w:szCs w:val="18"/>
              </w:rPr>
            </w:pPr>
            <w:r w:rsidRPr="002F0571">
              <w:rPr>
                <w:rFonts w:asciiTheme="minorHAnsi" w:hAnsiTheme="minorHAnsi" w:cstheme="minorHAnsi"/>
                <w:color w:val="000000" w:themeColor="text1"/>
                <w:sz w:val="18"/>
                <w:szCs w:val="18"/>
              </w:rPr>
              <w:t>3,659,707</w:t>
            </w:r>
          </w:p>
        </w:tc>
        <w:tc>
          <w:tcPr>
            <w:tcW w:w="1170" w:type="dxa"/>
            <w:vAlign w:val="center"/>
          </w:tcPr>
          <w:p w14:paraId="4D2A9A77" w14:textId="52CCD711" w:rsidR="000B1A83" w:rsidRPr="002F0571" w:rsidRDefault="0258B5A2" w:rsidP="008369CF">
            <w:pPr>
              <w:spacing w:beforeAutospacing="1" w:afterAutospacing="1"/>
              <w:jc w:val="center"/>
              <w:rPr>
                <w:rFonts w:asciiTheme="minorHAnsi" w:hAnsiTheme="minorHAnsi" w:cstheme="minorHAnsi"/>
                <w:color w:val="000000" w:themeColor="text1"/>
                <w:sz w:val="18"/>
                <w:szCs w:val="18"/>
              </w:rPr>
            </w:pPr>
            <w:r w:rsidRPr="002F0571">
              <w:rPr>
                <w:rFonts w:asciiTheme="minorHAnsi" w:hAnsiTheme="minorHAnsi" w:cstheme="minorHAnsi"/>
                <w:color w:val="000000" w:themeColor="text1"/>
                <w:sz w:val="18"/>
                <w:szCs w:val="18"/>
              </w:rPr>
              <w:t>12,950,233</w:t>
            </w:r>
          </w:p>
        </w:tc>
        <w:tc>
          <w:tcPr>
            <w:tcW w:w="1350" w:type="dxa"/>
            <w:vAlign w:val="center"/>
          </w:tcPr>
          <w:p w14:paraId="7674B8BE" w14:textId="280F6CD0" w:rsidR="000B1A83" w:rsidRPr="002F0571" w:rsidRDefault="7529D3F5" w:rsidP="008369CF">
            <w:pPr>
              <w:spacing w:beforeAutospacing="1" w:afterAutospacing="1"/>
              <w:jc w:val="center"/>
              <w:rPr>
                <w:rFonts w:asciiTheme="minorHAnsi" w:hAnsiTheme="minorHAnsi" w:cstheme="minorHAnsi"/>
                <w:sz w:val="18"/>
                <w:szCs w:val="18"/>
              </w:rPr>
            </w:pPr>
            <w:r w:rsidRPr="002F0571">
              <w:rPr>
                <w:rFonts w:asciiTheme="minorHAnsi" w:hAnsiTheme="minorHAnsi" w:cstheme="minorHAnsi"/>
                <w:color w:val="000000" w:themeColor="text1"/>
                <w:sz w:val="18"/>
                <w:szCs w:val="18"/>
              </w:rPr>
              <w:t>17,781,052</w:t>
            </w:r>
          </w:p>
        </w:tc>
        <w:tc>
          <w:tcPr>
            <w:tcW w:w="1530" w:type="dxa"/>
          </w:tcPr>
          <w:p w14:paraId="76E05857" w14:textId="143EC327" w:rsidR="000B1A83" w:rsidRPr="002F0571" w:rsidRDefault="008B7DE5">
            <w:pPr>
              <w:spacing w:beforeAutospacing="1" w:afterAutospacing="1"/>
              <w:rPr>
                <w:rFonts w:asciiTheme="minorHAnsi" w:hAnsiTheme="minorHAnsi" w:cstheme="minorHAnsi"/>
                <w:sz w:val="18"/>
                <w:szCs w:val="18"/>
              </w:rPr>
            </w:pPr>
            <w:r w:rsidRPr="002F0571">
              <w:rPr>
                <w:rFonts w:asciiTheme="minorHAnsi" w:hAnsiTheme="minorHAnsi" w:cstheme="minorHAnsi"/>
                <w:color w:val="000000"/>
                <w:sz w:val="18"/>
                <w:szCs w:val="18"/>
              </w:rPr>
              <w:t>CDBG</w:t>
            </w:r>
            <w:r w:rsidR="00026637" w:rsidRPr="002F0571">
              <w:rPr>
                <w:rFonts w:asciiTheme="minorHAnsi" w:hAnsiTheme="minorHAnsi" w:cstheme="minorHAnsi"/>
                <w:color w:val="000000"/>
                <w:sz w:val="18"/>
                <w:szCs w:val="18"/>
              </w:rPr>
              <w:t xml:space="preserve"> funds nonprofit agencies and other city departments to implement services that benefit low- and moderate-income persons and neighborhoods or address community and economic development needs.</w:t>
            </w:r>
          </w:p>
        </w:tc>
      </w:tr>
      <w:tr w:rsidR="00A6350C" w14:paraId="63C90435" w14:textId="77777777" w:rsidTr="00D93CB6">
        <w:trPr>
          <w:cantSplit/>
        </w:trPr>
        <w:tc>
          <w:tcPr>
            <w:tcW w:w="936" w:type="dxa"/>
          </w:tcPr>
          <w:p w14:paraId="705930D7" w14:textId="77777777" w:rsidR="000B1A83" w:rsidRPr="002F0571" w:rsidRDefault="00026637">
            <w:pPr>
              <w:spacing w:beforeAutospacing="1" w:afterAutospacing="1"/>
              <w:rPr>
                <w:rFonts w:asciiTheme="minorHAnsi" w:hAnsiTheme="minorHAnsi" w:cstheme="minorHAnsi"/>
                <w:sz w:val="18"/>
                <w:szCs w:val="18"/>
              </w:rPr>
            </w:pPr>
            <w:r w:rsidRPr="002F0571">
              <w:rPr>
                <w:rFonts w:asciiTheme="minorHAnsi" w:hAnsiTheme="minorHAnsi" w:cstheme="minorHAnsi"/>
                <w:color w:val="000000"/>
                <w:sz w:val="18"/>
                <w:szCs w:val="18"/>
              </w:rPr>
              <w:t>HOME</w:t>
            </w:r>
          </w:p>
        </w:tc>
        <w:tc>
          <w:tcPr>
            <w:tcW w:w="834" w:type="dxa"/>
          </w:tcPr>
          <w:p w14:paraId="28B398A6" w14:textId="77777777" w:rsidR="000B1A83" w:rsidRPr="002F0571" w:rsidRDefault="00026637">
            <w:pPr>
              <w:spacing w:beforeAutospacing="1" w:afterAutospacing="1"/>
              <w:rPr>
                <w:rFonts w:asciiTheme="minorHAnsi" w:hAnsiTheme="minorHAnsi" w:cstheme="minorHAnsi"/>
                <w:sz w:val="18"/>
                <w:szCs w:val="18"/>
              </w:rPr>
            </w:pPr>
            <w:r w:rsidRPr="002F0571">
              <w:rPr>
                <w:rFonts w:asciiTheme="minorHAnsi" w:hAnsiTheme="minorHAnsi" w:cstheme="minorHAnsi"/>
                <w:color w:val="000000"/>
                <w:sz w:val="18"/>
                <w:szCs w:val="18"/>
              </w:rPr>
              <w:t>public - federal</w:t>
            </w:r>
          </w:p>
        </w:tc>
        <w:tc>
          <w:tcPr>
            <w:tcW w:w="1350" w:type="dxa"/>
          </w:tcPr>
          <w:p w14:paraId="0CF3EB8E" w14:textId="77777777" w:rsidR="000B1A83" w:rsidRPr="002F0571" w:rsidRDefault="00026637">
            <w:pPr>
              <w:spacing w:beforeAutospacing="1" w:afterAutospacing="1"/>
              <w:rPr>
                <w:rFonts w:asciiTheme="minorHAnsi" w:hAnsiTheme="minorHAnsi" w:cstheme="minorHAnsi"/>
                <w:sz w:val="18"/>
                <w:szCs w:val="18"/>
              </w:rPr>
            </w:pPr>
            <w:r w:rsidRPr="002F0571">
              <w:rPr>
                <w:rFonts w:asciiTheme="minorHAnsi" w:hAnsiTheme="minorHAnsi" w:cstheme="minorHAnsi"/>
                <w:color w:val="000000"/>
                <w:sz w:val="18"/>
                <w:szCs w:val="18"/>
              </w:rPr>
              <w:t>Acquisition</w:t>
            </w:r>
            <w:r w:rsidRPr="002F0571">
              <w:rPr>
                <w:rFonts w:asciiTheme="minorHAnsi" w:hAnsiTheme="minorHAnsi" w:cstheme="minorHAnsi"/>
                <w:color w:val="000000"/>
                <w:sz w:val="18"/>
                <w:szCs w:val="18"/>
              </w:rPr>
              <w:br/>
              <w:t>Homebuyer assistance</w:t>
            </w:r>
            <w:r w:rsidRPr="002F0571">
              <w:rPr>
                <w:rFonts w:asciiTheme="minorHAnsi" w:hAnsiTheme="minorHAnsi" w:cstheme="minorHAnsi"/>
                <w:color w:val="000000"/>
                <w:sz w:val="18"/>
                <w:szCs w:val="18"/>
              </w:rPr>
              <w:br/>
              <w:t>Homeowner rehab</w:t>
            </w:r>
            <w:r w:rsidRPr="002F0571">
              <w:rPr>
                <w:rFonts w:asciiTheme="minorHAnsi" w:hAnsiTheme="minorHAnsi" w:cstheme="minorHAnsi"/>
                <w:color w:val="000000"/>
                <w:sz w:val="18"/>
                <w:szCs w:val="18"/>
              </w:rPr>
              <w:br/>
              <w:t>Multifamily rental new construction</w:t>
            </w:r>
            <w:r w:rsidRPr="002F0571">
              <w:rPr>
                <w:rFonts w:asciiTheme="minorHAnsi" w:hAnsiTheme="minorHAnsi" w:cstheme="minorHAnsi"/>
                <w:color w:val="000000"/>
                <w:sz w:val="18"/>
                <w:szCs w:val="18"/>
              </w:rPr>
              <w:br/>
              <w:t>Multifamily rental rehab</w:t>
            </w:r>
            <w:r w:rsidRPr="002F0571">
              <w:rPr>
                <w:rFonts w:asciiTheme="minorHAnsi" w:hAnsiTheme="minorHAnsi" w:cstheme="minorHAnsi"/>
                <w:color w:val="000000"/>
                <w:sz w:val="18"/>
                <w:szCs w:val="18"/>
              </w:rPr>
              <w:br/>
              <w:t>New construction for ownership</w:t>
            </w:r>
            <w:r w:rsidRPr="002F0571">
              <w:rPr>
                <w:rFonts w:asciiTheme="minorHAnsi" w:hAnsiTheme="minorHAnsi" w:cstheme="minorHAnsi"/>
                <w:color w:val="000000"/>
                <w:sz w:val="18"/>
                <w:szCs w:val="18"/>
              </w:rPr>
              <w:br/>
              <w:t>TBRA</w:t>
            </w:r>
          </w:p>
        </w:tc>
        <w:tc>
          <w:tcPr>
            <w:tcW w:w="1020" w:type="dxa"/>
            <w:vAlign w:val="center"/>
          </w:tcPr>
          <w:p w14:paraId="04A0527F" w14:textId="77777777" w:rsidR="000B1A83" w:rsidRPr="002F0571" w:rsidRDefault="00026637" w:rsidP="00983A59">
            <w:pPr>
              <w:spacing w:beforeAutospacing="1" w:afterAutospacing="1"/>
              <w:jc w:val="center"/>
              <w:rPr>
                <w:rFonts w:asciiTheme="minorHAnsi" w:hAnsiTheme="minorHAnsi" w:cstheme="minorHAnsi"/>
                <w:sz w:val="18"/>
                <w:szCs w:val="18"/>
              </w:rPr>
            </w:pPr>
            <w:r w:rsidRPr="002F0571">
              <w:rPr>
                <w:rFonts w:asciiTheme="minorHAnsi" w:hAnsiTheme="minorHAnsi" w:cstheme="minorHAnsi"/>
                <w:color w:val="000000"/>
                <w:sz w:val="18"/>
                <w:szCs w:val="18"/>
              </w:rPr>
              <w:t>3,221,675</w:t>
            </w:r>
          </w:p>
        </w:tc>
        <w:tc>
          <w:tcPr>
            <w:tcW w:w="1080" w:type="dxa"/>
            <w:vAlign w:val="center"/>
          </w:tcPr>
          <w:p w14:paraId="1589968D" w14:textId="17639519" w:rsidR="000B1A83" w:rsidRPr="002F0571" w:rsidRDefault="46BA2DA8" w:rsidP="00983A59">
            <w:pPr>
              <w:spacing w:beforeAutospacing="1" w:afterAutospacing="1"/>
              <w:jc w:val="center"/>
              <w:rPr>
                <w:rFonts w:asciiTheme="minorHAnsi" w:hAnsiTheme="minorHAnsi" w:cstheme="minorHAnsi"/>
                <w:color w:val="000000" w:themeColor="text1"/>
                <w:sz w:val="18"/>
                <w:szCs w:val="18"/>
              </w:rPr>
            </w:pPr>
            <w:r w:rsidRPr="002F0571">
              <w:rPr>
                <w:rFonts w:asciiTheme="minorHAnsi" w:hAnsiTheme="minorHAnsi" w:cstheme="minorHAnsi"/>
                <w:color w:val="000000" w:themeColor="text1"/>
                <w:sz w:val="18"/>
                <w:szCs w:val="18"/>
              </w:rPr>
              <w:t>750,000</w:t>
            </w:r>
          </w:p>
        </w:tc>
        <w:tc>
          <w:tcPr>
            <w:tcW w:w="1080" w:type="dxa"/>
            <w:vAlign w:val="center"/>
          </w:tcPr>
          <w:p w14:paraId="5A614C7A" w14:textId="625BA577" w:rsidR="000B1A83" w:rsidRPr="002F0571" w:rsidRDefault="46BA2DA8" w:rsidP="00983A59">
            <w:pPr>
              <w:spacing w:beforeAutospacing="1" w:afterAutospacing="1"/>
              <w:jc w:val="center"/>
              <w:rPr>
                <w:rFonts w:asciiTheme="minorHAnsi" w:hAnsiTheme="minorHAnsi" w:cstheme="minorHAnsi"/>
                <w:color w:val="000000" w:themeColor="text1"/>
                <w:sz w:val="18"/>
                <w:szCs w:val="18"/>
              </w:rPr>
            </w:pPr>
            <w:r w:rsidRPr="002F0571">
              <w:rPr>
                <w:rFonts w:asciiTheme="minorHAnsi" w:hAnsiTheme="minorHAnsi" w:cstheme="minorHAnsi"/>
                <w:color w:val="000000" w:themeColor="text1"/>
                <w:sz w:val="18"/>
                <w:szCs w:val="18"/>
              </w:rPr>
              <w:t>8,562,391</w:t>
            </w:r>
          </w:p>
        </w:tc>
        <w:tc>
          <w:tcPr>
            <w:tcW w:w="1170" w:type="dxa"/>
            <w:vAlign w:val="center"/>
          </w:tcPr>
          <w:p w14:paraId="61BFD96E" w14:textId="70E7A7B6" w:rsidR="000B1A83" w:rsidRPr="002F0571" w:rsidRDefault="46BA2DA8" w:rsidP="00983A59">
            <w:pPr>
              <w:spacing w:beforeAutospacing="1" w:afterAutospacing="1"/>
              <w:jc w:val="center"/>
              <w:rPr>
                <w:rFonts w:asciiTheme="minorHAnsi" w:hAnsiTheme="minorHAnsi" w:cstheme="minorHAnsi"/>
                <w:color w:val="000000" w:themeColor="text1"/>
                <w:sz w:val="18"/>
                <w:szCs w:val="18"/>
              </w:rPr>
            </w:pPr>
            <w:r w:rsidRPr="002F0571">
              <w:rPr>
                <w:rFonts w:asciiTheme="minorHAnsi" w:hAnsiTheme="minorHAnsi" w:cstheme="minorHAnsi"/>
                <w:color w:val="000000" w:themeColor="text1"/>
                <w:sz w:val="18"/>
                <w:szCs w:val="18"/>
              </w:rPr>
              <w:t>12,534,</w:t>
            </w:r>
            <w:r w:rsidR="0258B5A2" w:rsidRPr="002F0571">
              <w:rPr>
                <w:rFonts w:asciiTheme="minorHAnsi" w:hAnsiTheme="minorHAnsi" w:cstheme="minorHAnsi"/>
                <w:color w:val="000000" w:themeColor="text1"/>
                <w:sz w:val="18"/>
                <w:szCs w:val="18"/>
              </w:rPr>
              <w:t>066</w:t>
            </w:r>
          </w:p>
        </w:tc>
        <w:tc>
          <w:tcPr>
            <w:tcW w:w="1350" w:type="dxa"/>
            <w:vAlign w:val="center"/>
          </w:tcPr>
          <w:p w14:paraId="18054D7F" w14:textId="72CE4166" w:rsidR="000B1A83" w:rsidRPr="002F0571" w:rsidRDefault="78F87DF1" w:rsidP="00983A59">
            <w:pPr>
              <w:spacing w:beforeAutospacing="1" w:afterAutospacing="1"/>
              <w:jc w:val="center"/>
              <w:rPr>
                <w:rFonts w:asciiTheme="minorHAnsi" w:hAnsiTheme="minorHAnsi" w:cstheme="minorHAnsi"/>
                <w:color w:val="000000" w:themeColor="text1"/>
                <w:sz w:val="18"/>
                <w:szCs w:val="18"/>
                <w:highlight w:val="yellow"/>
              </w:rPr>
            </w:pPr>
            <w:r w:rsidRPr="002F0571">
              <w:rPr>
                <w:rFonts w:asciiTheme="minorHAnsi" w:hAnsiTheme="minorHAnsi" w:cstheme="minorHAnsi"/>
                <w:color w:val="000000" w:themeColor="text1"/>
                <w:sz w:val="18"/>
                <w:szCs w:val="18"/>
              </w:rPr>
              <w:t>6,443,350</w:t>
            </w:r>
          </w:p>
        </w:tc>
        <w:tc>
          <w:tcPr>
            <w:tcW w:w="1530" w:type="dxa"/>
          </w:tcPr>
          <w:p w14:paraId="1E7AB045" w14:textId="67784BB1" w:rsidR="000B1A83" w:rsidRPr="002F0571" w:rsidRDefault="008B7DE5">
            <w:pPr>
              <w:spacing w:beforeAutospacing="1" w:afterAutospacing="1"/>
              <w:rPr>
                <w:rFonts w:asciiTheme="minorHAnsi" w:hAnsiTheme="minorHAnsi" w:cstheme="minorHAnsi"/>
                <w:sz w:val="18"/>
                <w:szCs w:val="18"/>
              </w:rPr>
            </w:pPr>
            <w:r w:rsidRPr="002F0571">
              <w:rPr>
                <w:rFonts w:asciiTheme="minorHAnsi" w:hAnsiTheme="minorHAnsi" w:cstheme="minorHAnsi"/>
                <w:color w:val="000000"/>
                <w:sz w:val="18"/>
                <w:szCs w:val="18"/>
              </w:rPr>
              <w:t>HOME</w:t>
            </w:r>
            <w:r w:rsidR="00026637" w:rsidRPr="002F0571">
              <w:rPr>
                <w:rFonts w:asciiTheme="minorHAnsi" w:hAnsiTheme="minorHAnsi" w:cstheme="minorHAnsi"/>
                <w:color w:val="000000"/>
                <w:sz w:val="18"/>
                <w:szCs w:val="18"/>
              </w:rPr>
              <w:t xml:space="preserve"> is designed exclusively to create affordable housing for low-income households.</w:t>
            </w:r>
          </w:p>
        </w:tc>
      </w:tr>
      <w:tr w:rsidR="00A6350C" w14:paraId="704BD8B6" w14:textId="77777777" w:rsidTr="00D93CB6">
        <w:trPr>
          <w:cantSplit/>
        </w:trPr>
        <w:tc>
          <w:tcPr>
            <w:tcW w:w="936" w:type="dxa"/>
          </w:tcPr>
          <w:p w14:paraId="31B3477C" w14:textId="77777777" w:rsidR="000B1A83" w:rsidRPr="002F0571" w:rsidRDefault="00026637">
            <w:pPr>
              <w:spacing w:beforeAutospacing="1" w:afterAutospacing="1"/>
              <w:rPr>
                <w:rFonts w:asciiTheme="minorHAnsi" w:hAnsiTheme="minorHAnsi" w:cstheme="minorHAnsi"/>
                <w:sz w:val="18"/>
                <w:szCs w:val="18"/>
              </w:rPr>
            </w:pPr>
            <w:r w:rsidRPr="002F0571">
              <w:rPr>
                <w:rFonts w:asciiTheme="minorHAnsi" w:hAnsiTheme="minorHAnsi" w:cstheme="minorHAnsi"/>
                <w:color w:val="000000"/>
                <w:sz w:val="18"/>
                <w:szCs w:val="18"/>
              </w:rPr>
              <w:t>HOPWA</w:t>
            </w:r>
          </w:p>
        </w:tc>
        <w:tc>
          <w:tcPr>
            <w:tcW w:w="834" w:type="dxa"/>
          </w:tcPr>
          <w:p w14:paraId="45CA3EE8" w14:textId="77777777" w:rsidR="000B1A83" w:rsidRPr="002F0571" w:rsidRDefault="00026637">
            <w:pPr>
              <w:spacing w:beforeAutospacing="1" w:afterAutospacing="1"/>
              <w:rPr>
                <w:rFonts w:asciiTheme="minorHAnsi" w:hAnsiTheme="minorHAnsi" w:cstheme="minorHAnsi"/>
                <w:sz w:val="18"/>
                <w:szCs w:val="18"/>
              </w:rPr>
            </w:pPr>
            <w:r w:rsidRPr="002F0571">
              <w:rPr>
                <w:rFonts w:asciiTheme="minorHAnsi" w:hAnsiTheme="minorHAnsi" w:cstheme="minorHAnsi"/>
                <w:color w:val="000000"/>
                <w:sz w:val="18"/>
                <w:szCs w:val="18"/>
              </w:rPr>
              <w:t>public - federal</w:t>
            </w:r>
          </w:p>
        </w:tc>
        <w:tc>
          <w:tcPr>
            <w:tcW w:w="1350" w:type="dxa"/>
          </w:tcPr>
          <w:p w14:paraId="7ADC2278" w14:textId="761A65DE" w:rsidR="000B1A83" w:rsidRPr="002F0571" w:rsidRDefault="00026637">
            <w:pPr>
              <w:spacing w:beforeAutospacing="1" w:afterAutospacing="1"/>
              <w:rPr>
                <w:rFonts w:asciiTheme="minorHAnsi" w:hAnsiTheme="minorHAnsi" w:cstheme="minorHAnsi"/>
                <w:sz w:val="18"/>
                <w:szCs w:val="18"/>
              </w:rPr>
            </w:pPr>
            <w:r w:rsidRPr="002F0571">
              <w:rPr>
                <w:rFonts w:asciiTheme="minorHAnsi" w:hAnsiTheme="minorHAnsi" w:cstheme="minorHAnsi"/>
                <w:color w:val="000000"/>
                <w:sz w:val="18"/>
                <w:szCs w:val="18"/>
              </w:rPr>
              <w:t>Permanent housing in facilities</w:t>
            </w:r>
            <w:r w:rsidRPr="002F0571">
              <w:rPr>
                <w:rFonts w:asciiTheme="minorHAnsi" w:hAnsiTheme="minorHAnsi" w:cstheme="minorHAnsi"/>
                <w:color w:val="000000"/>
                <w:sz w:val="18"/>
                <w:szCs w:val="18"/>
              </w:rPr>
              <w:br/>
              <w:t>Permanent housing placement</w:t>
            </w:r>
            <w:r w:rsidRPr="002F0571">
              <w:rPr>
                <w:rFonts w:asciiTheme="minorHAnsi" w:hAnsiTheme="minorHAnsi" w:cstheme="minorHAnsi"/>
                <w:color w:val="000000"/>
                <w:sz w:val="18"/>
                <w:szCs w:val="18"/>
              </w:rPr>
              <w:br/>
              <w:t>Short</w:t>
            </w:r>
            <w:r w:rsidR="00F667C9" w:rsidRPr="002F0571">
              <w:rPr>
                <w:rFonts w:asciiTheme="minorHAnsi" w:hAnsiTheme="minorHAnsi" w:cstheme="minorHAnsi"/>
                <w:color w:val="000000"/>
                <w:sz w:val="18"/>
                <w:szCs w:val="18"/>
              </w:rPr>
              <w:t>-</w:t>
            </w:r>
            <w:r w:rsidRPr="002F0571">
              <w:rPr>
                <w:rFonts w:asciiTheme="minorHAnsi" w:hAnsiTheme="minorHAnsi" w:cstheme="minorHAnsi"/>
                <w:color w:val="000000"/>
                <w:sz w:val="18"/>
                <w:szCs w:val="18"/>
              </w:rPr>
              <w:t>term or transitional housing facilities</w:t>
            </w:r>
            <w:r w:rsidRPr="002F0571">
              <w:rPr>
                <w:rFonts w:asciiTheme="minorHAnsi" w:hAnsiTheme="minorHAnsi" w:cstheme="minorHAnsi"/>
                <w:color w:val="000000"/>
                <w:sz w:val="18"/>
                <w:szCs w:val="18"/>
              </w:rPr>
              <w:br/>
              <w:t>STRMU</w:t>
            </w:r>
            <w:r w:rsidRPr="002F0571">
              <w:rPr>
                <w:rFonts w:asciiTheme="minorHAnsi" w:hAnsiTheme="minorHAnsi" w:cstheme="minorHAnsi"/>
                <w:color w:val="000000"/>
                <w:sz w:val="18"/>
                <w:szCs w:val="18"/>
              </w:rPr>
              <w:br/>
              <w:t>Supportive services</w:t>
            </w:r>
            <w:r w:rsidRPr="002F0571">
              <w:rPr>
                <w:rFonts w:asciiTheme="minorHAnsi" w:hAnsiTheme="minorHAnsi" w:cstheme="minorHAnsi"/>
                <w:color w:val="000000"/>
                <w:sz w:val="18"/>
                <w:szCs w:val="18"/>
              </w:rPr>
              <w:br/>
              <w:t>TBRA</w:t>
            </w:r>
          </w:p>
        </w:tc>
        <w:tc>
          <w:tcPr>
            <w:tcW w:w="1020" w:type="dxa"/>
            <w:vAlign w:val="center"/>
          </w:tcPr>
          <w:p w14:paraId="6A234DC7" w14:textId="77777777" w:rsidR="000B1A83" w:rsidRPr="002F0571" w:rsidRDefault="00026637" w:rsidP="00A84DD7">
            <w:pPr>
              <w:spacing w:beforeAutospacing="1" w:afterAutospacing="1"/>
              <w:jc w:val="center"/>
              <w:rPr>
                <w:rFonts w:asciiTheme="minorHAnsi" w:hAnsiTheme="minorHAnsi" w:cstheme="minorHAnsi"/>
                <w:sz w:val="18"/>
                <w:szCs w:val="18"/>
              </w:rPr>
            </w:pPr>
            <w:r w:rsidRPr="002F0571">
              <w:rPr>
                <w:rFonts w:asciiTheme="minorHAnsi" w:hAnsiTheme="minorHAnsi" w:cstheme="minorHAnsi"/>
                <w:color w:val="000000"/>
                <w:sz w:val="18"/>
                <w:szCs w:val="18"/>
              </w:rPr>
              <w:t>1,553,405</w:t>
            </w:r>
          </w:p>
        </w:tc>
        <w:tc>
          <w:tcPr>
            <w:tcW w:w="1080" w:type="dxa"/>
            <w:vAlign w:val="center"/>
          </w:tcPr>
          <w:p w14:paraId="676BB29E" w14:textId="77777777" w:rsidR="000B1A83" w:rsidRPr="002F0571" w:rsidRDefault="00026637" w:rsidP="00A84DD7">
            <w:pPr>
              <w:spacing w:beforeAutospacing="1" w:afterAutospacing="1"/>
              <w:jc w:val="center"/>
              <w:rPr>
                <w:rFonts w:asciiTheme="minorHAnsi" w:hAnsiTheme="minorHAnsi" w:cstheme="minorHAnsi"/>
                <w:sz w:val="18"/>
                <w:szCs w:val="18"/>
              </w:rPr>
            </w:pPr>
            <w:r w:rsidRPr="002F0571">
              <w:rPr>
                <w:rFonts w:asciiTheme="minorHAnsi" w:hAnsiTheme="minorHAnsi" w:cstheme="minorHAnsi"/>
                <w:color w:val="000000"/>
                <w:sz w:val="18"/>
                <w:szCs w:val="18"/>
              </w:rPr>
              <w:t>0</w:t>
            </w:r>
          </w:p>
        </w:tc>
        <w:tc>
          <w:tcPr>
            <w:tcW w:w="1080" w:type="dxa"/>
            <w:vAlign w:val="center"/>
          </w:tcPr>
          <w:p w14:paraId="29B043BF" w14:textId="7248F83C" w:rsidR="000B1A83" w:rsidRPr="002F0571" w:rsidRDefault="0258B5A2" w:rsidP="00A84DD7">
            <w:pPr>
              <w:spacing w:beforeAutospacing="1" w:afterAutospacing="1"/>
              <w:jc w:val="center"/>
              <w:rPr>
                <w:rFonts w:asciiTheme="minorHAnsi" w:hAnsiTheme="minorHAnsi" w:cstheme="minorHAnsi"/>
                <w:color w:val="000000" w:themeColor="text1"/>
                <w:sz w:val="18"/>
                <w:szCs w:val="18"/>
              </w:rPr>
            </w:pPr>
            <w:r w:rsidRPr="002F0571">
              <w:rPr>
                <w:rFonts w:asciiTheme="minorHAnsi" w:hAnsiTheme="minorHAnsi" w:cstheme="minorHAnsi"/>
                <w:color w:val="000000" w:themeColor="text1"/>
                <w:sz w:val="18"/>
                <w:szCs w:val="18"/>
              </w:rPr>
              <w:t>3,391</w:t>
            </w:r>
          </w:p>
        </w:tc>
        <w:tc>
          <w:tcPr>
            <w:tcW w:w="1170" w:type="dxa"/>
            <w:vAlign w:val="center"/>
          </w:tcPr>
          <w:p w14:paraId="6A23C2E3" w14:textId="63709738" w:rsidR="000B1A83" w:rsidRPr="002F0571" w:rsidRDefault="0258B5A2" w:rsidP="00A84DD7">
            <w:pPr>
              <w:spacing w:beforeAutospacing="1" w:afterAutospacing="1"/>
              <w:jc w:val="center"/>
              <w:rPr>
                <w:rFonts w:asciiTheme="minorHAnsi" w:hAnsiTheme="minorHAnsi" w:cstheme="minorHAnsi"/>
                <w:color w:val="000000" w:themeColor="text1"/>
                <w:sz w:val="18"/>
                <w:szCs w:val="18"/>
              </w:rPr>
            </w:pPr>
            <w:r w:rsidRPr="002F0571">
              <w:rPr>
                <w:rFonts w:asciiTheme="minorHAnsi" w:hAnsiTheme="minorHAnsi" w:cstheme="minorHAnsi"/>
                <w:color w:val="000000" w:themeColor="text1"/>
                <w:sz w:val="18"/>
                <w:szCs w:val="18"/>
              </w:rPr>
              <w:t>1,556,796</w:t>
            </w:r>
          </w:p>
        </w:tc>
        <w:tc>
          <w:tcPr>
            <w:tcW w:w="1350" w:type="dxa"/>
            <w:vAlign w:val="center"/>
          </w:tcPr>
          <w:p w14:paraId="78F869C2" w14:textId="6DAFDE16" w:rsidR="000B1A83" w:rsidRPr="002F0571" w:rsidRDefault="78F87DF1" w:rsidP="00A84DD7">
            <w:pPr>
              <w:spacing w:beforeAutospacing="1" w:afterAutospacing="1"/>
              <w:jc w:val="center"/>
              <w:rPr>
                <w:rFonts w:asciiTheme="minorHAnsi" w:hAnsiTheme="minorHAnsi" w:cstheme="minorHAnsi"/>
                <w:color w:val="000000" w:themeColor="text1"/>
                <w:sz w:val="18"/>
                <w:szCs w:val="18"/>
              </w:rPr>
            </w:pPr>
            <w:r w:rsidRPr="002F0571">
              <w:rPr>
                <w:rFonts w:asciiTheme="minorHAnsi" w:hAnsiTheme="minorHAnsi" w:cstheme="minorHAnsi"/>
                <w:color w:val="000000" w:themeColor="text1"/>
                <w:sz w:val="18"/>
                <w:szCs w:val="18"/>
              </w:rPr>
              <w:t>3,106,810</w:t>
            </w:r>
          </w:p>
        </w:tc>
        <w:tc>
          <w:tcPr>
            <w:tcW w:w="1530" w:type="dxa"/>
          </w:tcPr>
          <w:p w14:paraId="6CFE3BDF" w14:textId="4E0AAE94" w:rsidR="000B1A83" w:rsidRPr="002F0571" w:rsidRDefault="00A84DD7">
            <w:pPr>
              <w:spacing w:beforeAutospacing="1" w:afterAutospacing="1"/>
              <w:rPr>
                <w:rFonts w:asciiTheme="minorHAnsi" w:hAnsiTheme="minorHAnsi" w:cstheme="minorHAnsi"/>
                <w:sz w:val="18"/>
                <w:szCs w:val="18"/>
              </w:rPr>
            </w:pPr>
            <w:r w:rsidRPr="002F0571">
              <w:rPr>
                <w:rFonts w:asciiTheme="minorHAnsi" w:hAnsiTheme="minorHAnsi" w:cstheme="minorHAnsi"/>
                <w:color w:val="000000" w:themeColor="text1"/>
                <w:sz w:val="18"/>
                <w:szCs w:val="18"/>
              </w:rPr>
              <w:t>HOPWA</w:t>
            </w:r>
            <w:r w:rsidR="00026637" w:rsidRPr="002F0571">
              <w:rPr>
                <w:rFonts w:asciiTheme="minorHAnsi" w:hAnsiTheme="minorHAnsi" w:cstheme="minorHAnsi"/>
                <w:color w:val="000000" w:themeColor="text1"/>
                <w:sz w:val="18"/>
                <w:szCs w:val="18"/>
              </w:rPr>
              <w:t xml:space="preserve"> is exclusively dedicated to the housing needs of people living with HIV/AIDS</w:t>
            </w:r>
            <w:r w:rsidRPr="002F0571">
              <w:rPr>
                <w:rFonts w:asciiTheme="minorHAnsi" w:hAnsiTheme="minorHAnsi" w:cstheme="minorHAnsi"/>
                <w:color w:val="000000" w:themeColor="text1"/>
                <w:sz w:val="18"/>
                <w:szCs w:val="18"/>
              </w:rPr>
              <w:t>.</w:t>
            </w:r>
          </w:p>
        </w:tc>
      </w:tr>
      <w:tr w:rsidR="00A6350C" w14:paraId="79BFBE8B" w14:textId="77777777" w:rsidTr="00D93CB6">
        <w:trPr>
          <w:cantSplit/>
        </w:trPr>
        <w:tc>
          <w:tcPr>
            <w:tcW w:w="936" w:type="dxa"/>
          </w:tcPr>
          <w:p w14:paraId="28C5C451" w14:textId="77777777" w:rsidR="000B1A83" w:rsidRPr="002F0571" w:rsidRDefault="00026637">
            <w:pPr>
              <w:spacing w:beforeAutospacing="1" w:afterAutospacing="1"/>
              <w:rPr>
                <w:rFonts w:asciiTheme="minorHAnsi" w:hAnsiTheme="minorHAnsi" w:cstheme="minorHAnsi"/>
                <w:sz w:val="18"/>
                <w:szCs w:val="18"/>
              </w:rPr>
            </w:pPr>
            <w:r w:rsidRPr="002F0571">
              <w:rPr>
                <w:rFonts w:asciiTheme="minorHAnsi" w:hAnsiTheme="minorHAnsi" w:cstheme="minorHAnsi"/>
                <w:color w:val="000000"/>
                <w:sz w:val="18"/>
                <w:szCs w:val="18"/>
              </w:rPr>
              <w:t>ESG</w:t>
            </w:r>
          </w:p>
        </w:tc>
        <w:tc>
          <w:tcPr>
            <w:tcW w:w="834" w:type="dxa"/>
          </w:tcPr>
          <w:p w14:paraId="46091731" w14:textId="77777777" w:rsidR="000B1A83" w:rsidRPr="002F0571" w:rsidRDefault="00026637">
            <w:pPr>
              <w:spacing w:beforeAutospacing="1" w:afterAutospacing="1"/>
              <w:rPr>
                <w:rFonts w:asciiTheme="minorHAnsi" w:hAnsiTheme="minorHAnsi" w:cstheme="minorHAnsi"/>
                <w:sz w:val="18"/>
                <w:szCs w:val="18"/>
              </w:rPr>
            </w:pPr>
            <w:r w:rsidRPr="002F0571">
              <w:rPr>
                <w:rFonts w:asciiTheme="minorHAnsi" w:hAnsiTheme="minorHAnsi" w:cstheme="minorHAnsi"/>
                <w:color w:val="000000"/>
                <w:sz w:val="18"/>
                <w:szCs w:val="18"/>
              </w:rPr>
              <w:t>public - federal</w:t>
            </w:r>
          </w:p>
        </w:tc>
        <w:tc>
          <w:tcPr>
            <w:tcW w:w="1350" w:type="dxa"/>
          </w:tcPr>
          <w:p w14:paraId="65CB7C61" w14:textId="77777777" w:rsidR="000B1A83" w:rsidRPr="002F0571" w:rsidRDefault="00026637">
            <w:pPr>
              <w:spacing w:beforeAutospacing="1" w:afterAutospacing="1"/>
              <w:rPr>
                <w:rFonts w:asciiTheme="minorHAnsi" w:hAnsiTheme="minorHAnsi" w:cstheme="minorHAnsi"/>
                <w:sz w:val="18"/>
                <w:szCs w:val="18"/>
              </w:rPr>
            </w:pPr>
            <w:r w:rsidRPr="002F0571">
              <w:rPr>
                <w:rFonts w:asciiTheme="minorHAnsi" w:hAnsiTheme="minorHAnsi" w:cstheme="minorHAnsi"/>
                <w:color w:val="000000"/>
                <w:sz w:val="18"/>
                <w:szCs w:val="18"/>
              </w:rPr>
              <w:t>Conversion and rehab for transitional housing</w:t>
            </w:r>
            <w:r w:rsidRPr="002F0571">
              <w:rPr>
                <w:rFonts w:asciiTheme="minorHAnsi" w:hAnsiTheme="minorHAnsi" w:cstheme="minorHAnsi"/>
                <w:color w:val="000000"/>
                <w:sz w:val="18"/>
                <w:szCs w:val="18"/>
              </w:rPr>
              <w:br/>
              <w:t>Financial Assistance</w:t>
            </w:r>
            <w:r w:rsidRPr="002F0571">
              <w:rPr>
                <w:rFonts w:asciiTheme="minorHAnsi" w:hAnsiTheme="minorHAnsi" w:cstheme="minorHAnsi"/>
                <w:color w:val="000000"/>
                <w:sz w:val="18"/>
                <w:szCs w:val="18"/>
              </w:rPr>
              <w:br/>
              <w:t>Overnight shelter</w:t>
            </w:r>
            <w:r w:rsidRPr="002F0571">
              <w:rPr>
                <w:rFonts w:asciiTheme="minorHAnsi" w:hAnsiTheme="minorHAnsi" w:cstheme="minorHAnsi"/>
                <w:color w:val="000000"/>
                <w:sz w:val="18"/>
                <w:szCs w:val="18"/>
              </w:rPr>
              <w:br/>
              <w:t>Rapid re-housing (rental assistance)</w:t>
            </w:r>
            <w:r w:rsidRPr="002F0571">
              <w:rPr>
                <w:rFonts w:asciiTheme="minorHAnsi" w:hAnsiTheme="minorHAnsi" w:cstheme="minorHAnsi"/>
                <w:color w:val="000000"/>
                <w:sz w:val="18"/>
                <w:szCs w:val="18"/>
              </w:rPr>
              <w:br/>
              <w:t>Rental Assistance</w:t>
            </w:r>
            <w:r w:rsidRPr="002F0571">
              <w:rPr>
                <w:rFonts w:asciiTheme="minorHAnsi" w:hAnsiTheme="minorHAnsi" w:cstheme="minorHAnsi"/>
                <w:color w:val="000000"/>
                <w:sz w:val="18"/>
                <w:szCs w:val="18"/>
              </w:rPr>
              <w:br/>
              <w:t>Services</w:t>
            </w:r>
            <w:r w:rsidRPr="002F0571">
              <w:rPr>
                <w:rFonts w:asciiTheme="minorHAnsi" w:hAnsiTheme="minorHAnsi" w:cstheme="minorHAnsi"/>
                <w:color w:val="000000"/>
                <w:sz w:val="18"/>
                <w:szCs w:val="18"/>
              </w:rPr>
              <w:br/>
              <w:t>Transitional housing</w:t>
            </w:r>
          </w:p>
        </w:tc>
        <w:tc>
          <w:tcPr>
            <w:tcW w:w="1020" w:type="dxa"/>
            <w:vAlign w:val="center"/>
          </w:tcPr>
          <w:p w14:paraId="4A6F7D50" w14:textId="77777777" w:rsidR="000B1A83" w:rsidRPr="002F0571" w:rsidRDefault="00026637" w:rsidP="00406000">
            <w:pPr>
              <w:spacing w:beforeAutospacing="1" w:afterAutospacing="1"/>
              <w:jc w:val="center"/>
              <w:rPr>
                <w:rFonts w:asciiTheme="minorHAnsi" w:hAnsiTheme="minorHAnsi" w:cstheme="minorHAnsi"/>
                <w:sz w:val="18"/>
                <w:szCs w:val="18"/>
              </w:rPr>
            </w:pPr>
            <w:r w:rsidRPr="002F0571">
              <w:rPr>
                <w:rFonts w:asciiTheme="minorHAnsi" w:hAnsiTheme="minorHAnsi" w:cstheme="minorHAnsi"/>
                <w:color w:val="000000"/>
                <w:sz w:val="18"/>
                <w:szCs w:val="18"/>
              </w:rPr>
              <w:t>763,052</w:t>
            </w:r>
          </w:p>
        </w:tc>
        <w:tc>
          <w:tcPr>
            <w:tcW w:w="1080" w:type="dxa"/>
            <w:vAlign w:val="center"/>
          </w:tcPr>
          <w:p w14:paraId="32274B5E" w14:textId="77777777" w:rsidR="000B1A83" w:rsidRPr="002F0571" w:rsidRDefault="00026637" w:rsidP="00406000">
            <w:pPr>
              <w:spacing w:beforeAutospacing="1" w:afterAutospacing="1"/>
              <w:jc w:val="center"/>
              <w:rPr>
                <w:rFonts w:asciiTheme="minorHAnsi" w:hAnsiTheme="minorHAnsi" w:cstheme="minorHAnsi"/>
                <w:sz w:val="18"/>
                <w:szCs w:val="18"/>
              </w:rPr>
            </w:pPr>
            <w:r w:rsidRPr="002F0571">
              <w:rPr>
                <w:rFonts w:asciiTheme="minorHAnsi" w:hAnsiTheme="minorHAnsi" w:cstheme="minorHAnsi"/>
                <w:color w:val="000000"/>
                <w:sz w:val="18"/>
                <w:szCs w:val="18"/>
              </w:rPr>
              <w:t>0</w:t>
            </w:r>
          </w:p>
        </w:tc>
        <w:tc>
          <w:tcPr>
            <w:tcW w:w="1080" w:type="dxa"/>
            <w:vAlign w:val="center"/>
          </w:tcPr>
          <w:p w14:paraId="28831ECE" w14:textId="58D5B91C" w:rsidR="000B1A83" w:rsidRPr="002F0571" w:rsidRDefault="0258B5A2" w:rsidP="00406000">
            <w:pPr>
              <w:spacing w:beforeAutospacing="1" w:afterAutospacing="1"/>
              <w:jc w:val="center"/>
              <w:rPr>
                <w:rFonts w:asciiTheme="minorHAnsi" w:hAnsiTheme="minorHAnsi" w:cstheme="minorHAnsi"/>
                <w:color w:val="000000" w:themeColor="text1"/>
                <w:sz w:val="18"/>
                <w:szCs w:val="18"/>
              </w:rPr>
            </w:pPr>
            <w:r w:rsidRPr="002F0571">
              <w:rPr>
                <w:rFonts w:asciiTheme="minorHAnsi" w:hAnsiTheme="minorHAnsi" w:cstheme="minorHAnsi"/>
                <w:color w:val="000000" w:themeColor="text1"/>
                <w:sz w:val="18"/>
                <w:szCs w:val="18"/>
              </w:rPr>
              <w:t>3,018,000</w:t>
            </w:r>
          </w:p>
        </w:tc>
        <w:tc>
          <w:tcPr>
            <w:tcW w:w="1170" w:type="dxa"/>
            <w:vAlign w:val="center"/>
          </w:tcPr>
          <w:p w14:paraId="49418D84" w14:textId="4F1B54B0" w:rsidR="000B1A83" w:rsidRPr="002F0571" w:rsidRDefault="0258B5A2" w:rsidP="00406000">
            <w:pPr>
              <w:spacing w:beforeAutospacing="1" w:afterAutospacing="1"/>
              <w:jc w:val="center"/>
              <w:rPr>
                <w:rFonts w:asciiTheme="minorHAnsi" w:hAnsiTheme="minorHAnsi" w:cstheme="minorHAnsi"/>
                <w:color w:val="000000" w:themeColor="text1"/>
                <w:sz w:val="18"/>
                <w:szCs w:val="18"/>
              </w:rPr>
            </w:pPr>
            <w:r w:rsidRPr="002F0571">
              <w:rPr>
                <w:rFonts w:asciiTheme="minorHAnsi" w:hAnsiTheme="minorHAnsi" w:cstheme="minorHAnsi"/>
                <w:color w:val="000000" w:themeColor="text1"/>
                <w:sz w:val="18"/>
                <w:szCs w:val="18"/>
              </w:rPr>
              <w:t>3,781</w:t>
            </w:r>
            <w:r w:rsidR="00026637" w:rsidRPr="002F0571">
              <w:rPr>
                <w:rFonts w:asciiTheme="minorHAnsi" w:hAnsiTheme="minorHAnsi" w:cstheme="minorHAnsi"/>
                <w:color w:val="000000" w:themeColor="text1"/>
                <w:sz w:val="18"/>
                <w:szCs w:val="18"/>
              </w:rPr>
              <w:t>,052</w:t>
            </w:r>
          </w:p>
        </w:tc>
        <w:tc>
          <w:tcPr>
            <w:tcW w:w="1350" w:type="dxa"/>
            <w:vAlign w:val="center"/>
          </w:tcPr>
          <w:p w14:paraId="72DEE222" w14:textId="0EE7F1E6" w:rsidR="000B1A83" w:rsidRPr="002F0571" w:rsidRDefault="78F87DF1" w:rsidP="00406000">
            <w:pPr>
              <w:spacing w:beforeAutospacing="1" w:afterAutospacing="1"/>
              <w:jc w:val="center"/>
              <w:rPr>
                <w:rFonts w:asciiTheme="minorHAnsi" w:hAnsiTheme="minorHAnsi" w:cstheme="minorHAnsi"/>
                <w:color w:val="000000" w:themeColor="text1"/>
                <w:sz w:val="18"/>
                <w:szCs w:val="18"/>
              </w:rPr>
            </w:pPr>
            <w:r w:rsidRPr="002F0571">
              <w:rPr>
                <w:rFonts w:asciiTheme="minorHAnsi" w:hAnsiTheme="minorHAnsi" w:cstheme="minorHAnsi"/>
                <w:color w:val="000000" w:themeColor="text1"/>
                <w:sz w:val="18"/>
                <w:szCs w:val="18"/>
              </w:rPr>
              <w:t>1,526,104</w:t>
            </w:r>
          </w:p>
        </w:tc>
        <w:tc>
          <w:tcPr>
            <w:tcW w:w="1530" w:type="dxa"/>
          </w:tcPr>
          <w:p w14:paraId="6B9622BE" w14:textId="0B2D6313" w:rsidR="000B1A83" w:rsidRPr="002F0571" w:rsidRDefault="00821CC2">
            <w:pPr>
              <w:spacing w:beforeAutospacing="1" w:afterAutospacing="1"/>
              <w:rPr>
                <w:rFonts w:asciiTheme="minorHAnsi" w:hAnsiTheme="minorHAnsi" w:cstheme="minorHAnsi"/>
                <w:sz w:val="18"/>
                <w:szCs w:val="18"/>
              </w:rPr>
            </w:pPr>
            <w:r w:rsidRPr="002F0571">
              <w:rPr>
                <w:rFonts w:asciiTheme="minorHAnsi" w:hAnsiTheme="minorHAnsi" w:cstheme="minorHAnsi"/>
                <w:color w:val="000000"/>
                <w:sz w:val="18"/>
                <w:szCs w:val="18"/>
              </w:rPr>
              <w:t>ESG</w:t>
            </w:r>
            <w:r w:rsidR="00026637" w:rsidRPr="002F0571">
              <w:rPr>
                <w:rFonts w:asciiTheme="minorHAnsi" w:hAnsiTheme="minorHAnsi" w:cstheme="minorHAnsi"/>
                <w:color w:val="000000"/>
                <w:sz w:val="18"/>
                <w:szCs w:val="18"/>
              </w:rPr>
              <w:t xml:space="preserve"> is designed to identify sheltered and unsheltered homeless persons, as well as those at risk of homelessness, and provide the services necessary to help them quickly regain stability in permanent housing.</w:t>
            </w:r>
          </w:p>
        </w:tc>
      </w:tr>
    </w:tbl>
    <w:p w14:paraId="4BFDCD83" w14:textId="77777777" w:rsidR="000B1A83" w:rsidRDefault="00026637">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w:t>
      </w:r>
      <w:r>
        <w:rPr>
          <w:rFonts w:asciiTheme="minorHAnsi" w:hAnsiTheme="minorHAnsi"/>
        </w:rPr>
        <w:fldChar w:fldCharType="end"/>
      </w:r>
      <w:r>
        <w:rPr>
          <w:rFonts w:asciiTheme="minorHAnsi" w:hAnsiTheme="minorHAnsi"/>
        </w:rPr>
        <w:t xml:space="preserve"> - Expected Resources – Priority Table</w:t>
      </w:r>
    </w:p>
    <w:p w14:paraId="62C1ED89" w14:textId="77777777" w:rsidR="000B1A83" w:rsidRDefault="000B1A83">
      <w:pPr>
        <w:spacing w:after="0" w:line="240" w:lineRule="auto"/>
        <w:rPr>
          <w:b/>
          <w:sz w:val="24"/>
          <w:szCs w:val="24"/>
        </w:rPr>
      </w:pPr>
    </w:p>
    <w:p w14:paraId="44C27D88" w14:textId="77777777" w:rsidR="000B1A83" w:rsidRDefault="00026637">
      <w:pPr>
        <w:widowControl w:val="0"/>
        <w:rPr>
          <w:b/>
          <w:sz w:val="24"/>
          <w:szCs w:val="24"/>
        </w:rPr>
      </w:pPr>
      <w:r>
        <w:rPr>
          <w:b/>
          <w:sz w:val="24"/>
          <w:szCs w:val="24"/>
        </w:rPr>
        <w:t>Explain how federal funds will leverage those additional resources (private, state and local funds), including a description of how matching requirements will be satisfied</w:t>
      </w:r>
    </w:p>
    <w:p w14:paraId="74569F4C" w14:textId="77777777" w:rsidR="000B1A83" w:rsidRDefault="00026637">
      <w:pPr>
        <w:widowControl w:val="0"/>
        <w:spacing w:beforeAutospacing="1" w:afterAutospacing="1"/>
        <w:rPr>
          <w:szCs w:val="24"/>
        </w:rPr>
      </w:pPr>
      <w:r>
        <w:rPr>
          <w:u w:val="single"/>
        </w:rPr>
        <w:t>County and Local Housing &amp; Community Development Sources:</w:t>
      </w:r>
    </w:p>
    <w:p w14:paraId="058385A0" w14:textId="77777777" w:rsidR="00316953" w:rsidRDefault="5A8A30DE" w:rsidP="00316953">
      <w:pPr>
        <w:autoSpaceDE w:val="0"/>
        <w:autoSpaceDN w:val="0"/>
        <w:adjustRightInd w:val="0"/>
        <w:spacing w:after="0"/>
      </w:pPr>
      <w:r>
        <w:t>There are a variety of county-wide &amp; local resources that support housing &amp; community development progs. Some of these prog</w:t>
      </w:r>
      <w:r w:rsidR="00D067F1">
        <w:t>ram</w:t>
      </w:r>
      <w:r>
        <w:t>s offer assistance to local affordable housing developers and community organizations while others provide assistance directly to individuals. These resources are discussed below:</w:t>
      </w:r>
    </w:p>
    <w:p w14:paraId="614DBCCC" w14:textId="61A2CEDB" w:rsidR="00D067F1" w:rsidRDefault="5A8A30DE" w:rsidP="00316953">
      <w:pPr>
        <w:pStyle w:val="ListParagraph"/>
        <w:numPr>
          <w:ilvl w:val="0"/>
          <w:numId w:val="37"/>
        </w:numPr>
        <w:autoSpaceDE w:val="0"/>
        <w:autoSpaceDN w:val="0"/>
        <w:adjustRightInd w:val="0"/>
        <w:spacing w:after="0"/>
      </w:pPr>
      <w:r>
        <w:t>Low- and Mod</w:t>
      </w:r>
      <w:r w:rsidR="0035590D">
        <w:t>erate</w:t>
      </w:r>
      <w:r>
        <w:t>-Inc</w:t>
      </w:r>
      <w:r w:rsidR="0035590D">
        <w:t>ome</w:t>
      </w:r>
      <w:r>
        <w:t xml:space="preserve"> Housing Asset Fund: Repayments from the Housing Department's $675M loan portfolio, originally funded by former redevelopment affordable housing funds, are reused to finance a variety of affordable housing prog</w:t>
      </w:r>
      <w:r w:rsidR="00073A47">
        <w:t>ram</w:t>
      </w:r>
      <w:r>
        <w:t xml:space="preserve">s for lower-income households. </w:t>
      </w:r>
      <w:r w:rsidR="00A67250">
        <w:rPr>
          <w:rFonts w:cs="Arial"/>
        </w:rPr>
        <w:t>T</w:t>
      </w:r>
      <w:r w:rsidR="00A67250" w:rsidRPr="00597546">
        <w:rPr>
          <w:rFonts w:cs="Arial"/>
        </w:rPr>
        <w:t>he City receives approximately $18 million each year in recycled funds repaid by existing loans in its Low- and Moderate-Income Housing Asset Fund</w:t>
      </w:r>
      <w:r w:rsidR="00A67250">
        <w:rPr>
          <w:rFonts w:cs="Arial"/>
        </w:rPr>
        <w:t>.</w:t>
      </w:r>
    </w:p>
    <w:p w14:paraId="2E9332A1" w14:textId="77777777" w:rsidR="00CD62A0" w:rsidRDefault="00CD62A0" w:rsidP="00471C60">
      <w:pPr>
        <w:autoSpaceDE w:val="0"/>
        <w:autoSpaceDN w:val="0"/>
        <w:adjustRightInd w:val="0"/>
        <w:spacing w:after="0"/>
      </w:pPr>
    </w:p>
    <w:p w14:paraId="3C5B475A" w14:textId="73FE27FB" w:rsidR="009976E4" w:rsidRDefault="5A8A30DE" w:rsidP="00CD62A0">
      <w:pPr>
        <w:pStyle w:val="ListParagraph"/>
        <w:numPr>
          <w:ilvl w:val="0"/>
          <w:numId w:val="36"/>
        </w:numPr>
        <w:autoSpaceDE w:val="0"/>
        <w:autoSpaceDN w:val="0"/>
        <w:adjustRightInd w:val="0"/>
        <w:spacing w:after="120"/>
        <w:contextualSpacing w:val="0"/>
      </w:pPr>
      <w:r>
        <w:t>The Inclusionary Housing Ordinance, Chapter 5.08 of the S</w:t>
      </w:r>
      <w:r w:rsidR="000F73FF">
        <w:t>an José</w:t>
      </w:r>
      <w:r>
        <w:t xml:space="preserve"> Municipal Code, was adopted on Jan</w:t>
      </w:r>
      <w:r w:rsidR="00CD62A0">
        <w:t>uary</w:t>
      </w:r>
      <w:r>
        <w:t xml:space="preserve"> 12, 2010. The Inclusionary Housing Ordinance requires that, in market-rate developments of </w:t>
      </w:r>
      <w:r w:rsidR="00CD62A0">
        <w:t>1</w:t>
      </w:r>
      <w:r>
        <w:t xml:space="preserve">0 or more units, 15% of the units be made affordable </w:t>
      </w:r>
      <w:r w:rsidR="00C9792B">
        <w:t xml:space="preserve">on-site </w:t>
      </w:r>
      <w:r>
        <w:t>to income-eligible buyers or renters</w:t>
      </w:r>
      <w:r w:rsidR="00C9792B">
        <w:t xml:space="preserve">, although many alternatives </w:t>
      </w:r>
      <w:r w:rsidR="005262E3">
        <w:t>ways that a developer may meet the affordable unit requirement</w:t>
      </w:r>
      <w:r w:rsidR="005262E3">
        <w:t xml:space="preserve"> exist</w:t>
      </w:r>
      <w:r>
        <w:t>. Although the Ordinance was operative on Jan</w:t>
      </w:r>
      <w:r w:rsidR="00EC0F83">
        <w:t>uary</w:t>
      </w:r>
      <w:r>
        <w:t xml:space="preserve"> 1, </w:t>
      </w:r>
      <w:r w:rsidR="00EC0F83">
        <w:t>20</w:t>
      </w:r>
      <w:r>
        <w:t>13, its implementation was delayed by court challenges.</w:t>
      </w:r>
      <w:r w:rsidR="00D067F1">
        <w:t xml:space="preserve"> </w:t>
      </w:r>
      <w:r>
        <w:t xml:space="preserve">The provisions of the Inclusionary Housing Ordinance that applies to rental developments were suspended until the court decision in </w:t>
      </w:r>
      <w:r w:rsidRPr="00CD62A0">
        <w:rPr>
          <w:i/>
          <w:iCs/>
        </w:rPr>
        <w:t>Palmer v. City of L</w:t>
      </w:r>
      <w:r w:rsidR="00B412EF" w:rsidRPr="00CD62A0">
        <w:rPr>
          <w:i/>
          <w:iCs/>
        </w:rPr>
        <w:t>os Angeles</w:t>
      </w:r>
      <w:r>
        <w:t xml:space="preserve"> was superseded with the passage of </w:t>
      </w:r>
      <w:r w:rsidR="00B412EF">
        <w:t xml:space="preserve">Assembly Bill </w:t>
      </w:r>
      <w:r>
        <w:t>1505</w:t>
      </w:r>
      <w:r w:rsidR="000F73FF">
        <w:t>,</w:t>
      </w:r>
      <w:r>
        <w:t xml:space="preserve"> effective Jan</w:t>
      </w:r>
      <w:r w:rsidR="00B412EF">
        <w:t>uary</w:t>
      </w:r>
      <w:r>
        <w:t xml:space="preserve"> 1, 2018. </w:t>
      </w:r>
      <w:r w:rsidR="00A67250">
        <w:t xml:space="preserve">The City receives approximately </w:t>
      </w:r>
      <w:r w:rsidR="00A67250" w:rsidRPr="00CD62A0">
        <w:rPr>
          <w:rFonts w:cs="Arial"/>
        </w:rPr>
        <w:t>$5 million per year in</w:t>
      </w:r>
      <w:r w:rsidR="00A67250">
        <w:rPr>
          <w:rFonts w:cs="Arial"/>
        </w:rPr>
        <w:t xml:space="preserve"> Inclusionary In-Lieu funds.</w:t>
      </w:r>
    </w:p>
    <w:p w14:paraId="7CF7B88D" w14:textId="0219D706" w:rsidR="0060388D" w:rsidRPr="00AE7D9B" w:rsidRDefault="5A8A30DE" w:rsidP="00AE7D9B">
      <w:pPr>
        <w:pStyle w:val="ListParagraph"/>
        <w:widowControl w:val="0"/>
        <w:numPr>
          <w:ilvl w:val="0"/>
          <w:numId w:val="36"/>
        </w:numPr>
        <w:spacing w:before="100" w:beforeAutospacing="1" w:after="120"/>
        <w:contextualSpacing w:val="0"/>
      </w:pPr>
      <w:r>
        <w:t>Affordable Housing Impact Fee Prog</w:t>
      </w:r>
      <w:r w:rsidR="00D47240">
        <w:t>ram</w:t>
      </w:r>
      <w:r>
        <w:t xml:space="preserve">: </w:t>
      </w:r>
      <w:r w:rsidR="00D47240">
        <w:t>I</w:t>
      </w:r>
      <w:r>
        <w:t>n Nov</w:t>
      </w:r>
      <w:r w:rsidR="00D62D22">
        <w:t>ember</w:t>
      </w:r>
      <w:r>
        <w:t xml:space="preserve"> 2014, the City established the Affordable Housing Impact Fee Prog</w:t>
      </w:r>
      <w:r w:rsidR="00D62D22">
        <w:t>ram</w:t>
      </w:r>
      <w:r w:rsidR="003E51FF">
        <w:t xml:space="preserve"> </w:t>
      </w:r>
      <w:r>
        <w:t xml:space="preserve">on </w:t>
      </w:r>
      <w:r w:rsidR="003E51FF">
        <w:t xml:space="preserve">new </w:t>
      </w:r>
      <w:r>
        <w:t xml:space="preserve">market-rate rental housing developments, </w:t>
      </w:r>
      <w:r w:rsidR="00AD5827">
        <w:t xml:space="preserve">as rental developments were not subject to Inclusionary requirements </w:t>
      </w:r>
      <w:r w:rsidR="00B412EF">
        <w:t xml:space="preserve">given the Palmer decision </w:t>
      </w:r>
      <w:r w:rsidR="00AD5827">
        <w:t xml:space="preserve">prior to </w:t>
      </w:r>
      <w:r>
        <w:t>1505</w:t>
      </w:r>
      <w:r w:rsidR="00C62240">
        <w:t xml:space="preserve">. </w:t>
      </w:r>
      <w:r>
        <w:t>Rental development project</w:t>
      </w:r>
      <w:r w:rsidR="00D47240">
        <w:t>s</w:t>
      </w:r>
      <w:r>
        <w:t xml:space="preserve"> submitted after Jun</w:t>
      </w:r>
      <w:r w:rsidR="00D47240">
        <w:t>e</w:t>
      </w:r>
      <w:r>
        <w:t xml:space="preserve"> 30, </w:t>
      </w:r>
      <w:r w:rsidR="00D47240">
        <w:t>20</w:t>
      </w:r>
      <w:r>
        <w:t xml:space="preserve">18 </w:t>
      </w:r>
      <w:r w:rsidR="00D47240">
        <w:t xml:space="preserve">are covered </w:t>
      </w:r>
      <w:r>
        <w:t>under the Inclusionary Housing Ordinance. </w:t>
      </w:r>
      <w:r w:rsidR="003E51FF" w:rsidRPr="00CD62A0">
        <w:rPr>
          <w:rFonts w:cs="Arial"/>
        </w:rPr>
        <w:t>The City receives approximately</w:t>
      </w:r>
      <w:r w:rsidR="003E51FF" w:rsidRPr="00CD62A0">
        <w:rPr>
          <w:rFonts w:cs="Arial"/>
        </w:rPr>
        <w:t xml:space="preserve"> </w:t>
      </w:r>
      <w:r w:rsidR="003E51FF" w:rsidRPr="00CD62A0">
        <w:rPr>
          <w:rFonts w:cs="Arial"/>
        </w:rPr>
        <w:t xml:space="preserve">$5 million </w:t>
      </w:r>
      <w:r w:rsidR="003E51FF" w:rsidRPr="00CD62A0">
        <w:rPr>
          <w:rFonts w:cs="Arial"/>
        </w:rPr>
        <w:t>per year in AHIF</w:t>
      </w:r>
      <w:r w:rsidR="00471C60" w:rsidRPr="00CD62A0">
        <w:rPr>
          <w:rFonts w:cs="Arial"/>
        </w:rPr>
        <w:t xml:space="preserve"> funds</w:t>
      </w:r>
      <w:r w:rsidR="00B412EF" w:rsidRPr="00CD62A0">
        <w:rPr>
          <w:rFonts w:cs="Arial"/>
        </w:rPr>
        <w:t xml:space="preserve"> for projects submitted prior to that date</w:t>
      </w:r>
      <w:r w:rsidR="00471C60" w:rsidRPr="00CD62A0">
        <w:rPr>
          <w:rFonts w:cs="Arial"/>
        </w:rPr>
        <w:t>.</w:t>
      </w:r>
    </w:p>
    <w:p w14:paraId="15D77EDB" w14:textId="700E390C" w:rsidR="00AE7D9B" w:rsidRPr="000443AC" w:rsidRDefault="00AE7D9B" w:rsidP="000443AC">
      <w:pPr>
        <w:pStyle w:val="ListParagraph"/>
        <w:widowControl w:val="0"/>
        <w:numPr>
          <w:ilvl w:val="0"/>
          <w:numId w:val="36"/>
        </w:numPr>
        <w:spacing w:before="100" w:beforeAutospacing="1" w:after="120"/>
        <w:contextualSpacing w:val="0"/>
        <w:rPr>
          <w:rFonts w:cs="Arial"/>
        </w:rPr>
      </w:pPr>
      <w:r w:rsidRPr="00AE7D9B">
        <w:rPr>
          <w:rFonts w:cs="Arial"/>
        </w:rPr>
        <w:t>Commercial Linkage Fee</w:t>
      </w:r>
      <w:r w:rsidRPr="00AE7D9B">
        <w:rPr>
          <w:rFonts w:cs="Arial"/>
        </w:rPr>
        <w:t xml:space="preserve">: </w:t>
      </w:r>
      <w:r w:rsidRPr="00AE7D9B">
        <w:rPr>
          <w:rFonts w:cs="Arial"/>
        </w:rPr>
        <w:t>The City also passed a Commercial Linkage Fee in 2020</w:t>
      </w:r>
      <w:r>
        <w:rPr>
          <w:rFonts w:cs="Arial"/>
        </w:rPr>
        <w:t xml:space="preserve">, which </w:t>
      </w:r>
      <w:r w:rsidR="00F9758A">
        <w:rPr>
          <w:rFonts w:cs="Arial"/>
        </w:rPr>
        <w:t xml:space="preserve">helps to offset the impact of </w:t>
      </w:r>
      <w:r w:rsidR="000443AC">
        <w:rPr>
          <w:rFonts w:cs="Arial"/>
        </w:rPr>
        <w:t xml:space="preserve">jobs driven by </w:t>
      </w:r>
      <w:r w:rsidR="00F9758A">
        <w:rPr>
          <w:rFonts w:cs="Arial"/>
        </w:rPr>
        <w:t xml:space="preserve">new commercial development </w:t>
      </w:r>
      <w:r w:rsidR="000443AC">
        <w:rPr>
          <w:rFonts w:cs="Arial"/>
        </w:rPr>
        <w:t xml:space="preserve">on the need for affordable housing. The City </w:t>
      </w:r>
      <w:r w:rsidRPr="00AE7D9B">
        <w:rPr>
          <w:rFonts w:cs="Arial"/>
        </w:rPr>
        <w:t>expects to receive $14 million annually from this new source in future years.</w:t>
      </w:r>
    </w:p>
    <w:p w14:paraId="515CE0B9" w14:textId="37D26EBC" w:rsidR="00D837E5" w:rsidRPr="00D067F1" w:rsidRDefault="00D837E5" w:rsidP="000443AC">
      <w:pPr>
        <w:pStyle w:val="ListParagraph"/>
        <w:numPr>
          <w:ilvl w:val="0"/>
          <w:numId w:val="36"/>
        </w:numPr>
        <w:autoSpaceDE w:val="0"/>
        <w:autoSpaceDN w:val="0"/>
        <w:adjustRightInd w:val="0"/>
        <w:spacing w:after="0"/>
      </w:pPr>
      <w:r>
        <w:t xml:space="preserve">City of San José Housing Trust Fund: </w:t>
      </w:r>
      <w:r w:rsidR="000443AC">
        <w:t xml:space="preserve">The Housing Trust Fund </w:t>
      </w:r>
      <w:r>
        <w:t>provides ongoing funding for housing and support prog</w:t>
      </w:r>
      <w:r w:rsidR="000443AC">
        <w:t>ram</w:t>
      </w:r>
      <w:r>
        <w:t>s that seek to address homelessness, in part by creating a vehicle eligible to compete for outside funding sources. In FY 2022-23, it is anticipated that at least $4M in HTF will be used to respond to the impacts of homelessness in the community; COVID-19 response; City staffing &amp; non-personnel costs; Destination: Home administrative and programmatic costs; direct supportive services such as essential services, case management, employment placement, and housing support; &amp; matching funds for federal, state &amp; regional grants.</w:t>
      </w:r>
    </w:p>
    <w:p w14:paraId="495F67BA" w14:textId="4F492B04" w:rsidR="00316953" w:rsidRDefault="003129DE" w:rsidP="4E2100B3">
      <w:pPr>
        <w:widowControl w:val="0"/>
        <w:spacing w:beforeAutospacing="1" w:afterAutospacing="1"/>
      </w:pPr>
      <w:r>
        <w:t xml:space="preserve">When put together, these funds are </w:t>
      </w:r>
      <w:r w:rsidR="005825F5">
        <w:t xml:space="preserve">considerably more than the City receives from in formula funds from the federal government, so there is sufficient leverage. </w:t>
      </w:r>
      <w:r w:rsidR="00316953" w:rsidRPr="00DC578F">
        <w:t>Between early 2019 and</w:t>
      </w:r>
      <w:r w:rsidR="00316953">
        <w:rPr>
          <w:rFonts w:ascii="Times New Roman" w:hAnsi="Times New Roman"/>
          <w:sz w:val="24"/>
          <w:szCs w:val="24"/>
        </w:rPr>
        <w:t xml:space="preserve"> </w:t>
      </w:r>
      <w:r w:rsidR="00316953" w:rsidRPr="00DC578F">
        <w:t>February 2021, the City Council committed $86 million in loans to eight affordable housing developments that will create 697 units of affordable housing. These developments were awarded under the City’s $100 million Notice of Funding Availability (NOFA) from late 2018. In 2021, a limited NOFA was released funding 222 units. Subsequently, on December 20, 2021, the Housing Department released a NOFA for $150 million in additional funding. Nineteen developments submitted by fifteen developers requested a total of $241 million in funding for 2,275 new affordable homes. Staff plans to recommend that City Council commit funding to qualifying projects in the City’s managed pipeline as they progress through their predevelopment work and meet the City’s readiness requirements.</w:t>
      </w:r>
    </w:p>
    <w:p w14:paraId="29AAC73F" w14:textId="6613381C" w:rsidR="000B1A83" w:rsidRDefault="00026637">
      <w:pPr>
        <w:keepNext/>
        <w:widowControl w:val="0"/>
        <w:rPr>
          <w:b/>
          <w:sz w:val="24"/>
          <w:szCs w:val="24"/>
        </w:rPr>
      </w:pPr>
      <w:r>
        <w:rPr>
          <w:b/>
          <w:sz w:val="24"/>
          <w:szCs w:val="24"/>
        </w:rPr>
        <w:t xml:space="preserve">If appropriate, describe </w:t>
      </w:r>
      <w:r w:rsidR="61C0E583" w:rsidRPr="15108E70">
        <w:rPr>
          <w:b/>
          <w:bCs/>
          <w:sz w:val="24"/>
          <w:szCs w:val="24"/>
        </w:rPr>
        <w:t>publicly</w:t>
      </w:r>
      <w:r>
        <w:rPr>
          <w:b/>
          <w:sz w:val="24"/>
          <w:szCs w:val="24"/>
        </w:rPr>
        <w:t xml:space="preserve"> owned land or property located within the jurisdiction that may be used to address the needs identified in the plan</w:t>
      </w:r>
    </w:p>
    <w:p w14:paraId="17AA8BFD" w14:textId="62336236" w:rsidR="000B1A83" w:rsidRDefault="00026637">
      <w:pPr>
        <w:keepNext/>
        <w:widowControl w:val="0"/>
        <w:spacing w:beforeAutospacing="1" w:afterAutospacing="1"/>
      </w:pPr>
      <w:r>
        <w:t>The City will continue to explore opportunities to develop affordable housing on public lands and on surplus lands, such as with the Santa Clara Valley Transportation Authority (VTA), which owns land in transit-rich locations. In 2017</w:t>
      </w:r>
      <w:r w:rsidR="00196E8F">
        <w:t>,</w:t>
      </w:r>
      <w:r>
        <w:t xml:space="preserve"> the VTA advanced plans to develop three VTA-owned sites in San </w:t>
      </w:r>
      <w:r w:rsidR="00A86CF4">
        <w:t>José</w:t>
      </w:r>
      <w:r>
        <w:t>.</w:t>
      </w:r>
      <w:r w:rsidR="00196E8F">
        <w:t xml:space="preserve"> </w:t>
      </w:r>
      <w:r>
        <w:t xml:space="preserve">In </w:t>
      </w:r>
      <w:r w:rsidR="00154743">
        <w:t>2022-23</w:t>
      </w:r>
      <w:r>
        <w:t xml:space="preserve">, the City will continue to work with VTA on planning for affordable units at their station areas and facilitating their development. </w:t>
      </w:r>
      <w:r w:rsidR="00543337">
        <w:t>The Housing Department currently owns six sites</w:t>
      </w:r>
      <w:r w:rsidR="00543337">
        <w:t xml:space="preserve"> purchased from other city departments for the purpose of developing affordable housing, and </w:t>
      </w:r>
      <w:r w:rsidR="00526104">
        <w:t xml:space="preserve">is in the process of selecting </w:t>
      </w:r>
      <w:r w:rsidR="00394375">
        <w:t>developer</w:t>
      </w:r>
      <w:r w:rsidR="00526104">
        <w:t>s</w:t>
      </w:r>
      <w:r w:rsidR="00394375">
        <w:t xml:space="preserve"> </w:t>
      </w:r>
      <w:r w:rsidR="00526104">
        <w:t>for the sites</w:t>
      </w:r>
      <w:r w:rsidR="00526104">
        <w:t xml:space="preserve"> from an </w:t>
      </w:r>
      <w:r w:rsidR="00394375">
        <w:t xml:space="preserve">RFP </w:t>
      </w:r>
      <w:r w:rsidR="00526104">
        <w:t xml:space="preserve">issued </w:t>
      </w:r>
      <w:r w:rsidR="00394375">
        <w:t>in December 2021</w:t>
      </w:r>
      <w:r w:rsidR="00526104">
        <w:t xml:space="preserve">. </w:t>
      </w:r>
      <w:r>
        <w:t>The City also continues to review opportunities to purchase surplus land from other public agencies to meet its housing and community development goals.</w:t>
      </w:r>
    </w:p>
    <w:p w14:paraId="04C9230F" w14:textId="37EF2731" w:rsidR="000B1A83" w:rsidRDefault="00026637">
      <w:pPr>
        <w:keepNext/>
        <w:widowControl w:val="0"/>
        <w:spacing w:beforeAutospacing="1" w:afterAutospacing="1"/>
        <w:rPr>
          <w:szCs w:val="24"/>
        </w:rPr>
      </w:pPr>
      <w:r>
        <w:t>In 2019 the City completed the first Bridge Housing Community (BHC) at Mabury Rd to provide 40 interim housing units for homeless individuals. This BHC was constructed on land leased to the City-owned by VTA. In 2020, the City complete</w:t>
      </w:r>
      <w:r w:rsidR="00B8161E">
        <w:t>d</w:t>
      </w:r>
      <w:r>
        <w:t xml:space="preserve"> two additional interim housing communities on land leased to the City by Caltrans. The City will continue to explore these types of partnerships throughout this Fiscal year.</w:t>
      </w:r>
    </w:p>
    <w:p w14:paraId="3F07C172" w14:textId="4FDCADBC" w:rsidR="00DC4714" w:rsidRDefault="5A8A30DE" w:rsidP="00EC0F83">
      <w:pPr>
        <w:autoSpaceDE w:val="0"/>
        <w:autoSpaceDN w:val="0"/>
        <w:adjustRightInd w:val="0"/>
        <w:spacing w:after="0"/>
      </w:pPr>
      <w:r>
        <w:t xml:space="preserve">• City of San José General Fund: </w:t>
      </w:r>
      <w:r w:rsidR="00EB7641">
        <w:t>T</w:t>
      </w:r>
      <w:r>
        <w:t xml:space="preserve">he City’s General Fund will be providing funding </w:t>
      </w:r>
      <w:r w:rsidR="00DC4714">
        <w:t>of</w:t>
      </w:r>
      <w:r w:rsidR="00DC4714">
        <w:t xml:space="preserve"> </w:t>
      </w:r>
      <w:r>
        <w:t xml:space="preserve">approximately $2 million for ongoing Rapid Rehousing programs for homeless people. </w:t>
      </w:r>
    </w:p>
    <w:p w14:paraId="14E44A16" w14:textId="77777777" w:rsidR="006A6FF7" w:rsidRDefault="006A6FF7" w:rsidP="00EC0F83">
      <w:pPr>
        <w:autoSpaceDE w:val="0"/>
        <w:autoSpaceDN w:val="0"/>
        <w:adjustRightInd w:val="0"/>
        <w:spacing w:after="0"/>
      </w:pPr>
    </w:p>
    <w:p w14:paraId="0508BDE1" w14:textId="600ACE25" w:rsidR="000B1A83" w:rsidRPr="00894E66" w:rsidRDefault="5A8A30DE" w:rsidP="00EC0F83">
      <w:pPr>
        <w:autoSpaceDE w:val="0"/>
        <w:autoSpaceDN w:val="0"/>
        <w:adjustRightInd w:val="0"/>
        <w:spacing w:after="0"/>
        <w:rPr>
          <w:rFonts w:ascii="Times New Roman" w:hAnsi="Times New Roman"/>
          <w:sz w:val="24"/>
          <w:szCs w:val="24"/>
        </w:rPr>
      </w:pPr>
      <w:r>
        <w:t>• Measure A – Affordable Housing Bond Fund: In November 2016, the voters of Santa Clara County passed Measure A, a $950 million affordable housing bond measure. Measure A fund</w:t>
      </w:r>
      <w:r w:rsidR="00761FC1">
        <w:t>s</w:t>
      </w:r>
      <w:r>
        <w:t xml:space="preserve"> the development of permanent affordable housing for the County’s most vulnerable populations, including homeless, veterans, disabled, seniors, foster youth</w:t>
      </w:r>
      <w:r w:rsidR="005D00EE">
        <w:t>,</w:t>
      </w:r>
      <w:r>
        <w:t xml:space="preserve"> and others. The </w:t>
      </w:r>
      <w:r w:rsidR="000B38D1">
        <w:t xml:space="preserve">funds support </w:t>
      </w:r>
      <w:r>
        <w:t xml:space="preserve">affordable housing built throughout the County, and the funds </w:t>
      </w:r>
      <w:r w:rsidR="00BB6C4C">
        <w:t>are</w:t>
      </w:r>
      <w:r>
        <w:t xml:space="preserve"> leveraged to attract matching funds from private, </w:t>
      </w:r>
      <w:r w:rsidR="002E6598">
        <w:t>S</w:t>
      </w:r>
      <w:r>
        <w:t>tate</w:t>
      </w:r>
      <w:r w:rsidR="002E6598">
        <w:t>,</w:t>
      </w:r>
      <w:r>
        <w:t xml:space="preserve"> and federal sources. The spending plan of the bond allocat</w:t>
      </w:r>
      <w:r w:rsidR="00245938">
        <w:t>es</w:t>
      </w:r>
      <w:r w:rsidR="00B44398">
        <w:t xml:space="preserve"> </w:t>
      </w:r>
      <w:r>
        <w:t>$700 million for Extremely Low-Income housing (below 30 percent of area median income), including Permanent Supportive Housing and Rapid Rehousing; $100 million for Very Low-Income housing (31 to 50 percent of the area median income); up to $100 million for housing assistance for Moderate</w:t>
      </w:r>
      <w:r w:rsidR="00911671">
        <w:t>-</w:t>
      </w:r>
      <w:r>
        <w:t>Income households; and up to $50 million for Moderate</w:t>
      </w:r>
      <w:r w:rsidR="00911671">
        <w:t>-</w:t>
      </w:r>
      <w:r>
        <w:t xml:space="preserve">Income residents who are first-time homebuyers. </w:t>
      </w:r>
      <w:r w:rsidR="00FF5BE8">
        <w:t xml:space="preserve">County Measure A funds are </w:t>
      </w:r>
      <w:r>
        <w:t>layered with commitments from the City’s funds to fund affordable housing developments.</w:t>
      </w:r>
      <w:r w:rsidR="00894E66">
        <w:t xml:space="preserve"> </w:t>
      </w:r>
      <w:r w:rsidR="00894E66" w:rsidRPr="004C5EB6">
        <w:t>As of February 2022, the County of Santa Clara has committed $588 million</w:t>
      </w:r>
      <w:r w:rsidR="00894E66" w:rsidRPr="004C5EB6">
        <w:t xml:space="preserve"> </w:t>
      </w:r>
      <w:r w:rsidR="00894E66" w:rsidRPr="004C5EB6">
        <w:t>to build and renovate 4,441 affordable units in 41 affordable housing developments across eight</w:t>
      </w:r>
      <w:r w:rsidR="00894E66" w:rsidRPr="004C5EB6">
        <w:t xml:space="preserve"> </w:t>
      </w:r>
      <w:r w:rsidR="00894E66" w:rsidRPr="004C5EB6">
        <w:t>cities.</w:t>
      </w:r>
      <w:r w:rsidR="00C67CB7" w:rsidRPr="00C67CB7">
        <w:t xml:space="preserve"> </w:t>
      </w:r>
      <w:r w:rsidR="00C67CB7" w:rsidRPr="004C5EB6">
        <w:t>Measure A funding is close to depletion, with a remaining balance for multifamily housing of $85 million</w:t>
      </w:r>
      <w:r w:rsidR="00C67CB7">
        <w:t xml:space="preserve"> and the need to create housing in communities throughout the County</w:t>
      </w:r>
      <w:r w:rsidR="00C67CB7" w:rsidRPr="004C5EB6">
        <w:t>.</w:t>
      </w:r>
      <w:r w:rsidR="00026637">
        <w:br/>
      </w:r>
      <w:r w:rsidR="00026637">
        <w:br/>
      </w:r>
      <w:r>
        <w:t>• The Housing Trust Silicon Valley (HTSV): This nonprofit organization combines private and public funds to support affordable housing activities in the County, including assistance to developers and homebuyers.</w:t>
      </w:r>
    </w:p>
    <w:p w14:paraId="3B690395" w14:textId="77777777" w:rsidR="000B1A83" w:rsidRDefault="00026637">
      <w:pPr>
        <w:keepNext/>
        <w:widowControl w:val="0"/>
        <w:spacing w:line="204" w:lineRule="auto"/>
        <w:rPr>
          <w:b/>
          <w:sz w:val="24"/>
          <w:szCs w:val="24"/>
        </w:rPr>
      </w:pPr>
      <w:r>
        <w:rPr>
          <w:b/>
          <w:sz w:val="24"/>
          <w:szCs w:val="24"/>
        </w:rPr>
        <w:t>Discussion</w:t>
      </w:r>
    </w:p>
    <w:p w14:paraId="782D0BA8" w14:textId="218E737A" w:rsidR="000B1A83" w:rsidRDefault="00026637">
      <w:pPr>
        <w:keepNext/>
        <w:widowControl w:val="0"/>
        <w:spacing w:beforeAutospacing="1" w:afterAutospacing="1"/>
        <w:rPr>
          <w:b/>
          <w:sz w:val="24"/>
          <w:szCs w:val="24"/>
        </w:rPr>
      </w:pPr>
      <w:r>
        <w:t>Housing Authority: Acting on behalf of the CSJ Housing Authority, the City contracts with the SCC Housing Authority (SCCHA) to administer &amp; manage the Section 8 Voucher prog &amp; public housing programs within SJ. The SCCHA receives federal funding to run the progs below:</w:t>
      </w:r>
    </w:p>
    <w:p w14:paraId="73252CAE" w14:textId="15194AFA" w:rsidR="000B1A83" w:rsidRDefault="00026637" w:rsidP="712F23B7">
      <w:pPr>
        <w:keepNext/>
        <w:widowControl w:val="0"/>
        <w:spacing w:beforeAutospacing="1" w:afterAutospacing="1"/>
        <w:rPr>
          <w:b/>
          <w:bCs/>
          <w:sz w:val="24"/>
          <w:szCs w:val="24"/>
        </w:rPr>
      </w:pPr>
      <w:r>
        <w:t>o Section 8 Housing Choice Voucher Program: rental assistance to low-income households.</w:t>
      </w:r>
      <w:r>
        <w:br/>
        <w:t>o Family Self-Sufficiency Prog: employment assistance program for Section 8 participants.</w:t>
      </w:r>
      <w:r>
        <w:br/>
        <w:t>o Veterans Affairs Supportive Housing (VASH): housing assistance for homeless veterans.</w:t>
      </w:r>
      <w:r>
        <w:br/>
        <w:t>o The Family Unification Program: voucher assistance for families who have been separated due to a lack of adequate housing.</w:t>
      </w:r>
      <w:r>
        <w:br/>
        <w:t>o Non-Elderly Disabled (NED) Vouchers: voucher prog to allow non-elderly disabled people to transition out of caregiving institutions.</w:t>
      </w:r>
      <w:r>
        <w:br/>
        <w:t>o Mod Rehabilitation Prog: project-based rental assistance for low-income families.</w:t>
      </w:r>
    </w:p>
    <w:p w14:paraId="74300AC4" w14:textId="18D493CE" w:rsidR="000B1A83" w:rsidRDefault="00026637">
      <w:pPr>
        <w:keepNext/>
        <w:widowControl w:val="0"/>
        <w:spacing w:beforeAutospacing="1" w:afterAutospacing="1"/>
        <w:rPr>
          <w:b/>
          <w:sz w:val="24"/>
          <w:szCs w:val="24"/>
        </w:rPr>
      </w:pPr>
      <w:r>
        <w:t>In January 2008, HUD designated the SCCHA as a “Moving to Work” (MTW) agency through June 30, 2018. The MTW agreement was extended through 2028 in April of 2016. The goal of the MTW program is to increase cost-effectiveness, promote self-sufficiency, and expand housing options for low-income families. The MTW designation provides more flexibility in the use of funding sources and will support the creation of more efficient programs. The City will continue to partner with the SCCHA to identify MTW activities that may benefit low-income families of the community, especially homeless households.</w:t>
      </w:r>
    </w:p>
    <w:p w14:paraId="7219EF45" w14:textId="6C16D66F" w:rsidR="000B1A83" w:rsidRDefault="00026637">
      <w:pPr>
        <w:keepNext/>
        <w:widowControl w:val="0"/>
        <w:spacing w:beforeAutospacing="1" w:afterAutospacing="1"/>
        <w:rPr>
          <w:b/>
          <w:sz w:val="24"/>
          <w:szCs w:val="24"/>
        </w:rPr>
      </w:pPr>
      <w:r>
        <w:t xml:space="preserve">The SCCHA further plays a direct role in developing affordable housing units. Acting as a nonprofit </w:t>
      </w:r>
      <w:r w:rsidR="00BC1BC5">
        <w:t>housing</w:t>
      </w:r>
      <w:r>
        <w:t xml:space="preserve"> developer, the H</w:t>
      </w:r>
      <w:r w:rsidR="00F50E7E">
        <w:t>ousin</w:t>
      </w:r>
      <w:r>
        <w:t>g Authority applies for funds from the City and a variety of state, federal, &amp; private sources for its various development projects.</w:t>
      </w:r>
    </w:p>
    <w:p w14:paraId="67FD23D3" w14:textId="2BB2EC73" w:rsidR="000B1A83" w:rsidRDefault="00026637">
      <w:pPr>
        <w:keepNext/>
        <w:widowControl w:val="0"/>
        <w:spacing w:beforeAutospacing="1" w:afterAutospacing="1"/>
        <w:rPr>
          <w:b/>
          <w:sz w:val="24"/>
          <w:szCs w:val="24"/>
        </w:rPr>
      </w:pPr>
      <w:r>
        <w:t xml:space="preserve">The City also partners with the Housing Authority through </w:t>
      </w:r>
      <w:r w:rsidR="00B00F12">
        <w:t>p</w:t>
      </w:r>
      <w:r>
        <w:t>roject-based vouchers. Thr</w:t>
      </w:r>
      <w:r w:rsidR="00D0612D">
        <w:t xml:space="preserve">ough </w:t>
      </w:r>
      <w:r w:rsidR="00AB3A49">
        <w:t>the</w:t>
      </w:r>
      <w:r>
        <w:t xml:space="preserve"> July 2016 joint NOFA/RFP, the City teamed with the Santa Clara County Housing Authority &amp; the County of S</w:t>
      </w:r>
      <w:r w:rsidR="00F50E7E">
        <w:t>anta Clara</w:t>
      </w:r>
      <w:r>
        <w:t xml:space="preserve"> to identify developments that would be eligible for both PBVs and capital awards. PBVs are critical to development feasibility for deeply affordable rental housing, as they augment tenant-paid rents. The higher rents predictably increase rental properties’ cash flow, therefore increasing the size of permanent commercial loans that can be underwritten and, in turn, decreasing the need for public gap subsidy funding. This joint issuance of the NOFA/RFP was the first of its kind in the South Bay.</w:t>
      </w:r>
    </w:p>
    <w:p w14:paraId="755435EF" w14:textId="77777777" w:rsidR="000B1A83" w:rsidRDefault="000B1A83">
      <w:pPr>
        <w:pStyle w:val="Heading1"/>
        <w:pageBreakBefore/>
        <w:jc w:val="center"/>
        <w:rPr>
          <w:rFonts w:ascii="Calibri" w:hAnsi="Calibri"/>
          <w:color w:val="auto"/>
          <w:sz w:val="32"/>
          <w:szCs w:val="32"/>
        </w:rPr>
        <w:sectPr w:rsidR="000B1A83">
          <w:pgSz w:w="12240" w:h="15840" w:code="1"/>
          <w:pgMar w:top="1440" w:right="1440" w:bottom="1440" w:left="1440" w:header="720" w:footer="720" w:gutter="0"/>
          <w:cols w:space="720"/>
          <w:docGrid w:linePitch="360"/>
        </w:sectPr>
      </w:pPr>
    </w:p>
    <w:p w14:paraId="3AA5FB53" w14:textId="77777777" w:rsidR="000B1A83" w:rsidRDefault="00026637">
      <w:pPr>
        <w:pStyle w:val="Heading1"/>
        <w:pageBreakBefore/>
        <w:jc w:val="center"/>
        <w:rPr>
          <w:rFonts w:ascii="Calibri" w:hAnsi="Calibri"/>
          <w:color w:val="auto"/>
          <w:sz w:val="32"/>
          <w:szCs w:val="32"/>
        </w:rPr>
      </w:pPr>
      <w:r>
        <w:rPr>
          <w:rFonts w:ascii="Calibri" w:hAnsi="Calibri"/>
          <w:color w:val="auto"/>
          <w:sz w:val="32"/>
          <w:szCs w:val="32"/>
        </w:rPr>
        <w:t>Annual Goals and Objectives</w:t>
      </w:r>
    </w:p>
    <w:p w14:paraId="0CA76F67" w14:textId="77777777" w:rsidR="000B1A83" w:rsidRDefault="000B1A83">
      <w:pPr>
        <w:rPr>
          <w:b/>
          <w:sz w:val="28"/>
          <w:szCs w:val="28"/>
        </w:rPr>
      </w:pPr>
    </w:p>
    <w:p w14:paraId="0E698A81" w14:textId="62BA22BE" w:rsidR="000B1A83" w:rsidRDefault="00026637">
      <w:pPr>
        <w:rPr>
          <w:b/>
          <w:sz w:val="28"/>
          <w:szCs w:val="28"/>
        </w:rPr>
      </w:pPr>
      <w:r>
        <w:rPr>
          <w:b/>
          <w:sz w:val="28"/>
          <w:szCs w:val="28"/>
        </w:rPr>
        <w:t>AP-</w:t>
      </w:r>
      <w:r w:rsidR="61C0E583" w:rsidRPr="15108E70">
        <w:rPr>
          <w:b/>
          <w:bCs/>
          <w:sz w:val="28"/>
          <w:szCs w:val="28"/>
        </w:rPr>
        <w:t>21</w:t>
      </w:r>
      <w:r>
        <w:rPr>
          <w:b/>
          <w:sz w:val="28"/>
          <w:szCs w:val="28"/>
        </w:rPr>
        <w:t xml:space="preserve"> Annual Goals and Objectives</w:t>
      </w:r>
    </w:p>
    <w:p w14:paraId="01F3204E" w14:textId="65BF84E6" w:rsidR="000B1A83" w:rsidRDefault="00026637">
      <w:pPr>
        <w:keepNext/>
        <w:widowControl w:val="0"/>
        <w:rPr>
          <w:b/>
          <w:sz w:val="24"/>
          <w:szCs w:val="24"/>
        </w:rPr>
      </w:pPr>
      <w:r>
        <w:rPr>
          <w:b/>
          <w:sz w:val="24"/>
          <w:szCs w:val="24"/>
        </w:rPr>
        <w:t xml:space="preserve">Goals Summary </w:t>
      </w:r>
      <w:r w:rsidRPr="06826C84">
        <w:rPr>
          <w:b/>
          <w:bCs/>
          <w:sz w:val="24"/>
          <w:szCs w:val="24"/>
        </w:rPr>
        <w:t>Information</w:t>
      </w:r>
    </w:p>
    <w:tbl>
      <w:tblPr>
        <w:tblW w:w="1338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2"/>
        <w:gridCol w:w="1500"/>
        <w:gridCol w:w="793"/>
        <w:gridCol w:w="690"/>
        <w:gridCol w:w="1427"/>
        <w:gridCol w:w="1200"/>
        <w:gridCol w:w="1544"/>
        <w:gridCol w:w="1749"/>
        <w:gridCol w:w="3715"/>
      </w:tblGrid>
      <w:tr w:rsidR="005A6369" w14:paraId="4C851672" w14:textId="77777777" w:rsidTr="00466D7B">
        <w:trPr>
          <w:cantSplit/>
          <w:trHeight w:val="486"/>
          <w:tblHeader/>
        </w:trPr>
        <w:tc>
          <w:tcPr>
            <w:tcW w:w="762" w:type="dxa"/>
          </w:tcPr>
          <w:p w14:paraId="672AEE9B" w14:textId="77777777" w:rsidR="000B1A83" w:rsidRDefault="00026637">
            <w:pPr>
              <w:keepNext/>
              <w:widowControl w:val="0"/>
              <w:spacing w:after="0" w:line="240" w:lineRule="auto"/>
              <w:jc w:val="center"/>
              <w:rPr>
                <w:b/>
                <w:sz w:val="20"/>
                <w:szCs w:val="20"/>
              </w:rPr>
            </w:pPr>
            <w:r>
              <w:rPr>
                <w:b/>
                <w:sz w:val="20"/>
                <w:szCs w:val="20"/>
              </w:rPr>
              <w:t>Sort Order</w:t>
            </w:r>
          </w:p>
        </w:tc>
        <w:tc>
          <w:tcPr>
            <w:tcW w:w="1500" w:type="dxa"/>
          </w:tcPr>
          <w:p w14:paraId="751098D5" w14:textId="77777777" w:rsidR="000B1A83" w:rsidRDefault="00026637">
            <w:pPr>
              <w:keepNext/>
              <w:widowControl w:val="0"/>
              <w:spacing w:after="0" w:line="240" w:lineRule="auto"/>
              <w:jc w:val="center"/>
              <w:rPr>
                <w:b/>
                <w:sz w:val="20"/>
                <w:szCs w:val="20"/>
              </w:rPr>
            </w:pPr>
            <w:r>
              <w:rPr>
                <w:b/>
                <w:sz w:val="20"/>
                <w:szCs w:val="20"/>
              </w:rPr>
              <w:t>Goal Name</w:t>
            </w:r>
          </w:p>
        </w:tc>
        <w:tc>
          <w:tcPr>
            <w:tcW w:w="793" w:type="dxa"/>
          </w:tcPr>
          <w:p w14:paraId="18C42322" w14:textId="77777777" w:rsidR="000B1A83" w:rsidRDefault="00026637">
            <w:pPr>
              <w:keepNext/>
              <w:widowControl w:val="0"/>
              <w:spacing w:after="0" w:line="240" w:lineRule="auto"/>
              <w:jc w:val="center"/>
              <w:rPr>
                <w:b/>
                <w:sz w:val="20"/>
                <w:szCs w:val="20"/>
              </w:rPr>
            </w:pPr>
            <w:r>
              <w:rPr>
                <w:b/>
                <w:sz w:val="20"/>
                <w:szCs w:val="20"/>
              </w:rPr>
              <w:t>Start Year</w:t>
            </w:r>
          </w:p>
        </w:tc>
        <w:tc>
          <w:tcPr>
            <w:tcW w:w="690" w:type="dxa"/>
          </w:tcPr>
          <w:p w14:paraId="37849DA7" w14:textId="77777777" w:rsidR="000B1A83" w:rsidRDefault="00026637">
            <w:pPr>
              <w:keepNext/>
              <w:widowControl w:val="0"/>
              <w:spacing w:after="0" w:line="240" w:lineRule="auto"/>
              <w:jc w:val="center"/>
              <w:rPr>
                <w:b/>
                <w:sz w:val="20"/>
                <w:szCs w:val="20"/>
              </w:rPr>
            </w:pPr>
            <w:r>
              <w:rPr>
                <w:b/>
                <w:sz w:val="20"/>
                <w:szCs w:val="20"/>
              </w:rPr>
              <w:t>End Year</w:t>
            </w:r>
          </w:p>
        </w:tc>
        <w:tc>
          <w:tcPr>
            <w:tcW w:w="1427" w:type="dxa"/>
          </w:tcPr>
          <w:p w14:paraId="75A0E263" w14:textId="77777777" w:rsidR="000B1A83" w:rsidRDefault="00026637">
            <w:pPr>
              <w:keepNext/>
              <w:widowControl w:val="0"/>
              <w:spacing w:after="0" w:line="240" w:lineRule="auto"/>
              <w:jc w:val="center"/>
              <w:rPr>
                <w:b/>
                <w:sz w:val="20"/>
                <w:szCs w:val="20"/>
              </w:rPr>
            </w:pPr>
            <w:r>
              <w:rPr>
                <w:b/>
                <w:sz w:val="20"/>
                <w:szCs w:val="20"/>
              </w:rPr>
              <w:t>Category</w:t>
            </w:r>
          </w:p>
        </w:tc>
        <w:tc>
          <w:tcPr>
            <w:tcW w:w="1200" w:type="dxa"/>
          </w:tcPr>
          <w:p w14:paraId="3819DE2F" w14:textId="77777777" w:rsidR="000B1A83" w:rsidRDefault="00026637">
            <w:pPr>
              <w:keepNext/>
              <w:widowControl w:val="0"/>
              <w:spacing w:after="0" w:line="240" w:lineRule="auto"/>
              <w:jc w:val="center"/>
              <w:rPr>
                <w:b/>
                <w:sz w:val="20"/>
                <w:szCs w:val="20"/>
              </w:rPr>
            </w:pPr>
            <w:r>
              <w:rPr>
                <w:b/>
                <w:sz w:val="20"/>
                <w:szCs w:val="20"/>
              </w:rPr>
              <w:t>Geographic Area</w:t>
            </w:r>
          </w:p>
        </w:tc>
        <w:tc>
          <w:tcPr>
            <w:tcW w:w="1544" w:type="dxa"/>
          </w:tcPr>
          <w:p w14:paraId="536D9268" w14:textId="77777777" w:rsidR="000B1A83" w:rsidRDefault="00026637">
            <w:pPr>
              <w:keepNext/>
              <w:widowControl w:val="0"/>
              <w:spacing w:after="0" w:line="240" w:lineRule="auto"/>
              <w:jc w:val="center"/>
              <w:rPr>
                <w:b/>
                <w:sz w:val="20"/>
                <w:szCs w:val="20"/>
              </w:rPr>
            </w:pPr>
            <w:r>
              <w:rPr>
                <w:b/>
                <w:sz w:val="20"/>
                <w:szCs w:val="20"/>
              </w:rPr>
              <w:t>Needs Addressed</w:t>
            </w:r>
          </w:p>
        </w:tc>
        <w:tc>
          <w:tcPr>
            <w:tcW w:w="1749" w:type="dxa"/>
          </w:tcPr>
          <w:p w14:paraId="2D9677C0" w14:textId="77777777" w:rsidR="000B1A83" w:rsidRDefault="00026637">
            <w:pPr>
              <w:keepNext/>
              <w:widowControl w:val="0"/>
              <w:spacing w:after="0" w:line="240" w:lineRule="auto"/>
              <w:jc w:val="center"/>
              <w:rPr>
                <w:b/>
                <w:sz w:val="20"/>
                <w:szCs w:val="20"/>
              </w:rPr>
            </w:pPr>
            <w:r>
              <w:rPr>
                <w:b/>
                <w:sz w:val="20"/>
                <w:szCs w:val="20"/>
              </w:rPr>
              <w:t>Funding</w:t>
            </w:r>
          </w:p>
        </w:tc>
        <w:tc>
          <w:tcPr>
            <w:tcW w:w="3715" w:type="dxa"/>
          </w:tcPr>
          <w:p w14:paraId="007CBDAC" w14:textId="77777777" w:rsidR="000B1A83" w:rsidRDefault="00026637">
            <w:pPr>
              <w:keepNext/>
              <w:widowControl w:val="0"/>
              <w:spacing w:after="0" w:line="240" w:lineRule="auto"/>
              <w:jc w:val="center"/>
              <w:rPr>
                <w:b/>
                <w:sz w:val="20"/>
                <w:szCs w:val="20"/>
              </w:rPr>
            </w:pPr>
            <w:r>
              <w:rPr>
                <w:b/>
                <w:sz w:val="20"/>
                <w:szCs w:val="20"/>
              </w:rPr>
              <w:t>Goal Outcome Indicator</w:t>
            </w:r>
          </w:p>
        </w:tc>
      </w:tr>
      <w:tr w:rsidR="005A6369" w14:paraId="3BD0BB0E" w14:textId="77777777" w:rsidTr="00466D7B">
        <w:trPr>
          <w:cantSplit/>
        </w:trPr>
        <w:tc>
          <w:tcPr>
            <w:tcW w:w="762" w:type="dxa"/>
          </w:tcPr>
          <w:p w14:paraId="28BAFEA4" w14:textId="77777777" w:rsidR="000B1A83" w:rsidRDefault="00026637">
            <w:pPr>
              <w:spacing w:beforeAutospacing="1" w:afterAutospacing="1"/>
            </w:pPr>
            <w:r>
              <w:rPr>
                <w:b/>
                <w:color w:val="000000"/>
              </w:rPr>
              <w:t>1</w:t>
            </w:r>
          </w:p>
        </w:tc>
        <w:tc>
          <w:tcPr>
            <w:tcW w:w="1500" w:type="dxa"/>
          </w:tcPr>
          <w:p w14:paraId="28C795BF" w14:textId="77777777" w:rsidR="000B1A83" w:rsidRDefault="00026637">
            <w:pPr>
              <w:spacing w:beforeAutospacing="1" w:afterAutospacing="1"/>
            </w:pPr>
            <w:r>
              <w:rPr>
                <w:color w:val="000000"/>
              </w:rPr>
              <w:t>Prevent and Address Homelessness</w:t>
            </w:r>
          </w:p>
        </w:tc>
        <w:tc>
          <w:tcPr>
            <w:tcW w:w="793" w:type="dxa"/>
          </w:tcPr>
          <w:p w14:paraId="0BC894C2" w14:textId="77777777" w:rsidR="000B1A83" w:rsidRDefault="00026637">
            <w:pPr>
              <w:spacing w:beforeAutospacing="1" w:afterAutospacing="1"/>
              <w:jc w:val="right"/>
            </w:pPr>
            <w:r>
              <w:rPr>
                <w:color w:val="000000"/>
              </w:rPr>
              <w:t>2020</w:t>
            </w:r>
          </w:p>
        </w:tc>
        <w:tc>
          <w:tcPr>
            <w:tcW w:w="690" w:type="dxa"/>
          </w:tcPr>
          <w:p w14:paraId="28FF9E2F" w14:textId="77777777" w:rsidR="000B1A83" w:rsidRDefault="00026637">
            <w:pPr>
              <w:spacing w:beforeAutospacing="1" w:afterAutospacing="1"/>
              <w:jc w:val="right"/>
            </w:pPr>
            <w:r>
              <w:rPr>
                <w:color w:val="000000"/>
              </w:rPr>
              <w:t>2024</w:t>
            </w:r>
          </w:p>
        </w:tc>
        <w:tc>
          <w:tcPr>
            <w:tcW w:w="1427" w:type="dxa"/>
          </w:tcPr>
          <w:p w14:paraId="71644464" w14:textId="77777777" w:rsidR="000B1A83" w:rsidRDefault="00026637">
            <w:pPr>
              <w:spacing w:beforeAutospacing="1" w:afterAutospacing="1"/>
            </w:pPr>
            <w:r>
              <w:rPr>
                <w:color w:val="000000"/>
              </w:rPr>
              <w:t>Homeless</w:t>
            </w:r>
            <w:r>
              <w:rPr>
                <w:color w:val="000000"/>
              </w:rPr>
              <w:br/>
              <w:t>Outreach for homeless individuals</w:t>
            </w:r>
          </w:p>
        </w:tc>
        <w:tc>
          <w:tcPr>
            <w:tcW w:w="1200" w:type="dxa"/>
          </w:tcPr>
          <w:p w14:paraId="2EA0AFEF" w14:textId="11B1DD00" w:rsidR="000B1A83" w:rsidRDefault="000B1A83">
            <w:pPr>
              <w:spacing w:beforeAutospacing="1" w:afterAutospacing="1"/>
              <w:rPr>
                <w:color w:val="000000" w:themeColor="text1"/>
              </w:rPr>
            </w:pPr>
          </w:p>
        </w:tc>
        <w:tc>
          <w:tcPr>
            <w:tcW w:w="1544" w:type="dxa"/>
          </w:tcPr>
          <w:p w14:paraId="658A2430" w14:textId="77777777" w:rsidR="000B1A83" w:rsidRDefault="00026637">
            <w:pPr>
              <w:spacing w:beforeAutospacing="1" w:afterAutospacing="1"/>
            </w:pPr>
            <w:r>
              <w:rPr>
                <w:color w:val="000000"/>
              </w:rPr>
              <w:t>Homelessness</w:t>
            </w:r>
          </w:p>
        </w:tc>
        <w:tc>
          <w:tcPr>
            <w:tcW w:w="1749" w:type="dxa"/>
          </w:tcPr>
          <w:p w14:paraId="2A159134" w14:textId="19935C2D" w:rsidR="00C94D4E" w:rsidRDefault="5A8A30DE" w:rsidP="46BA2DA8">
            <w:pPr>
              <w:spacing w:beforeAutospacing="1" w:afterAutospacing="1"/>
              <w:jc w:val="right"/>
              <w:rPr>
                <w:color w:val="000000" w:themeColor="text1"/>
              </w:rPr>
            </w:pPr>
            <w:r w:rsidRPr="46BA2DA8">
              <w:rPr>
                <w:color w:val="000000" w:themeColor="text1"/>
              </w:rPr>
              <w:t>CDBG: $399,983</w:t>
            </w:r>
            <w:r w:rsidR="00026637">
              <w:br/>
            </w:r>
          </w:p>
          <w:p w14:paraId="7F9B2066" w14:textId="6932FF77" w:rsidR="000B1A83" w:rsidRDefault="5A8A30DE" w:rsidP="00C00B3D">
            <w:pPr>
              <w:spacing w:beforeAutospacing="1" w:afterAutospacing="1"/>
              <w:jc w:val="right"/>
              <w:rPr>
                <w:color w:val="000000" w:themeColor="text1"/>
              </w:rPr>
            </w:pPr>
            <w:r w:rsidRPr="46BA2DA8">
              <w:rPr>
                <w:color w:val="000000" w:themeColor="text1"/>
              </w:rPr>
              <w:t>ESG: $</w:t>
            </w:r>
            <w:r w:rsidR="06826C84" w:rsidRPr="06826C84">
              <w:rPr>
                <w:color w:val="000000" w:themeColor="text1"/>
              </w:rPr>
              <w:t>3,</w:t>
            </w:r>
            <w:r w:rsidR="46BA2DA8" w:rsidRPr="0258B5A2">
              <w:rPr>
                <w:color w:val="000000" w:themeColor="text1"/>
              </w:rPr>
              <w:t>763</w:t>
            </w:r>
            <w:r w:rsidR="46BA2DA8" w:rsidRPr="46BA2DA8">
              <w:rPr>
                <w:color w:val="000000" w:themeColor="text1"/>
              </w:rPr>
              <w:t>,052</w:t>
            </w:r>
          </w:p>
        </w:tc>
        <w:tc>
          <w:tcPr>
            <w:tcW w:w="3715" w:type="dxa"/>
          </w:tcPr>
          <w:p w14:paraId="7D36D686" w14:textId="77777777" w:rsidR="000B1A83" w:rsidRDefault="00026637">
            <w:pPr>
              <w:spacing w:beforeAutospacing="1" w:afterAutospacing="1"/>
            </w:pPr>
            <w:r>
              <w:rPr>
                <w:color w:val="000000"/>
              </w:rPr>
              <w:t>Public service activities other than Low/Moderate Income Housing Benefit: 310 Persons Assisted</w:t>
            </w:r>
            <w:r>
              <w:rPr>
                <w:color w:val="000000"/>
              </w:rPr>
              <w:br/>
              <w:t>Homelessness Prevention: 30 Persons Assisted</w:t>
            </w:r>
          </w:p>
        </w:tc>
      </w:tr>
      <w:tr w:rsidR="005A6369" w14:paraId="53B98C21" w14:textId="77777777" w:rsidTr="00466D7B">
        <w:trPr>
          <w:cantSplit/>
        </w:trPr>
        <w:tc>
          <w:tcPr>
            <w:tcW w:w="762" w:type="dxa"/>
          </w:tcPr>
          <w:p w14:paraId="51A4E2F9" w14:textId="77777777" w:rsidR="000B1A83" w:rsidRDefault="00026637">
            <w:pPr>
              <w:spacing w:beforeAutospacing="1" w:afterAutospacing="1"/>
            </w:pPr>
            <w:r>
              <w:rPr>
                <w:b/>
                <w:color w:val="000000"/>
              </w:rPr>
              <w:t>2</w:t>
            </w:r>
          </w:p>
        </w:tc>
        <w:tc>
          <w:tcPr>
            <w:tcW w:w="1500" w:type="dxa"/>
          </w:tcPr>
          <w:p w14:paraId="3DA450F6" w14:textId="77777777" w:rsidR="000B1A83" w:rsidRDefault="00026637">
            <w:pPr>
              <w:spacing w:beforeAutospacing="1" w:afterAutospacing="1"/>
            </w:pPr>
            <w:r>
              <w:rPr>
                <w:color w:val="000000"/>
              </w:rPr>
              <w:t>Create and Preserve Affordable Housing</w:t>
            </w:r>
          </w:p>
        </w:tc>
        <w:tc>
          <w:tcPr>
            <w:tcW w:w="793" w:type="dxa"/>
          </w:tcPr>
          <w:p w14:paraId="63C2B36C" w14:textId="77777777" w:rsidR="000B1A83" w:rsidRDefault="00026637">
            <w:pPr>
              <w:spacing w:beforeAutospacing="1" w:afterAutospacing="1"/>
              <w:jc w:val="right"/>
            </w:pPr>
            <w:r>
              <w:rPr>
                <w:color w:val="000000"/>
              </w:rPr>
              <w:t>2020</w:t>
            </w:r>
          </w:p>
        </w:tc>
        <w:tc>
          <w:tcPr>
            <w:tcW w:w="690" w:type="dxa"/>
          </w:tcPr>
          <w:p w14:paraId="3F6A3011" w14:textId="77777777" w:rsidR="000B1A83" w:rsidRDefault="00026637">
            <w:pPr>
              <w:spacing w:beforeAutospacing="1" w:afterAutospacing="1"/>
              <w:jc w:val="right"/>
            </w:pPr>
            <w:r>
              <w:rPr>
                <w:color w:val="000000"/>
              </w:rPr>
              <w:t>2024</w:t>
            </w:r>
          </w:p>
        </w:tc>
        <w:tc>
          <w:tcPr>
            <w:tcW w:w="1427" w:type="dxa"/>
          </w:tcPr>
          <w:p w14:paraId="67C2E35A" w14:textId="77777777" w:rsidR="000B1A83" w:rsidRDefault="00026637">
            <w:pPr>
              <w:spacing w:beforeAutospacing="1" w:afterAutospacing="1"/>
            </w:pPr>
            <w:r>
              <w:rPr>
                <w:color w:val="000000"/>
              </w:rPr>
              <w:t>Affordable Housing</w:t>
            </w:r>
            <w:r>
              <w:rPr>
                <w:color w:val="000000"/>
              </w:rPr>
              <w:br/>
              <w:t>Homeless</w:t>
            </w:r>
            <w:r>
              <w:rPr>
                <w:color w:val="000000"/>
              </w:rPr>
              <w:br/>
              <w:t>Non-Homeless Special Needs</w:t>
            </w:r>
          </w:p>
        </w:tc>
        <w:tc>
          <w:tcPr>
            <w:tcW w:w="1200" w:type="dxa"/>
          </w:tcPr>
          <w:p w14:paraId="3A98D21B" w14:textId="77777777" w:rsidR="000B1A83" w:rsidRDefault="00026637">
            <w:pPr>
              <w:spacing w:beforeAutospacing="1" w:afterAutospacing="1"/>
            </w:pPr>
            <w:r>
              <w:rPr>
                <w:color w:val="000000"/>
              </w:rPr>
              <w:t xml:space="preserve"> </w:t>
            </w:r>
          </w:p>
        </w:tc>
        <w:tc>
          <w:tcPr>
            <w:tcW w:w="1544" w:type="dxa"/>
          </w:tcPr>
          <w:p w14:paraId="13C12A8E" w14:textId="77777777" w:rsidR="000B1A83" w:rsidRDefault="00026637">
            <w:pPr>
              <w:spacing w:beforeAutospacing="1" w:afterAutospacing="1"/>
            </w:pPr>
            <w:r>
              <w:rPr>
                <w:color w:val="000000"/>
              </w:rPr>
              <w:t>Affordable Housing</w:t>
            </w:r>
          </w:p>
        </w:tc>
        <w:tc>
          <w:tcPr>
            <w:tcW w:w="1749" w:type="dxa"/>
          </w:tcPr>
          <w:p w14:paraId="5B948CB5" w14:textId="085BD616" w:rsidR="00C94D4E" w:rsidRPr="00273EB8" w:rsidRDefault="00273EB8" w:rsidP="00273EB8">
            <w:pPr>
              <w:spacing w:beforeAutospacing="1" w:afterAutospacing="1"/>
              <w:jc w:val="right"/>
              <w:rPr>
                <w:color w:val="000000" w:themeColor="text1"/>
              </w:rPr>
            </w:pPr>
            <w:r w:rsidRPr="46BA2DA8">
              <w:rPr>
                <w:color w:val="000000" w:themeColor="text1"/>
              </w:rPr>
              <w:t xml:space="preserve">CDBG: </w:t>
            </w:r>
            <w:r w:rsidR="00333309">
              <w:t>$</w:t>
            </w:r>
            <w:r w:rsidR="5A8A30DE">
              <w:t>2,750,000</w:t>
            </w:r>
          </w:p>
          <w:p w14:paraId="22B5C48F" w14:textId="6BF1BC55" w:rsidR="00C94D4E" w:rsidRPr="00273EB8" w:rsidRDefault="00273EB8" w:rsidP="00273EB8">
            <w:pPr>
              <w:spacing w:beforeAutospacing="1" w:afterAutospacing="1"/>
              <w:jc w:val="right"/>
            </w:pPr>
            <w:r>
              <w:rPr>
                <w:color w:val="000000" w:themeColor="text1"/>
              </w:rPr>
              <w:t xml:space="preserve"> </w:t>
            </w:r>
            <w:r>
              <w:rPr>
                <w:color w:val="000000"/>
              </w:rPr>
              <w:t xml:space="preserve">HOME: </w:t>
            </w:r>
            <w:r w:rsidR="00333309">
              <w:rPr>
                <w:color w:val="000000" w:themeColor="text1"/>
              </w:rPr>
              <w:t>$</w:t>
            </w:r>
            <w:r w:rsidR="1B9992F4" w:rsidRPr="0258B5A2">
              <w:rPr>
                <w:color w:val="000000" w:themeColor="text1"/>
              </w:rPr>
              <w:t>12</w:t>
            </w:r>
            <w:r w:rsidR="00C94D4E" w:rsidRPr="46BA2DA8">
              <w:rPr>
                <w:color w:val="000000" w:themeColor="text1"/>
              </w:rPr>
              <w:t>,211,899</w:t>
            </w:r>
          </w:p>
          <w:p w14:paraId="59525F51" w14:textId="115D29BB" w:rsidR="00FC649E" w:rsidRPr="00FC649E" w:rsidRDefault="00273EB8" w:rsidP="00FC649E">
            <w:pPr>
              <w:spacing w:beforeAutospacing="1" w:afterAutospacing="1"/>
              <w:jc w:val="right"/>
            </w:pPr>
            <w:r w:rsidRPr="46BA2DA8">
              <w:rPr>
                <w:color w:val="000000" w:themeColor="text1"/>
              </w:rPr>
              <w:t>HOPWA:</w:t>
            </w:r>
            <w:r>
              <w:rPr>
                <w:color w:val="000000" w:themeColor="text1"/>
              </w:rPr>
              <w:t xml:space="preserve"> </w:t>
            </w:r>
            <w:r w:rsidR="00333309">
              <w:t>$</w:t>
            </w:r>
            <w:r w:rsidR="5A8A30DE">
              <w:t>1,553,504</w:t>
            </w:r>
            <w:r w:rsidR="00026637">
              <w:br/>
            </w:r>
          </w:p>
          <w:p w14:paraId="748A4DC5" w14:textId="7675C75E" w:rsidR="000B1A83" w:rsidRDefault="000B1A83" w:rsidP="00C94D4E">
            <w:pPr>
              <w:spacing w:beforeAutospacing="1" w:afterAutospacing="1"/>
              <w:rPr>
                <w:color w:val="000000" w:themeColor="text1"/>
              </w:rPr>
            </w:pPr>
          </w:p>
        </w:tc>
        <w:tc>
          <w:tcPr>
            <w:tcW w:w="3715" w:type="dxa"/>
          </w:tcPr>
          <w:p w14:paraId="78D663A4" w14:textId="4630CB8E" w:rsidR="000B1A83" w:rsidRDefault="00026637" w:rsidP="00273EB8">
            <w:pPr>
              <w:spacing w:before="100" w:beforeAutospacing="1" w:after="60" w:line="252" w:lineRule="auto"/>
            </w:pPr>
            <w:r w:rsidRPr="1685E061">
              <w:rPr>
                <w:color w:val="000000" w:themeColor="text1"/>
              </w:rPr>
              <w:t xml:space="preserve">Rental units constructed: </w:t>
            </w:r>
            <w:r w:rsidR="00333309">
              <w:rPr>
                <w:color w:val="000000" w:themeColor="text1"/>
              </w:rPr>
              <w:t>5</w:t>
            </w:r>
            <w:r w:rsidRPr="1685E061">
              <w:rPr>
                <w:color w:val="000000" w:themeColor="text1"/>
              </w:rPr>
              <w:t>0</w:t>
            </w:r>
            <w:r w:rsidR="00273EB8">
              <w:rPr>
                <w:color w:val="000000" w:themeColor="text1"/>
              </w:rPr>
              <w:t xml:space="preserve"> </w:t>
            </w:r>
            <w:r w:rsidRPr="1685E061">
              <w:rPr>
                <w:color w:val="000000" w:themeColor="text1"/>
              </w:rPr>
              <w:t>Household Housing Unit</w:t>
            </w:r>
            <w:r w:rsidR="00273EB8">
              <w:rPr>
                <w:color w:val="000000" w:themeColor="text1"/>
              </w:rPr>
              <w:t>s</w:t>
            </w:r>
            <w:r>
              <w:br/>
            </w:r>
            <w:r w:rsidRPr="1685E061">
              <w:rPr>
                <w:color w:val="000000" w:themeColor="text1"/>
              </w:rPr>
              <w:t>Rental units rehabilitated: 30 Household Housing Unit</w:t>
            </w:r>
            <w:r w:rsidR="00273EB8">
              <w:rPr>
                <w:color w:val="000000" w:themeColor="text1"/>
              </w:rPr>
              <w:t>s</w:t>
            </w:r>
            <w:r>
              <w:br/>
            </w:r>
            <w:r w:rsidRPr="1685E061">
              <w:rPr>
                <w:color w:val="000000" w:themeColor="text1"/>
              </w:rPr>
              <w:t>Homeowner Housing Rehabilitated: 210 Household Housing Unit</w:t>
            </w:r>
            <w:r w:rsidR="00273EB8">
              <w:rPr>
                <w:color w:val="000000" w:themeColor="text1"/>
              </w:rPr>
              <w:t>s</w:t>
            </w:r>
            <w:r>
              <w:br/>
            </w:r>
            <w:r w:rsidRPr="1685E061">
              <w:rPr>
                <w:color w:val="000000" w:themeColor="text1"/>
              </w:rPr>
              <w:t>Tenant-based rental assistance / Rapid Rehousing: 90 Households Assisted</w:t>
            </w:r>
            <w:r>
              <w:br/>
            </w:r>
            <w:r w:rsidRPr="1685E061">
              <w:rPr>
                <w:color w:val="000000" w:themeColor="text1"/>
              </w:rPr>
              <w:t>Housing for People with HIV/AIDS added: 0 Household Housing Unit</w:t>
            </w:r>
            <w:r w:rsidR="00273EB8">
              <w:rPr>
                <w:color w:val="000000" w:themeColor="text1"/>
              </w:rPr>
              <w:t>s</w:t>
            </w:r>
            <w:r>
              <w:br/>
            </w:r>
            <w:r w:rsidRPr="1685E061">
              <w:rPr>
                <w:color w:val="000000" w:themeColor="text1"/>
              </w:rPr>
              <w:t>Housing Code Enforcement/Foreclosed Property Care: 260 Household Housing Unit</w:t>
            </w:r>
            <w:r w:rsidR="00273EB8">
              <w:rPr>
                <w:color w:val="000000" w:themeColor="text1"/>
              </w:rPr>
              <w:t>s</w:t>
            </w:r>
          </w:p>
        </w:tc>
      </w:tr>
      <w:tr w:rsidR="005A6369" w14:paraId="16B11D75" w14:textId="77777777" w:rsidTr="00466D7B">
        <w:trPr>
          <w:cantSplit/>
        </w:trPr>
        <w:tc>
          <w:tcPr>
            <w:tcW w:w="762" w:type="dxa"/>
          </w:tcPr>
          <w:p w14:paraId="1041AA14" w14:textId="77777777" w:rsidR="000B1A83" w:rsidRDefault="00026637">
            <w:pPr>
              <w:spacing w:beforeAutospacing="1" w:afterAutospacing="1"/>
            </w:pPr>
            <w:r>
              <w:rPr>
                <w:b/>
                <w:color w:val="000000"/>
              </w:rPr>
              <w:t>3</w:t>
            </w:r>
          </w:p>
        </w:tc>
        <w:tc>
          <w:tcPr>
            <w:tcW w:w="1500" w:type="dxa"/>
          </w:tcPr>
          <w:p w14:paraId="42267DCF" w14:textId="77777777" w:rsidR="000B1A83" w:rsidRDefault="00026637">
            <w:pPr>
              <w:spacing w:beforeAutospacing="1" w:afterAutospacing="1"/>
            </w:pPr>
            <w:r>
              <w:rPr>
                <w:color w:val="000000"/>
              </w:rPr>
              <w:t>Promote Fair Housing</w:t>
            </w:r>
          </w:p>
        </w:tc>
        <w:tc>
          <w:tcPr>
            <w:tcW w:w="793" w:type="dxa"/>
          </w:tcPr>
          <w:p w14:paraId="59B53F0C" w14:textId="77777777" w:rsidR="000B1A83" w:rsidRDefault="00026637">
            <w:pPr>
              <w:spacing w:beforeAutospacing="1" w:afterAutospacing="1"/>
              <w:jc w:val="right"/>
            </w:pPr>
            <w:r>
              <w:rPr>
                <w:color w:val="000000"/>
              </w:rPr>
              <w:t>2020</w:t>
            </w:r>
          </w:p>
        </w:tc>
        <w:tc>
          <w:tcPr>
            <w:tcW w:w="690" w:type="dxa"/>
          </w:tcPr>
          <w:p w14:paraId="194088D4" w14:textId="77777777" w:rsidR="000B1A83" w:rsidRDefault="00026637">
            <w:pPr>
              <w:spacing w:beforeAutospacing="1" w:afterAutospacing="1"/>
              <w:jc w:val="right"/>
            </w:pPr>
            <w:r>
              <w:rPr>
                <w:color w:val="000000"/>
              </w:rPr>
              <w:t>2024</w:t>
            </w:r>
          </w:p>
        </w:tc>
        <w:tc>
          <w:tcPr>
            <w:tcW w:w="1427" w:type="dxa"/>
          </w:tcPr>
          <w:p w14:paraId="5BCDDBD8" w14:textId="77777777" w:rsidR="000B1A83" w:rsidRDefault="00026637">
            <w:pPr>
              <w:spacing w:beforeAutospacing="1" w:afterAutospacing="1"/>
            </w:pPr>
            <w:r>
              <w:rPr>
                <w:color w:val="000000"/>
              </w:rPr>
              <w:t>Non-Housing Community Development</w:t>
            </w:r>
            <w:r>
              <w:rPr>
                <w:color w:val="000000"/>
              </w:rPr>
              <w:br/>
              <w:t>Promote Fair Housing</w:t>
            </w:r>
          </w:p>
        </w:tc>
        <w:tc>
          <w:tcPr>
            <w:tcW w:w="1200" w:type="dxa"/>
          </w:tcPr>
          <w:p w14:paraId="0377DB78" w14:textId="77777777" w:rsidR="000B1A83" w:rsidRDefault="00026637">
            <w:pPr>
              <w:spacing w:beforeAutospacing="1" w:afterAutospacing="1"/>
            </w:pPr>
            <w:r>
              <w:rPr>
                <w:color w:val="000000"/>
              </w:rPr>
              <w:t xml:space="preserve"> </w:t>
            </w:r>
          </w:p>
        </w:tc>
        <w:tc>
          <w:tcPr>
            <w:tcW w:w="1544" w:type="dxa"/>
          </w:tcPr>
          <w:p w14:paraId="282B3096" w14:textId="77777777" w:rsidR="000B1A83" w:rsidRDefault="00026637">
            <w:pPr>
              <w:spacing w:beforeAutospacing="1" w:afterAutospacing="1"/>
            </w:pPr>
            <w:r>
              <w:rPr>
                <w:color w:val="000000"/>
              </w:rPr>
              <w:t>Fair Housing</w:t>
            </w:r>
          </w:p>
        </w:tc>
        <w:tc>
          <w:tcPr>
            <w:tcW w:w="1749" w:type="dxa"/>
          </w:tcPr>
          <w:p w14:paraId="1BF3A17E" w14:textId="77777777" w:rsidR="000B1A83" w:rsidRDefault="00026637">
            <w:pPr>
              <w:spacing w:beforeAutospacing="1" w:afterAutospacing="1"/>
              <w:jc w:val="right"/>
            </w:pPr>
            <w:r>
              <w:rPr>
                <w:color w:val="000000"/>
              </w:rPr>
              <w:t>CDBG: $200,000</w:t>
            </w:r>
            <w:r>
              <w:rPr>
                <w:color w:val="000000"/>
              </w:rPr>
              <w:br/>
              <w:t>HOME: $200,000</w:t>
            </w:r>
          </w:p>
        </w:tc>
        <w:tc>
          <w:tcPr>
            <w:tcW w:w="3715" w:type="dxa"/>
          </w:tcPr>
          <w:p w14:paraId="6C871EAF" w14:textId="3087AFEF" w:rsidR="000B1A83" w:rsidRDefault="00026637">
            <w:pPr>
              <w:spacing w:beforeAutospacing="1" w:afterAutospacing="1"/>
            </w:pPr>
            <w:r w:rsidRPr="26B256B7">
              <w:rPr>
                <w:color w:val="000000" w:themeColor="text1"/>
              </w:rPr>
              <w:t xml:space="preserve">Public service </w:t>
            </w:r>
            <w:r w:rsidRPr="74B1CC87">
              <w:rPr>
                <w:color w:val="000000" w:themeColor="text1"/>
              </w:rPr>
              <w:t>activities</w:t>
            </w:r>
            <w:r w:rsidRPr="26B256B7">
              <w:rPr>
                <w:color w:val="000000" w:themeColor="text1"/>
              </w:rPr>
              <w:t xml:space="preserve"> other </w:t>
            </w:r>
            <w:r w:rsidRPr="5A37E6CA">
              <w:rPr>
                <w:color w:val="000000" w:themeColor="text1"/>
              </w:rPr>
              <w:t xml:space="preserve">than </w:t>
            </w:r>
            <w:r w:rsidRPr="26B256B7">
              <w:rPr>
                <w:color w:val="000000" w:themeColor="text1"/>
              </w:rPr>
              <w:t>Low/Moderate Income Housing Benefit: 220 Persons Assisted</w:t>
            </w:r>
          </w:p>
        </w:tc>
      </w:tr>
      <w:tr w:rsidR="005A6369" w14:paraId="1AA9DB29" w14:textId="77777777" w:rsidTr="00466D7B">
        <w:trPr>
          <w:cantSplit/>
        </w:trPr>
        <w:tc>
          <w:tcPr>
            <w:tcW w:w="762" w:type="dxa"/>
          </w:tcPr>
          <w:p w14:paraId="23C3CAFA" w14:textId="77777777" w:rsidR="000B1A83" w:rsidRDefault="00026637">
            <w:pPr>
              <w:spacing w:beforeAutospacing="1" w:afterAutospacing="1"/>
            </w:pPr>
            <w:r>
              <w:rPr>
                <w:b/>
                <w:color w:val="000000"/>
              </w:rPr>
              <w:t>4</w:t>
            </w:r>
          </w:p>
        </w:tc>
        <w:tc>
          <w:tcPr>
            <w:tcW w:w="1500" w:type="dxa"/>
          </w:tcPr>
          <w:p w14:paraId="294E9883" w14:textId="77777777" w:rsidR="000B1A83" w:rsidRDefault="00026637">
            <w:pPr>
              <w:spacing w:beforeAutospacing="1" w:afterAutospacing="1"/>
            </w:pPr>
            <w:r>
              <w:rPr>
                <w:color w:val="000000"/>
              </w:rPr>
              <w:t>Strengthen and Stabilize Communities</w:t>
            </w:r>
          </w:p>
        </w:tc>
        <w:tc>
          <w:tcPr>
            <w:tcW w:w="793" w:type="dxa"/>
          </w:tcPr>
          <w:p w14:paraId="473D9C33" w14:textId="77777777" w:rsidR="000B1A83" w:rsidRDefault="00026637">
            <w:pPr>
              <w:spacing w:beforeAutospacing="1" w:afterAutospacing="1"/>
              <w:jc w:val="right"/>
            </w:pPr>
            <w:r>
              <w:rPr>
                <w:color w:val="000000"/>
              </w:rPr>
              <w:t>2020</w:t>
            </w:r>
          </w:p>
        </w:tc>
        <w:tc>
          <w:tcPr>
            <w:tcW w:w="690" w:type="dxa"/>
          </w:tcPr>
          <w:p w14:paraId="219E3CBA" w14:textId="77777777" w:rsidR="000B1A83" w:rsidRDefault="00026637">
            <w:pPr>
              <w:spacing w:beforeAutospacing="1" w:afterAutospacing="1"/>
              <w:jc w:val="right"/>
            </w:pPr>
            <w:r>
              <w:rPr>
                <w:color w:val="000000"/>
              </w:rPr>
              <w:t>2024</w:t>
            </w:r>
          </w:p>
        </w:tc>
        <w:tc>
          <w:tcPr>
            <w:tcW w:w="1427" w:type="dxa"/>
          </w:tcPr>
          <w:p w14:paraId="4E8C6A23" w14:textId="77777777" w:rsidR="000B1A83" w:rsidRDefault="00026637">
            <w:pPr>
              <w:spacing w:beforeAutospacing="1" w:afterAutospacing="1"/>
            </w:pPr>
            <w:r>
              <w:rPr>
                <w:color w:val="000000"/>
              </w:rPr>
              <w:t>Affordable Housing</w:t>
            </w:r>
            <w:r>
              <w:rPr>
                <w:color w:val="000000"/>
              </w:rPr>
              <w:br/>
              <w:t>Homeless</w:t>
            </w:r>
            <w:r>
              <w:rPr>
                <w:color w:val="000000"/>
              </w:rPr>
              <w:br/>
              <w:t>Non-Homeless Special Needs</w:t>
            </w:r>
            <w:r>
              <w:rPr>
                <w:color w:val="000000"/>
              </w:rPr>
              <w:br/>
              <w:t>Non-Housing Community Development</w:t>
            </w:r>
          </w:p>
        </w:tc>
        <w:tc>
          <w:tcPr>
            <w:tcW w:w="1200" w:type="dxa"/>
          </w:tcPr>
          <w:p w14:paraId="7BD08DE3" w14:textId="77777777" w:rsidR="000B1A83" w:rsidRDefault="00026637">
            <w:pPr>
              <w:spacing w:beforeAutospacing="1" w:afterAutospacing="1"/>
            </w:pPr>
            <w:r>
              <w:rPr>
                <w:color w:val="000000"/>
              </w:rPr>
              <w:t xml:space="preserve"> </w:t>
            </w:r>
          </w:p>
        </w:tc>
        <w:tc>
          <w:tcPr>
            <w:tcW w:w="1544" w:type="dxa"/>
          </w:tcPr>
          <w:p w14:paraId="0AE0411E" w14:textId="77777777" w:rsidR="000B1A83" w:rsidRDefault="00026637">
            <w:pPr>
              <w:spacing w:beforeAutospacing="1" w:afterAutospacing="1"/>
            </w:pPr>
            <w:r>
              <w:rPr>
                <w:color w:val="000000"/>
              </w:rPr>
              <w:t>Strengthen and Stabilize Communities</w:t>
            </w:r>
          </w:p>
        </w:tc>
        <w:tc>
          <w:tcPr>
            <w:tcW w:w="1749" w:type="dxa"/>
          </w:tcPr>
          <w:p w14:paraId="7F5CD4AB" w14:textId="3CFBD1CD" w:rsidR="000B1A83" w:rsidRDefault="5A8A30DE" w:rsidP="00C94D4E">
            <w:pPr>
              <w:spacing w:beforeAutospacing="1" w:afterAutospacing="1"/>
              <w:jc w:val="right"/>
            </w:pPr>
            <w:r w:rsidRPr="46BA2DA8">
              <w:rPr>
                <w:color w:val="000000" w:themeColor="text1"/>
              </w:rPr>
              <w:t xml:space="preserve">CDBG: </w:t>
            </w:r>
            <w:r w:rsidR="00C94D4E">
              <w:rPr>
                <w:color w:val="000000" w:themeColor="text1"/>
              </w:rPr>
              <w:t xml:space="preserve"> </w:t>
            </w:r>
            <w:r w:rsidRPr="46BA2DA8">
              <w:rPr>
                <w:color w:val="000000" w:themeColor="text1"/>
              </w:rPr>
              <w:t>$</w:t>
            </w:r>
            <w:r w:rsidR="0285A86E" w:rsidRPr="6E334FB1">
              <w:rPr>
                <w:color w:val="000000" w:themeColor="text1"/>
              </w:rPr>
              <w:t>6,648,549</w:t>
            </w:r>
          </w:p>
          <w:p w14:paraId="582ED4EB" w14:textId="5DF057E4" w:rsidR="000B1A83" w:rsidRDefault="000B1A83" w:rsidP="00C94D4E">
            <w:pPr>
              <w:spacing w:beforeAutospacing="1" w:afterAutospacing="1"/>
              <w:jc w:val="right"/>
              <w:rPr>
                <w:color w:val="000000" w:themeColor="text1"/>
              </w:rPr>
            </w:pPr>
          </w:p>
        </w:tc>
        <w:tc>
          <w:tcPr>
            <w:tcW w:w="3715" w:type="dxa"/>
          </w:tcPr>
          <w:p w14:paraId="17AB1DFB" w14:textId="77777777" w:rsidR="000B1A83" w:rsidRDefault="00026637">
            <w:pPr>
              <w:spacing w:beforeAutospacing="1" w:afterAutospacing="1"/>
            </w:pPr>
            <w:r>
              <w:rPr>
                <w:color w:val="000000"/>
              </w:rPr>
              <w:t>Public service activities other than Low/Moderate Income Housing Benefit: 793 Persons Assisted</w:t>
            </w:r>
            <w:r>
              <w:rPr>
                <w:color w:val="000000"/>
              </w:rPr>
              <w:br/>
              <w:t>Jobs created/retained: 40 Jobs</w:t>
            </w:r>
          </w:p>
        </w:tc>
      </w:tr>
    </w:tbl>
    <w:p w14:paraId="0149777C" w14:textId="77777777" w:rsidR="000B1A83" w:rsidRDefault="00026637">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2</w:t>
      </w:r>
      <w:r>
        <w:rPr>
          <w:rFonts w:asciiTheme="minorHAnsi" w:hAnsiTheme="minorHAnsi"/>
        </w:rPr>
        <w:fldChar w:fldCharType="end"/>
      </w:r>
      <w:r>
        <w:rPr>
          <w:rFonts w:asciiTheme="minorHAnsi" w:hAnsiTheme="minorHAnsi"/>
        </w:rPr>
        <w:t xml:space="preserve"> – Goals Summary</w:t>
      </w:r>
    </w:p>
    <w:p w14:paraId="7A797D60" w14:textId="77777777" w:rsidR="000B1A83" w:rsidRDefault="000B1A83"/>
    <w:p w14:paraId="21CBC7F6" w14:textId="77777777" w:rsidR="000B1A83" w:rsidRDefault="00026637">
      <w:pPr>
        <w:rPr>
          <w:b/>
          <w:sz w:val="24"/>
          <w:szCs w:val="24"/>
        </w:rPr>
      </w:pPr>
      <w:r>
        <w:rPr>
          <w:b/>
          <w:sz w:val="24"/>
          <w:szCs w:val="24"/>
        </w:rPr>
        <w:t>Goal Descriptions</w:t>
      </w:r>
    </w:p>
    <w:p w14:paraId="21C2DF97" w14:textId="77777777" w:rsidR="000B1A83" w:rsidRDefault="000B1A83">
      <w:pP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1607"/>
        <w:gridCol w:w="11015"/>
      </w:tblGrid>
      <w:tr w:rsidR="000B1A83" w14:paraId="0947C2A5" w14:textId="77777777">
        <w:trPr>
          <w:cantSplit/>
        </w:trPr>
        <w:tc>
          <w:tcPr>
            <w:tcW w:w="0" w:type="auto"/>
            <w:vMerge w:val="restart"/>
          </w:tcPr>
          <w:p w14:paraId="4C0878AD" w14:textId="77777777" w:rsidR="000B1A83" w:rsidRDefault="00026637">
            <w:pPr>
              <w:keepNext/>
              <w:spacing w:before="100" w:after="0"/>
            </w:pPr>
            <w:r>
              <w:rPr>
                <w:b/>
                <w:color w:val="000000"/>
              </w:rPr>
              <w:t>1</w:t>
            </w:r>
          </w:p>
        </w:tc>
        <w:tc>
          <w:tcPr>
            <w:tcW w:w="0" w:type="auto"/>
          </w:tcPr>
          <w:p w14:paraId="7C0A4FFF" w14:textId="77777777" w:rsidR="000B1A83" w:rsidRDefault="00026637">
            <w:pPr>
              <w:keepNext/>
              <w:spacing w:before="100" w:after="0"/>
              <w:rPr>
                <w:b/>
              </w:rPr>
            </w:pPr>
            <w:r>
              <w:rPr>
                <w:b/>
              </w:rPr>
              <w:t>Goal Name</w:t>
            </w:r>
          </w:p>
        </w:tc>
        <w:tc>
          <w:tcPr>
            <w:tcW w:w="0" w:type="auto"/>
          </w:tcPr>
          <w:p w14:paraId="32ABF0F5" w14:textId="77777777" w:rsidR="000B1A83" w:rsidRDefault="00026637">
            <w:pPr>
              <w:spacing w:before="100" w:after="0"/>
            </w:pPr>
            <w:r>
              <w:rPr>
                <w:color w:val="000000"/>
              </w:rPr>
              <w:t>Prevent and Address Homelessness</w:t>
            </w:r>
          </w:p>
        </w:tc>
      </w:tr>
      <w:tr w:rsidR="000B1A83" w14:paraId="7893D7E5" w14:textId="77777777">
        <w:trPr>
          <w:cantSplit/>
        </w:trPr>
        <w:tc>
          <w:tcPr>
            <w:tcW w:w="0" w:type="auto"/>
            <w:vMerge/>
          </w:tcPr>
          <w:p w14:paraId="2102ED0A" w14:textId="77777777" w:rsidR="000B1A83" w:rsidRDefault="000B1A83"/>
        </w:tc>
        <w:tc>
          <w:tcPr>
            <w:tcW w:w="0" w:type="auto"/>
          </w:tcPr>
          <w:p w14:paraId="084C5BD9" w14:textId="77777777" w:rsidR="000B1A83" w:rsidRDefault="00026637">
            <w:pPr>
              <w:keepNext/>
              <w:spacing w:before="100" w:after="0"/>
              <w:rPr>
                <w:b/>
              </w:rPr>
            </w:pPr>
            <w:r>
              <w:rPr>
                <w:b/>
              </w:rPr>
              <w:t>Goal Description</w:t>
            </w:r>
          </w:p>
        </w:tc>
        <w:tc>
          <w:tcPr>
            <w:tcW w:w="0" w:type="auto"/>
          </w:tcPr>
          <w:p w14:paraId="746C44AF" w14:textId="77777777" w:rsidR="000B1A83" w:rsidRDefault="00026637">
            <w:pPr>
              <w:spacing w:before="100" w:after="0"/>
            </w:pPr>
            <w:r>
              <w:rPr>
                <w:color w:val="000000"/>
              </w:rPr>
              <w:t>Respond to Homelessness and Its Impacts on the Community:</w:t>
            </w:r>
          </w:p>
        </w:tc>
      </w:tr>
      <w:tr w:rsidR="000B1A83" w14:paraId="3C419183" w14:textId="77777777">
        <w:trPr>
          <w:cantSplit/>
        </w:trPr>
        <w:tc>
          <w:tcPr>
            <w:tcW w:w="0" w:type="auto"/>
            <w:vMerge w:val="restart"/>
          </w:tcPr>
          <w:p w14:paraId="5ACE62CD" w14:textId="77777777" w:rsidR="000B1A83" w:rsidRDefault="00026637">
            <w:pPr>
              <w:keepNext/>
              <w:spacing w:before="100" w:after="0"/>
            </w:pPr>
            <w:r>
              <w:rPr>
                <w:b/>
                <w:color w:val="000000"/>
              </w:rPr>
              <w:t>2</w:t>
            </w:r>
          </w:p>
        </w:tc>
        <w:tc>
          <w:tcPr>
            <w:tcW w:w="0" w:type="auto"/>
          </w:tcPr>
          <w:p w14:paraId="3AB140FE" w14:textId="77777777" w:rsidR="000B1A83" w:rsidRDefault="00026637">
            <w:pPr>
              <w:keepNext/>
              <w:spacing w:before="100" w:after="0"/>
              <w:rPr>
                <w:b/>
              </w:rPr>
            </w:pPr>
            <w:r>
              <w:rPr>
                <w:b/>
              </w:rPr>
              <w:t>Goal Name</w:t>
            </w:r>
          </w:p>
        </w:tc>
        <w:tc>
          <w:tcPr>
            <w:tcW w:w="0" w:type="auto"/>
          </w:tcPr>
          <w:p w14:paraId="3D17270A" w14:textId="77777777" w:rsidR="000B1A83" w:rsidRDefault="00026637">
            <w:pPr>
              <w:spacing w:before="100" w:after="0"/>
            </w:pPr>
            <w:r>
              <w:rPr>
                <w:color w:val="000000"/>
              </w:rPr>
              <w:t>Create and Preserve Affordable Housing</w:t>
            </w:r>
          </w:p>
        </w:tc>
      </w:tr>
      <w:tr w:rsidR="000B1A83" w14:paraId="531086B0" w14:textId="77777777">
        <w:trPr>
          <w:cantSplit/>
        </w:trPr>
        <w:tc>
          <w:tcPr>
            <w:tcW w:w="0" w:type="auto"/>
            <w:vMerge/>
          </w:tcPr>
          <w:p w14:paraId="3A781120" w14:textId="77777777" w:rsidR="000B1A83" w:rsidRDefault="000B1A83"/>
        </w:tc>
        <w:tc>
          <w:tcPr>
            <w:tcW w:w="0" w:type="auto"/>
          </w:tcPr>
          <w:p w14:paraId="2B35DDDB" w14:textId="77777777" w:rsidR="000B1A83" w:rsidRDefault="00026637">
            <w:pPr>
              <w:keepNext/>
              <w:spacing w:before="100" w:after="0"/>
              <w:rPr>
                <w:b/>
              </w:rPr>
            </w:pPr>
            <w:r>
              <w:rPr>
                <w:b/>
              </w:rPr>
              <w:t>Goal Description</w:t>
            </w:r>
          </w:p>
        </w:tc>
        <w:tc>
          <w:tcPr>
            <w:tcW w:w="0" w:type="auto"/>
          </w:tcPr>
          <w:p w14:paraId="4C8CDD3F" w14:textId="77777777" w:rsidR="000B1A83" w:rsidRDefault="00026637">
            <w:pPr>
              <w:spacing w:before="100" w:after="0"/>
            </w:pPr>
            <w:r>
              <w:rPr>
                <w:color w:val="000000"/>
              </w:rPr>
              <w:t>Increase &amp; Preserve Affordable Housing Opportunities:</w:t>
            </w:r>
          </w:p>
        </w:tc>
      </w:tr>
      <w:tr w:rsidR="000B1A83" w14:paraId="5F3A5D58" w14:textId="77777777">
        <w:trPr>
          <w:cantSplit/>
        </w:trPr>
        <w:tc>
          <w:tcPr>
            <w:tcW w:w="0" w:type="auto"/>
            <w:vMerge w:val="restart"/>
          </w:tcPr>
          <w:p w14:paraId="3C0BEEBF" w14:textId="77777777" w:rsidR="000B1A83" w:rsidRDefault="00026637">
            <w:pPr>
              <w:keepNext/>
              <w:spacing w:before="100" w:after="0"/>
            </w:pPr>
            <w:r>
              <w:rPr>
                <w:b/>
                <w:color w:val="000000"/>
              </w:rPr>
              <w:t>3</w:t>
            </w:r>
          </w:p>
        </w:tc>
        <w:tc>
          <w:tcPr>
            <w:tcW w:w="0" w:type="auto"/>
          </w:tcPr>
          <w:p w14:paraId="30D2E2F0" w14:textId="77777777" w:rsidR="000B1A83" w:rsidRDefault="00026637">
            <w:pPr>
              <w:keepNext/>
              <w:spacing w:before="100" w:after="0"/>
              <w:rPr>
                <w:b/>
              </w:rPr>
            </w:pPr>
            <w:r>
              <w:rPr>
                <w:b/>
              </w:rPr>
              <w:t>Goal Name</w:t>
            </w:r>
          </w:p>
        </w:tc>
        <w:tc>
          <w:tcPr>
            <w:tcW w:w="0" w:type="auto"/>
          </w:tcPr>
          <w:p w14:paraId="2558EAF4" w14:textId="77777777" w:rsidR="000B1A83" w:rsidRDefault="00026637">
            <w:pPr>
              <w:spacing w:before="100" w:after="0"/>
            </w:pPr>
            <w:r>
              <w:rPr>
                <w:color w:val="000000"/>
              </w:rPr>
              <w:t>Promote Fair Housing</w:t>
            </w:r>
          </w:p>
        </w:tc>
      </w:tr>
      <w:tr w:rsidR="000B1A83" w14:paraId="3232F10F" w14:textId="77777777">
        <w:trPr>
          <w:cantSplit/>
        </w:trPr>
        <w:tc>
          <w:tcPr>
            <w:tcW w:w="0" w:type="auto"/>
            <w:vMerge/>
          </w:tcPr>
          <w:p w14:paraId="5D1BD67A" w14:textId="77777777" w:rsidR="000B1A83" w:rsidRDefault="000B1A83"/>
        </w:tc>
        <w:tc>
          <w:tcPr>
            <w:tcW w:w="0" w:type="auto"/>
          </w:tcPr>
          <w:p w14:paraId="0FFFFA8A" w14:textId="77777777" w:rsidR="000B1A83" w:rsidRDefault="00026637">
            <w:pPr>
              <w:keepNext/>
              <w:spacing w:before="100" w:after="0"/>
              <w:rPr>
                <w:b/>
              </w:rPr>
            </w:pPr>
            <w:r>
              <w:rPr>
                <w:b/>
              </w:rPr>
              <w:t>Goal Description</w:t>
            </w:r>
          </w:p>
        </w:tc>
        <w:tc>
          <w:tcPr>
            <w:tcW w:w="0" w:type="auto"/>
          </w:tcPr>
          <w:p w14:paraId="6A3B290B" w14:textId="77777777" w:rsidR="000B1A83" w:rsidRDefault="00026637">
            <w:pPr>
              <w:spacing w:before="100" w:after="0"/>
            </w:pPr>
            <w:r>
              <w:rPr>
                <w:color w:val="000000"/>
              </w:rPr>
              <w:t>Promote Fair Housing Choice:</w:t>
            </w:r>
          </w:p>
          <w:p w14:paraId="7AA26B93" w14:textId="77777777" w:rsidR="000B1A83" w:rsidRDefault="00026637" w:rsidP="000418DF">
            <w:pPr>
              <w:numPr>
                <w:ilvl w:val="0"/>
                <w:numId w:val="3"/>
              </w:numPr>
              <w:spacing w:before="100" w:after="0"/>
            </w:pPr>
            <w:r>
              <w:rPr>
                <w:color w:val="000000"/>
              </w:rPr>
              <w:t>Education, compliance, and legal assistance with City’s Apartment Rent Ordinance, Tenant Protection Ordinance, and Housing Equality Payment Ordinance</w:t>
            </w:r>
          </w:p>
          <w:p w14:paraId="4405EBC6" w14:textId="77777777" w:rsidR="000B1A83" w:rsidRDefault="00026637" w:rsidP="000418DF">
            <w:pPr>
              <w:numPr>
                <w:ilvl w:val="0"/>
                <w:numId w:val="3"/>
              </w:numPr>
              <w:spacing w:before="100" w:after="0"/>
            </w:pPr>
            <w:r>
              <w:rPr>
                <w:color w:val="000000"/>
              </w:rPr>
              <w:t>Fair housing education and legal assistance</w:t>
            </w:r>
          </w:p>
        </w:tc>
      </w:tr>
      <w:tr w:rsidR="000B1A83" w14:paraId="48164F0C" w14:textId="77777777">
        <w:trPr>
          <w:cantSplit/>
        </w:trPr>
        <w:tc>
          <w:tcPr>
            <w:tcW w:w="0" w:type="auto"/>
            <w:vMerge w:val="restart"/>
          </w:tcPr>
          <w:p w14:paraId="67569607" w14:textId="77777777" w:rsidR="000B1A83" w:rsidRDefault="00026637">
            <w:pPr>
              <w:keepNext/>
              <w:spacing w:before="100" w:after="0"/>
            </w:pPr>
            <w:r>
              <w:rPr>
                <w:b/>
                <w:color w:val="000000"/>
              </w:rPr>
              <w:t>4</w:t>
            </w:r>
          </w:p>
        </w:tc>
        <w:tc>
          <w:tcPr>
            <w:tcW w:w="0" w:type="auto"/>
          </w:tcPr>
          <w:p w14:paraId="7FC6729D" w14:textId="77777777" w:rsidR="000B1A83" w:rsidRDefault="00026637">
            <w:pPr>
              <w:keepNext/>
              <w:spacing w:before="100" w:after="0"/>
              <w:rPr>
                <w:b/>
              </w:rPr>
            </w:pPr>
            <w:r>
              <w:rPr>
                <w:b/>
              </w:rPr>
              <w:t>Goal Name</w:t>
            </w:r>
          </w:p>
        </w:tc>
        <w:tc>
          <w:tcPr>
            <w:tcW w:w="0" w:type="auto"/>
          </w:tcPr>
          <w:p w14:paraId="7B27FCB3" w14:textId="77777777" w:rsidR="000B1A83" w:rsidRDefault="00026637">
            <w:pPr>
              <w:spacing w:before="100" w:after="0"/>
            </w:pPr>
            <w:r>
              <w:rPr>
                <w:color w:val="000000"/>
              </w:rPr>
              <w:t>Strengthen and Stabilize Communities</w:t>
            </w:r>
          </w:p>
        </w:tc>
      </w:tr>
      <w:tr w:rsidR="000B1A83" w14:paraId="6186EAE1" w14:textId="77777777">
        <w:trPr>
          <w:cantSplit/>
        </w:trPr>
        <w:tc>
          <w:tcPr>
            <w:tcW w:w="0" w:type="auto"/>
            <w:vMerge/>
          </w:tcPr>
          <w:p w14:paraId="1AE3481E" w14:textId="77777777" w:rsidR="000B1A83" w:rsidRDefault="000B1A83"/>
        </w:tc>
        <w:tc>
          <w:tcPr>
            <w:tcW w:w="0" w:type="auto"/>
          </w:tcPr>
          <w:p w14:paraId="1C5268B0" w14:textId="77777777" w:rsidR="000B1A83" w:rsidRDefault="00026637">
            <w:pPr>
              <w:keepNext/>
              <w:spacing w:before="100" w:after="0"/>
              <w:rPr>
                <w:b/>
              </w:rPr>
            </w:pPr>
            <w:r>
              <w:rPr>
                <w:b/>
              </w:rPr>
              <w:t>Goal Description</w:t>
            </w:r>
          </w:p>
        </w:tc>
        <w:tc>
          <w:tcPr>
            <w:tcW w:w="0" w:type="auto"/>
          </w:tcPr>
          <w:p w14:paraId="2086EDD9" w14:textId="3A2B3FE3" w:rsidR="000B1A83" w:rsidRDefault="00026637">
            <w:pPr>
              <w:spacing w:before="100" w:after="0"/>
            </w:pPr>
            <w:r>
              <w:rPr>
                <w:color w:val="000000"/>
              </w:rPr>
              <w:t xml:space="preserve">Increase the independence, health, and safety of San </w:t>
            </w:r>
            <w:r w:rsidR="00A86CF4">
              <w:rPr>
                <w:color w:val="000000"/>
              </w:rPr>
              <w:t>José</w:t>
            </w:r>
            <w:r>
              <w:rPr>
                <w:color w:val="000000"/>
              </w:rPr>
              <w:t xml:space="preserve"> residents to improve their quality of life.</w:t>
            </w:r>
          </w:p>
          <w:p w14:paraId="735F635D" w14:textId="77777777" w:rsidR="000B1A83" w:rsidRDefault="00026637" w:rsidP="000418DF">
            <w:pPr>
              <w:numPr>
                <w:ilvl w:val="0"/>
                <w:numId w:val="3"/>
              </w:numPr>
              <w:spacing w:before="100" w:after="0"/>
            </w:pPr>
            <w:r>
              <w:rPr>
                <w:color w:val="000000"/>
              </w:rPr>
              <w:t>Public Services activities are other than low-mod income housing benefits.</w:t>
            </w:r>
          </w:p>
          <w:p w14:paraId="2D73D634" w14:textId="77777777" w:rsidR="000B1A83" w:rsidRDefault="00026637" w:rsidP="000418DF">
            <w:pPr>
              <w:numPr>
                <w:ilvl w:val="0"/>
                <w:numId w:val="3"/>
              </w:numPr>
              <w:spacing w:before="100" w:after="0"/>
            </w:pPr>
            <w:r>
              <w:rPr>
                <w:color w:val="000000"/>
              </w:rPr>
              <w:t>Public Facility or Infrastructure activities other than low-moderate income housing</w:t>
            </w:r>
          </w:p>
          <w:p w14:paraId="4FED66A0" w14:textId="77777777" w:rsidR="000B1A83" w:rsidRDefault="00026637" w:rsidP="000418DF">
            <w:pPr>
              <w:numPr>
                <w:ilvl w:val="0"/>
                <w:numId w:val="3"/>
              </w:numPr>
              <w:spacing w:before="100" w:after="0"/>
            </w:pPr>
            <w:r>
              <w:rPr>
                <w:color w:val="000000"/>
              </w:rPr>
              <w:t>Job training, and Employment development</w:t>
            </w:r>
          </w:p>
        </w:tc>
      </w:tr>
    </w:tbl>
    <w:p w14:paraId="0FEDA304" w14:textId="77777777" w:rsidR="000B1A83" w:rsidRDefault="000B1A83">
      <w:pPr>
        <w:keepNext/>
        <w:widowControl w:val="0"/>
        <w:jc w:val="center"/>
        <w:rPr>
          <w:b/>
          <w:sz w:val="20"/>
          <w:szCs w:val="20"/>
        </w:rPr>
      </w:pPr>
    </w:p>
    <w:p w14:paraId="2A938BCC" w14:textId="77777777" w:rsidR="000B1A83" w:rsidRDefault="000B1A83">
      <w:pPr>
        <w:rPr>
          <w:b/>
          <w:sz w:val="24"/>
          <w:szCs w:val="24"/>
        </w:rPr>
      </w:pPr>
    </w:p>
    <w:p w14:paraId="7966E58D" w14:textId="77777777" w:rsidR="000B1A83" w:rsidRDefault="000B1A83">
      <w:pPr>
        <w:sectPr w:rsidR="000B1A83">
          <w:pgSz w:w="15840" w:h="12240" w:orient="landscape" w:code="1"/>
          <w:pgMar w:top="1440" w:right="1440" w:bottom="1440" w:left="1440" w:header="720" w:footer="720" w:gutter="0"/>
          <w:cols w:space="720"/>
          <w:docGrid w:linePitch="360"/>
        </w:sectPr>
      </w:pPr>
    </w:p>
    <w:p w14:paraId="7B814742" w14:textId="77777777" w:rsidR="000B1A83" w:rsidRDefault="00026637">
      <w:pPr>
        <w:pStyle w:val="Heading2"/>
        <w:jc w:val="center"/>
        <w:rPr>
          <w:rFonts w:ascii="Calibri" w:hAnsi="Calibri"/>
          <w:i w:val="0"/>
          <w:sz w:val="32"/>
          <w:szCs w:val="32"/>
        </w:rPr>
      </w:pPr>
      <w:r>
        <w:rPr>
          <w:rFonts w:ascii="Calibri" w:hAnsi="Calibri"/>
          <w:i w:val="0"/>
          <w:sz w:val="32"/>
          <w:szCs w:val="32"/>
        </w:rPr>
        <w:t xml:space="preserve">Projects </w:t>
      </w:r>
      <w:bookmarkStart w:id="0" w:name="_Toc309810475"/>
    </w:p>
    <w:p w14:paraId="2997A4B1" w14:textId="77777777" w:rsidR="000B1A83" w:rsidRDefault="00026637">
      <w:pPr>
        <w:pStyle w:val="Heading2"/>
        <w:rPr>
          <w:rFonts w:ascii="Calibri" w:hAnsi="Calibri"/>
          <w:i w:val="0"/>
        </w:rPr>
      </w:pPr>
      <w:r>
        <w:rPr>
          <w:rFonts w:ascii="Calibri" w:hAnsi="Calibri"/>
          <w:i w:val="0"/>
        </w:rPr>
        <w:t>AP-35 Projects – 91.220(d)</w:t>
      </w:r>
    </w:p>
    <w:p w14:paraId="3995DB90" w14:textId="77777777" w:rsidR="000B1A83" w:rsidRDefault="00026637">
      <w:pPr>
        <w:keepNext/>
        <w:widowControl w:val="0"/>
        <w:spacing w:line="204" w:lineRule="auto"/>
        <w:rPr>
          <w:b/>
          <w:sz w:val="24"/>
          <w:szCs w:val="24"/>
        </w:rPr>
      </w:pPr>
      <w:r>
        <w:rPr>
          <w:b/>
          <w:sz w:val="24"/>
          <w:szCs w:val="24"/>
        </w:rPr>
        <w:t xml:space="preserve">Introduction </w:t>
      </w:r>
    </w:p>
    <w:p w14:paraId="4515052B" w14:textId="77777777" w:rsidR="000B1A83" w:rsidRDefault="00026637">
      <w:pPr>
        <w:keepNext/>
        <w:widowControl w:val="0"/>
        <w:spacing w:beforeAutospacing="1" w:afterAutospacing="1"/>
        <w:rPr>
          <w:rFonts w:cs="Arial"/>
        </w:rPr>
      </w:pPr>
      <w:r>
        <w:rPr>
          <w:rFonts w:cs="Arial"/>
        </w:rPr>
        <w:t>The Consolidated Plan goals below represent high priority needs for the City of San José (City) and serve as the basis for the strategic actions the City will use to meet these needs. The goals, listed in no particular order, are:</w:t>
      </w:r>
    </w:p>
    <w:p w14:paraId="52742500" w14:textId="77777777" w:rsidR="000B1A83" w:rsidRDefault="00026637" w:rsidP="000418DF">
      <w:pPr>
        <w:numPr>
          <w:ilvl w:val="0"/>
          <w:numId w:val="30"/>
        </w:numPr>
        <w:spacing w:beforeAutospacing="1" w:afterAutospacing="1"/>
      </w:pPr>
      <w:r>
        <w:rPr>
          <w:rFonts w:cs="Arial"/>
        </w:rPr>
        <w:t>Increase and preserve affordable housing opportunities.</w:t>
      </w:r>
    </w:p>
    <w:p w14:paraId="4CBC5DCC" w14:textId="77777777" w:rsidR="000B1A83" w:rsidRDefault="00026637" w:rsidP="000418DF">
      <w:pPr>
        <w:numPr>
          <w:ilvl w:val="0"/>
          <w:numId w:val="30"/>
        </w:numPr>
        <w:spacing w:beforeAutospacing="1" w:afterAutospacing="1"/>
      </w:pPr>
      <w:r>
        <w:rPr>
          <w:rFonts w:cs="Arial"/>
        </w:rPr>
        <w:t>Respond to homelessness and its impacts on the community.</w:t>
      </w:r>
    </w:p>
    <w:p w14:paraId="71672B0E" w14:textId="77777777" w:rsidR="000B1A83" w:rsidRDefault="00026637" w:rsidP="000418DF">
      <w:pPr>
        <w:numPr>
          <w:ilvl w:val="0"/>
          <w:numId w:val="30"/>
        </w:numPr>
        <w:spacing w:beforeAutospacing="1" w:afterAutospacing="1"/>
      </w:pPr>
      <w:r>
        <w:rPr>
          <w:rFonts w:cs="Arial"/>
        </w:rPr>
        <w:t>Strengthen and stabilize communities.  </w:t>
      </w:r>
    </w:p>
    <w:p w14:paraId="1DEBB106" w14:textId="77777777" w:rsidR="000B1A83" w:rsidRDefault="00026637" w:rsidP="000418DF">
      <w:pPr>
        <w:numPr>
          <w:ilvl w:val="0"/>
          <w:numId w:val="30"/>
        </w:numPr>
        <w:spacing w:beforeAutospacing="1" w:afterAutospacing="1"/>
      </w:pPr>
      <w:r>
        <w:rPr>
          <w:rFonts w:cs="Arial"/>
        </w:rPr>
        <w:t>Promote fair housing choice.</w:t>
      </w:r>
    </w:p>
    <w:p w14:paraId="75F2ED3F" w14:textId="77777777" w:rsidR="000B1A83" w:rsidRDefault="000B1A83">
      <w:pPr>
        <w:keepNext/>
        <w:widowControl w:val="0"/>
        <w:spacing w:line="204" w:lineRule="auto"/>
        <w:rPr>
          <w:rFonts w:cs="Arial"/>
        </w:rPr>
      </w:pPr>
    </w:p>
    <w:p w14:paraId="29FB0180" w14:textId="77777777" w:rsidR="005F22E5" w:rsidRDefault="005F22E5" w:rsidP="005F22E5">
      <w:pPr>
        <w:keepNext/>
        <w:widowControl w:val="0"/>
        <w:spacing w:line="204" w:lineRule="auto"/>
        <w:rPr>
          <w:b/>
          <w:sz w:val="24"/>
          <w:szCs w:val="24"/>
        </w:rPr>
      </w:pPr>
      <w:r>
        <w:rPr>
          <w:rFonts w:cs="Arial"/>
          <w:b/>
        </w:rPr>
        <w:t>Projects</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
        <w:gridCol w:w="7630"/>
      </w:tblGrid>
      <w:tr w:rsidR="005F22E5" w14:paraId="3F4F46AB" w14:textId="77777777" w:rsidTr="000B33EB">
        <w:trPr>
          <w:cantSplit/>
          <w:tblHeader/>
        </w:trPr>
        <w:tc>
          <w:tcPr>
            <w:tcW w:w="960" w:type="dxa"/>
          </w:tcPr>
          <w:p w14:paraId="1D75462C" w14:textId="77777777" w:rsidR="005F22E5" w:rsidRDefault="005F22E5" w:rsidP="000B33EB">
            <w:pPr>
              <w:keepNext/>
              <w:widowControl w:val="0"/>
              <w:spacing w:after="0" w:line="240" w:lineRule="auto"/>
              <w:jc w:val="center"/>
              <w:rPr>
                <w:b/>
              </w:rPr>
            </w:pPr>
            <w:r>
              <w:rPr>
                <w:b/>
              </w:rPr>
              <w:t>#</w:t>
            </w:r>
          </w:p>
        </w:tc>
        <w:tc>
          <w:tcPr>
            <w:tcW w:w="7630" w:type="dxa"/>
          </w:tcPr>
          <w:p w14:paraId="3711C214" w14:textId="77777777" w:rsidR="005F22E5" w:rsidRDefault="005F22E5" w:rsidP="000B33EB">
            <w:pPr>
              <w:keepNext/>
              <w:widowControl w:val="0"/>
              <w:spacing w:after="0" w:line="240" w:lineRule="auto"/>
              <w:jc w:val="center"/>
              <w:rPr>
                <w:b/>
                <w:szCs w:val="24"/>
              </w:rPr>
            </w:pPr>
            <w:r>
              <w:rPr>
                <w:b/>
              </w:rPr>
              <w:t>Project Name</w:t>
            </w:r>
          </w:p>
        </w:tc>
      </w:tr>
      <w:tr w:rsidR="005F22E5" w14:paraId="2B6BF178" w14:textId="77777777" w:rsidTr="000B33EB">
        <w:trPr>
          <w:cantSplit/>
        </w:trPr>
        <w:tc>
          <w:tcPr>
            <w:tcW w:w="960" w:type="dxa"/>
            <w:vAlign w:val="bottom"/>
          </w:tcPr>
          <w:p w14:paraId="5F56D9F2" w14:textId="77777777" w:rsidR="005F22E5" w:rsidRDefault="005F22E5" w:rsidP="000B33EB">
            <w:pPr>
              <w:spacing w:beforeAutospacing="1" w:afterAutospacing="1"/>
              <w:jc w:val="center"/>
            </w:pPr>
            <w:r>
              <w:rPr>
                <w:color w:val="000000"/>
              </w:rPr>
              <w:t>1</w:t>
            </w:r>
          </w:p>
        </w:tc>
        <w:tc>
          <w:tcPr>
            <w:tcW w:w="7630" w:type="dxa"/>
            <w:vAlign w:val="bottom"/>
          </w:tcPr>
          <w:p w14:paraId="21F4123A" w14:textId="77777777" w:rsidR="005F22E5" w:rsidRDefault="005F22E5" w:rsidP="000B33EB">
            <w:pPr>
              <w:spacing w:beforeAutospacing="1" w:afterAutospacing="1"/>
            </w:pPr>
            <w:r>
              <w:rPr>
                <w:color w:val="000000"/>
              </w:rPr>
              <w:t xml:space="preserve">CDBG - Public Services </w:t>
            </w:r>
          </w:p>
        </w:tc>
      </w:tr>
      <w:tr w:rsidR="005F22E5" w14:paraId="2FAA7C3E" w14:textId="77777777" w:rsidTr="000B33EB">
        <w:trPr>
          <w:cantSplit/>
        </w:trPr>
        <w:tc>
          <w:tcPr>
            <w:tcW w:w="960" w:type="dxa"/>
            <w:vAlign w:val="bottom"/>
          </w:tcPr>
          <w:p w14:paraId="671B5D7C" w14:textId="77777777" w:rsidR="005F22E5" w:rsidRDefault="005F22E5" w:rsidP="000B33EB">
            <w:pPr>
              <w:spacing w:beforeAutospacing="1" w:afterAutospacing="1"/>
              <w:jc w:val="center"/>
            </w:pPr>
            <w:r>
              <w:rPr>
                <w:color w:val="000000"/>
              </w:rPr>
              <w:t>2</w:t>
            </w:r>
          </w:p>
        </w:tc>
        <w:tc>
          <w:tcPr>
            <w:tcW w:w="7630" w:type="dxa"/>
            <w:vAlign w:val="bottom"/>
          </w:tcPr>
          <w:p w14:paraId="1FDE5689" w14:textId="77777777" w:rsidR="005F22E5" w:rsidRDefault="005F22E5" w:rsidP="000B33EB">
            <w:pPr>
              <w:spacing w:beforeAutospacing="1" w:afterAutospacing="1"/>
            </w:pPr>
            <w:r>
              <w:rPr>
                <w:color w:val="000000"/>
              </w:rPr>
              <w:t>CDBG - Homeless Services to Unhoused Population</w:t>
            </w:r>
          </w:p>
        </w:tc>
      </w:tr>
      <w:tr w:rsidR="005F22E5" w14:paraId="5A1459F1" w14:textId="77777777" w:rsidTr="000B33EB">
        <w:trPr>
          <w:cantSplit/>
        </w:trPr>
        <w:tc>
          <w:tcPr>
            <w:tcW w:w="960" w:type="dxa"/>
            <w:vAlign w:val="bottom"/>
          </w:tcPr>
          <w:p w14:paraId="3A6D3263" w14:textId="77777777" w:rsidR="005F22E5" w:rsidRDefault="005F22E5" w:rsidP="000B33EB">
            <w:pPr>
              <w:spacing w:beforeAutospacing="1" w:afterAutospacing="1"/>
              <w:jc w:val="center"/>
            </w:pPr>
            <w:r>
              <w:rPr>
                <w:color w:val="000000"/>
              </w:rPr>
              <w:t>3</w:t>
            </w:r>
          </w:p>
        </w:tc>
        <w:tc>
          <w:tcPr>
            <w:tcW w:w="7630" w:type="dxa"/>
            <w:vAlign w:val="bottom"/>
          </w:tcPr>
          <w:p w14:paraId="0A32CDF8" w14:textId="77777777" w:rsidR="005F22E5" w:rsidRDefault="005F22E5" w:rsidP="000B33EB">
            <w:pPr>
              <w:spacing w:beforeAutospacing="1" w:afterAutospacing="1"/>
            </w:pPr>
            <w:r>
              <w:rPr>
                <w:color w:val="000000"/>
              </w:rPr>
              <w:t xml:space="preserve">CDBG - Legal Services  </w:t>
            </w:r>
          </w:p>
        </w:tc>
      </w:tr>
      <w:tr w:rsidR="005F22E5" w14:paraId="42F51594" w14:textId="77777777" w:rsidTr="000B33EB">
        <w:trPr>
          <w:cantSplit/>
        </w:trPr>
        <w:tc>
          <w:tcPr>
            <w:tcW w:w="960" w:type="dxa"/>
            <w:vAlign w:val="bottom"/>
          </w:tcPr>
          <w:p w14:paraId="59CB4AE4" w14:textId="77777777" w:rsidR="005F22E5" w:rsidRDefault="005F22E5" w:rsidP="000B33EB">
            <w:pPr>
              <w:spacing w:beforeAutospacing="1" w:afterAutospacing="1"/>
              <w:jc w:val="center"/>
            </w:pPr>
            <w:r>
              <w:rPr>
                <w:color w:val="000000"/>
              </w:rPr>
              <w:t>4</w:t>
            </w:r>
          </w:p>
        </w:tc>
        <w:tc>
          <w:tcPr>
            <w:tcW w:w="7630" w:type="dxa"/>
            <w:vAlign w:val="bottom"/>
          </w:tcPr>
          <w:p w14:paraId="6704EC96" w14:textId="77777777" w:rsidR="005F22E5" w:rsidRDefault="005F22E5" w:rsidP="000B33EB">
            <w:pPr>
              <w:spacing w:beforeAutospacing="1" w:afterAutospacing="1"/>
            </w:pPr>
            <w:r>
              <w:rPr>
                <w:color w:val="000000"/>
              </w:rPr>
              <w:t>Fair Housing (PS 15%))</w:t>
            </w:r>
          </w:p>
        </w:tc>
      </w:tr>
      <w:tr w:rsidR="005F22E5" w14:paraId="72A5E374" w14:textId="77777777" w:rsidTr="000B33EB">
        <w:trPr>
          <w:cantSplit/>
        </w:trPr>
        <w:tc>
          <w:tcPr>
            <w:tcW w:w="960" w:type="dxa"/>
            <w:vAlign w:val="bottom"/>
          </w:tcPr>
          <w:p w14:paraId="4F49957F" w14:textId="77777777" w:rsidR="005F22E5" w:rsidRDefault="005F22E5" w:rsidP="000B33EB">
            <w:pPr>
              <w:spacing w:beforeAutospacing="1" w:afterAutospacing="1"/>
              <w:jc w:val="center"/>
            </w:pPr>
            <w:r>
              <w:t>5</w:t>
            </w:r>
          </w:p>
        </w:tc>
        <w:tc>
          <w:tcPr>
            <w:tcW w:w="7630" w:type="dxa"/>
            <w:vAlign w:val="bottom"/>
          </w:tcPr>
          <w:p w14:paraId="54F914F5" w14:textId="58FDDDF3" w:rsidR="005F22E5" w:rsidRDefault="005F22E5" w:rsidP="000B33EB">
            <w:pPr>
              <w:spacing w:beforeAutospacing="1" w:afterAutospacing="1"/>
            </w:pPr>
            <w:r>
              <w:rPr>
                <w:color w:val="000000"/>
              </w:rPr>
              <w:t xml:space="preserve">CDBG - </w:t>
            </w:r>
            <w:r w:rsidR="00471DD6">
              <w:rPr>
                <w:color w:val="000000"/>
              </w:rPr>
              <w:t>Enhanced</w:t>
            </w:r>
            <w:r w:rsidR="00471DD6">
              <w:rPr>
                <w:color w:val="000000"/>
              </w:rPr>
              <w:t xml:space="preserve"> </w:t>
            </w:r>
            <w:r>
              <w:rPr>
                <w:color w:val="000000"/>
              </w:rPr>
              <w:t>Code Enforcement</w:t>
            </w:r>
          </w:p>
        </w:tc>
      </w:tr>
      <w:tr w:rsidR="005F22E5" w14:paraId="32DF1B3B" w14:textId="77777777" w:rsidTr="000B33EB">
        <w:trPr>
          <w:cantSplit/>
        </w:trPr>
        <w:tc>
          <w:tcPr>
            <w:tcW w:w="960" w:type="dxa"/>
            <w:vAlign w:val="bottom"/>
          </w:tcPr>
          <w:p w14:paraId="6113BAEC" w14:textId="77777777" w:rsidR="005F22E5" w:rsidRDefault="005F22E5" w:rsidP="000B33EB">
            <w:pPr>
              <w:spacing w:beforeAutospacing="1" w:afterAutospacing="1"/>
              <w:jc w:val="center"/>
            </w:pPr>
            <w:r>
              <w:t>6</w:t>
            </w:r>
          </w:p>
        </w:tc>
        <w:tc>
          <w:tcPr>
            <w:tcW w:w="7630" w:type="dxa"/>
            <w:vAlign w:val="bottom"/>
          </w:tcPr>
          <w:p w14:paraId="4CF6CB39" w14:textId="77777777" w:rsidR="005F22E5" w:rsidRDefault="005F22E5" w:rsidP="000B33EB">
            <w:pPr>
              <w:spacing w:beforeAutospacing="1" w:afterAutospacing="1"/>
            </w:pPr>
            <w:r>
              <w:rPr>
                <w:color w:val="000000"/>
              </w:rPr>
              <w:t>CDBG - Minor Home Repair Program</w:t>
            </w:r>
          </w:p>
        </w:tc>
      </w:tr>
      <w:tr w:rsidR="005F22E5" w14:paraId="169B86D5" w14:textId="77777777" w:rsidTr="000B33EB">
        <w:trPr>
          <w:cantSplit/>
        </w:trPr>
        <w:tc>
          <w:tcPr>
            <w:tcW w:w="960" w:type="dxa"/>
            <w:vAlign w:val="bottom"/>
          </w:tcPr>
          <w:p w14:paraId="342471E3" w14:textId="77777777" w:rsidR="005F22E5" w:rsidRDefault="005F22E5" w:rsidP="000B33EB">
            <w:pPr>
              <w:spacing w:beforeAutospacing="1" w:afterAutospacing="1"/>
              <w:jc w:val="center"/>
            </w:pPr>
            <w:r>
              <w:t>7</w:t>
            </w:r>
          </w:p>
        </w:tc>
        <w:tc>
          <w:tcPr>
            <w:tcW w:w="7630" w:type="dxa"/>
            <w:vAlign w:val="bottom"/>
          </w:tcPr>
          <w:p w14:paraId="7531E7EE" w14:textId="77777777" w:rsidR="005F22E5" w:rsidRDefault="005F22E5" w:rsidP="000B33EB">
            <w:pPr>
              <w:spacing w:beforeAutospacing="1" w:afterAutospacing="1"/>
            </w:pPr>
            <w:r>
              <w:rPr>
                <w:color w:val="000000"/>
              </w:rPr>
              <w:t>CDBG - Street and</w:t>
            </w:r>
            <w:r w:rsidRPr="007C376A">
              <w:rPr>
                <w:color w:val="000000"/>
              </w:rPr>
              <w:t xml:space="preserve"> Infrastructure</w:t>
            </w:r>
            <w:r>
              <w:rPr>
                <w:color w:val="000000"/>
              </w:rPr>
              <w:t xml:space="preserve"> Enhancement</w:t>
            </w:r>
            <w:r w:rsidRPr="007C376A">
              <w:rPr>
                <w:color w:val="000000"/>
              </w:rPr>
              <w:t>.</w:t>
            </w:r>
          </w:p>
        </w:tc>
      </w:tr>
      <w:tr w:rsidR="005F22E5" w14:paraId="088259AB" w14:textId="77777777" w:rsidTr="000B33EB">
        <w:trPr>
          <w:cantSplit/>
        </w:trPr>
        <w:tc>
          <w:tcPr>
            <w:tcW w:w="960" w:type="dxa"/>
            <w:vAlign w:val="bottom"/>
          </w:tcPr>
          <w:p w14:paraId="6790461C" w14:textId="77777777" w:rsidR="005F22E5" w:rsidRDefault="005F22E5" w:rsidP="000B33EB">
            <w:pPr>
              <w:spacing w:beforeAutospacing="1" w:afterAutospacing="1"/>
              <w:jc w:val="center"/>
            </w:pPr>
            <w:r>
              <w:t>8</w:t>
            </w:r>
          </w:p>
        </w:tc>
        <w:tc>
          <w:tcPr>
            <w:tcW w:w="7630" w:type="dxa"/>
            <w:vAlign w:val="bottom"/>
          </w:tcPr>
          <w:p w14:paraId="24DE8ADF" w14:textId="77777777" w:rsidR="005F22E5" w:rsidRDefault="005F22E5" w:rsidP="000B33EB">
            <w:pPr>
              <w:spacing w:beforeAutospacing="1" w:afterAutospacing="1"/>
            </w:pPr>
            <w:r>
              <w:rPr>
                <w:color w:val="000000"/>
              </w:rPr>
              <w:t xml:space="preserve">CDBG - </w:t>
            </w:r>
            <w:r w:rsidRPr="0028780C">
              <w:rPr>
                <w:color w:val="000000"/>
              </w:rPr>
              <w:t>Acquisition</w:t>
            </w:r>
            <w:r>
              <w:rPr>
                <w:color w:val="000000"/>
              </w:rPr>
              <w:t xml:space="preserve"> and</w:t>
            </w:r>
            <w:r w:rsidRPr="0028780C">
              <w:rPr>
                <w:color w:val="000000"/>
              </w:rPr>
              <w:t xml:space="preserve"> </w:t>
            </w:r>
            <w:r>
              <w:rPr>
                <w:color w:val="000000"/>
              </w:rPr>
              <w:t>P</w:t>
            </w:r>
            <w:r w:rsidRPr="0028780C">
              <w:rPr>
                <w:color w:val="000000"/>
              </w:rPr>
              <w:t>ublic facilities</w:t>
            </w:r>
            <w:r>
              <w:rPr>
                <w:color w:val="000000"/>
              </w:rPr>
              <w:t xml:space="preserve"> Improvement</w:t>
            </w:r>
          </w:p>
        </w:tc>
      </w:tr>
      <w:tr w:rsidR="005F22E5" w14:paraId="1A4A6A2C" w14:textId="77777777" w:rsidTr="000B33EB">
        <w:trPr>
          <w:cantSplit/>
        </w:trPr>
        <w:tc>
          <w:tcPr>
            <w:tcW w:w="960" w:type="dxa"/>
            <w:vAlign w:val="bottom"/>
          </w:tcPr>
          <w:p w14:paraId="0BB6A1A2" w14:textId="77777777" w:rsidR="005F22E5" w:rsidRDefault="005F22E5" w:rsidP="000B33EB">
            <w:pPr>
              <w:spacing w:beforeAutospacing="1" w:afterAutospacing="1"/>
              <w:jc w:val="center"/>
            </w:pPr>
            <w:r>
              <w:t>9</w:t>
            </w:r>
          </w:p>
        </w:tc>
        <w:tc>
          <w:tcPr>
            <w:tcW w:w="7630" w:type="dxa"/>
            <w:vAlign w:val="bottom"/>
          </w:tcPr>
          <w:p w14:paraId="78637347" w14:textId="77777777" w:rsidR="005F22E5" w:rsidRDefault="005F22E5" w:rsidP="000B33EB">
            <w:pPr>
              <w:spacing w:beforeAutospacing="1" w:afterAutospacing="1"/>
            </w:pPr>
            <w:r>
              <w:rPr>
                <w:color w:val="000000"/>
              </w:rPr>
              <w:t>HOME - New Rental Housing Development (M-22-MC-06-0215)</w:t>
            </w:r>
          </w:p>
        </w:tc>
      </w:tr>
      <w:tr w:rsidR="005F22E5" w14:paraId="7D1E1859" w14:textId="77777777" w:rsidTr="000B33EB">
        <w:trPr>
          <w:cantSplit/>
        </w:trPr>
        <w:tc>
          <w:tcPr>
            <w:tcW w:w="960" w:type="dxa"/>
            <w:vAlign w:val="bottom"/>
          </w:tcPr>
          <w:p w14:paraId="33D7EBBB" w14:textId="77777777" w:rsidR="005F22E5" w:rsidRDefault="005F22E5" w:rsidP="000B33EB">
            <w:pPr>
              <w:spacing w:beforeAutospacing="1" w:afterAutospacing="1"/>
              <w:jc w:val="center"/>
            </w:pPr>
            <w:r>
              <w:rPr>
                <w:color w:val="000000"/>
              </w:rPr>
              <w:t>10</w:t>
            </w:r>
          </w:p>
        </w:tc>
        <w:tc>
          <w:tcPr>
            <w:tcW w:w="7630" w:type="dxa"/>
            <w:vAlign w:val="bottom"/>
          </w:tcPr>
          <w:p w14:paraId="7D7B454A" w14:textId="77777777" w:rsidR="005F22E5" w:rsidRDefault="005F22E5" w:rsidP="000B33EB">
            <w:pPr>
              <w:spacing w:beforeAutospacing="1" w:afterAutospacing="1"/>
            </w:pPr>
            <w:r>
              <w:rPr>
                <w:color w:val="000000"/>
              </w:rPr>
              <w:t>HOME - Tenant-based Rental Assist. (TBRA) (M-22-MC-06-0215)</w:t>
            </w:r>
          </w:p>
        </w:tc>
      </w:tr>
      <w:tr w:rsidR="005F22E5" w14:paraId="22E6B336" w14:textId="77777777" w:rsidTr="000B33EB">
        <w:trPr>
          <w:cantSplit/>
        </w:trPr>
        <w:tc>
          <w:tcPr>
            <w:tcW w:w="960" w:type="dxa"/>
            <w:vAlign w:val="bottom"/>
          </w:tcPr>
          <w:p w14:paraId="069900E7" w14:textId="77777777" w:rsidR="005F22E5" w:rsidRDefault="005F22E5" w:rsidP="000B33EB">
            <w:pPr>
              <w:spacing w:beforeAutospacing="1" w:afterAutospacing="1"/>
              <w:jc w:val="center"/>
            </w:pPr>
            <w:r>
              <w:rPr>
                <w:color w:val="000000"/>
              </w:rPr>
              <w:t>11</w:t>
            </w:r>
          </w:p>
        </w:tc>
        <w:tc>
          <w:tcPr>
            <w:tcW w:w="7630" w:type="dxa"/>
            <w:vAlign w:val="bottom"/>
          </w:tcPr>
          <w:p w14:paraId="36C4470E" w14:textId="77777777" w:rsidR="005F22E5" w:rsidRDefault="005F22E5" w:rsidP="000B33EB">
            <w:pPr>
              <w:spacing w:beforeAutospacing="1" w:afterAutospacing="1"/>
            </w:pPr>
            <w:r>
              <w:rPr>
                <w:color w:val="000000"/>
              </w:rPr>
              <w:t>HOPWA- The Health Trust (THT) (CAH-22-F004)</w:t>
            </w:r>
          </w:p>
        </w:tc>
      </w:tr>
      <w:tr w:rsidR="005F22E5" w14:paraId="17C64C3C" w14:textId="77777777" w:rsidTr="000B33EB">
        <w:trPr>
          <w:cantSplit/>
        </w:trPr>
        <w:tc>
          <w:tcPr>
            <w:tcW w:w="960" w:type="dxa"/>
            <w:vAlign w:val="bottom"/>
          </w:tcPr>
          <w:p w14:paraId="0775F144" w14:textId="77777777" w:rsidR="005F22E5" w:rsidRDefault="005F22E5" w:rsidP="000B33EB">
            <w:pPr>
              <w:spacing w:beforeAutospacing="1" w:afterAutospacing="1"/>
              <w:jc w:val="center"/>
            </w:pPr>
            <w:r>
              <w:rPr>
                <w:color w:val="000000"/>
              </w:rPr>
              <w:t>12</w:t>
            </w:r>
          </w:p>
        </w:tc>
        <w:tc>
          <w:tcPr>
            <w:tcW w:w="7630" w:type="dxa"/>
            <w:vAlign w:val="bottom"/>
          </w:tcPr>
          <w:p w14:paraId="52B57E97" w14:textId="77777777" w:rsidR="005F22E5" w:rsidRDefault="005F22E5" w:rsidP="000B33EB">
            <w:pPr>
              <w:spacing w:beforeAutospacing="1" w:afterAutospacing="1"/>
            </w:pPr>
            <w:r>
              <w:rPr>
                <w:color w:val="000000"/>
              </w:rPr>
              <w:t>HOPWA - San Benito County (SBC) (CAH-22-F004)</w:t>
            </w:r>
          </w:p>
        </w:tc>
      </w:tr>
      <w:tr w:rsidR="005F22E5" w14:paraId="5635CE4D" w14:textId="77777777" w:rsidTr="000B33EB">
        <w:trPr>
          <w:cantSplit/>
        </w:trPr>
        <w:tc>
          <w:tcPr>
            <w:tcW w:w="960" w:type="dxa"/>
            <w:vAlign w:val="bottom"/>
          </w:tcPr>
          <w:p w14:paraId="2D676A6C" w14:textId="77777777" w:rsidR="005F22E5" w:rsidRDefault="005F22E5" w:rsidP="000B33EB">
            <w:pPr>
              <w:spacing w:beforeAutospacing="1" w:afterAutospacing="1"/>
              <w:jc w:val="center"/>
            </w:pPr>
            <w:r>
              <w:rPr>
                <w:color w:val="000000"/>
              </w:rPr>
              <w:t>13</w:t>
            </w:r>
          </w:p>
        </w:tc>
        <w:tc>
          <w:tcPr>
            <w:tcW w:w="7630" w:type="dxa"/>
            <w:vAlign w:val="bottom"/>
          </w:tcPr>
          <w:p w14:paraId="736A75CA" w14:textId="071826B7" w:rsidR="005F22E5" w:rsidRDefault="005F22E5" w:rsidP="000B33EB">
            <w:pPr>
              <w:spacing w:beforeAutospacing="1" w:afterAutospacing="1"/>
            </w:pPr>
            <w:r>
              <w:rPr>
                <w:color w:val="000000"/>
              </w:rPr>
              <w:t xml:space="preserve">ESG22 - City of San </w:t>
            </w:r>
            <w:r w:rsidR="00A86CF4">
              <w:rPr>
                <w:color w:val="000000"/>
              </w:rPr>
              <w:t>José</w:t>
            </w:r>
            <w:r>
              <w:rPr>
                <w:color w:val="000000"/>
              </w:rPr>
              <w:t xml:space="preserve"> (E-22-MC-06-0021)</w:t>
            </w:r>
          </w:p>
        </w:tc>
      </w:tr>
      <w:tr w:rsidR="005F22E5" w14:paraId="6E426532" w14:textId="77777777" w:rsidTr="000B33EB">
        <w:trPr>
          <w:cantSplit/>
        </w:trPr>
        <w:tc>
          <w:tcPr>
            <w:tcW w:w="960" w:type="dxa"/>
            <w:vAlign w:val="bottom"/>
          </w:tcPr>
          <w:p w14:paraId="69384CFE" w14:textId="77777777" w:rsidR="005F22E5" w:rsidRDefault="005F22E5" w:rsidP="000B33EB">
            <w:pPr>
              <w:spacing w:beforeAutospacing="1" w:afterAutospacing="1"/>
              <w:jc w:val="center"/>
              <w:rPr>
                <w:color w:val="000000"/>
              </w:rPr>
            </w:pPr>
            <w:r>
              <w:rPr>
                <w:color w:val="000000"/>
              </w:rPr>
              <w:t>14</w:t>
            </w:r>
          </w:p>
        </w:tc>
        <w:tc>
          <w:tcPr>
            <w:tcW w:w="7630" w:type="dxa"/>
            <w:vAlign w:val="bottom"/>
          </w:tcPr>
          <w:p w14:paraId="2FEE9121" w14:textId="580062EC" w:rsidR="005F22E5" w:rsidRDefault="005F22E5" w:rsidP="000B33EB">
            <w:pPr>
              <w:spacing w:beforeAutospacing="1" w:afterAutospacing="1"/>
              <w:rPr>
                <w:color w:val="000000"/>
              </w:rPr>
            </w:pPr>
            <w:r>
              <w:rPr>
                <w:color w:val="000000"/>
              </w:rPr>
              <w:t>Fair Housing (CDBG &amp;</w:t>
            </w:r>
            <w:r w:rsidR="005F54D1">
              <w:rPr>
                <w:color w:val="000000"/>
              </w:rPr>
              <w:t xml:space="preserve"> </w:t>
            </w:r>
            <w:r>
              <w:rPr>
                <w:color w:val="000000"/>
              </w:rPr>
              <w:t>HOME Adm</w:t>
            </w:r>
            <w:r w:rsidR="005F54D1">
              <w:rPr>
                <w:color w:val="000000"/>
              </w:rPr>
              <w:t>in</w:t>
            </w:r>
            <w:r>
              <w:rPr>
                <w:color w:val="000000"/>
              </w:rPr>
              <w:t>)</w:t>
            </w:r>
          </w:p>
        </w:tc>
      </w:tr>
      <w:tr w:rsidR="005F22E5" w14:paraId="1281229E" w14:textId="77777777" w:rsidTr="000B33EB">
        <w:trPr>
          <w:cantSplit/>
        </w:trPr>
        <w:tc>
          <w:tcPr>
            <w:tcW w:w="960" w:type="dxa"/>
            <w:vAlign w:val="bottom"/>
          </w:tcPr>
          <w:p w14:paraId="04311093" w14:textId="77777777" w:rsidR="005F22E5" w:rsidRDefault="005F22E5" w:rsidP="000B33EB">
            <w:pPr>
              <w:spacing w:beforeAutospacing="1" w:afterAutospacing="1"/>
              <w:jc w:val="center"/>
            </w:pPr>
            <w:r>
              <w:rPr>
                <w:color w:val="000000"/>
              </w:rPr>
              <w:t>15</w:t>
            </w:r>
          </w:p>
        </w:tc>
        <w:tc>
          <w:tcPr>
            <w:tcW w:w="7630" w:type="dxa"/>
            <w:vAlign w:val="bottom"/>
          </w:tcPr>
          <w:p w14:paraId="69558FF9" w14:textId="4056C0BD" w:rsidR="005F22E5" w:rsidRDefault="005F22E5" w:rsidP="000B33EB">
            <w:pPr>
              <w:spacing w:beforeAutospacing="1" w:afterAutospacing="1"/>
            </w:pPr>
            <w:r>
              <w:rPr>
                <w:color w:val="000000"/>
              </w:rPr>
              <w:t>CDBG CSJ Administration/Legal &amp; NEPA Review</w:t>
            </w:r>
            <w:r w:rsidR="00B64CA2">
              <w:rPr>
                <w:color w:val="000000"/>
              </w:rPr>
              <w:t xml:space="preserve"> (</w:t>
            </w:r>
            <w:r w:rsidR="00B64CA2" w:rsidRPr="00B64CA2">
              <w:rPr>
                <w:color w:val="000000"/>
              </w:rPr>
              <w:t>B-2</w:t>
            </w:r>
            <w:r w:rsidR="00B64CA2">
              <w:rPr>
                <w:color w:val="000000"/>
              </w:rPr>
              <w:t>2</w:t>
            </w:r>
            <w:r w:rsidR="00B64CA2" w:rsidRPr="00B64CA2">
              <w:rPr>
                <w:color w:val="000000"/>
              </w:rPr>
              <w:t>-MC-06-0021</w:t>
            </w:r>
            <w:r w:rsidR="00B64CA2">
              <w:rPr>
                <w:color w:val="000000"/>
              </w:rPr>
              <w:t>)</w:t>
            </w:r>
          </w:p>
        </w:tc>
      </w:tr>
      <w:tr w:rsidR="005F22E5" w14:paraId="31646C7B" w14:textId="77777777" w:rsidTr="000B33EB">
        <w:trPr>
          <w:cantSplit/>
        </w:trPr>
        <w:tc>
          <w:tcPr>
            <w:tcW w:w="960" w:type="dxa"/>
            <w:vAlign w:val="bottom"/>
          </w:tcPr>
          <w:p w14:paraId="7F19D518" w14:textId="77777777" w:rsidR="005F22E5" w:rsidRDefault="005F22E5" w:rsidP="000B33EB">
            <w:pPr>
              <w:spacing w:beforeAutospacing="1" w:afterAutospacing="1"/>
              <w:jc w:val="center"/>
            </w:pPr>
            <w:r>
              <w:rPr>
                <w:color w:val="000000"/>
              </w:rPr>
              <w:t>16</w:t>
            </w:r>
          </w:p>
        </w:tc>
        <w:tc>
          <w:tcPr>
            <w:tcW w:w="7630" w:type="dxa"/>
            <w:vAlign w:val="bottom"/>
          </w:tcPr>
          <w:p w14:paraId="1D1107C9" w14:textId="77777777" w:rsidR="005F22E5" w:rsidRDefault="005F22E5" w:rsidP="000B33EB">
            <w:pPr>
              <w:spacing w:beforeAutospacing="1" w:afterAutospacing="1"/>
            </w:pPr>
            <w:r>
              <w:rPr>
                <w:color w:val="000000"/>
              </w:rPr>
              <w:t>HOME CSJ Administration &amp; Monitoring/ (M-22-MC-06-0215)</w:t>
            </w:r>
          </w:p>
        </w:tc>
      </w:tr>
      <w:tr w:rsidR="005F22E5" w14:paraId="4D79EFB5" w14:textId="77777777" w:rsidTr="000B33EB">
        <w:trPr>
          <w:cantSplit/>
        </w:trPr>
        <w:tc>
          <w:tcPr>
            <w:tcW w:w="960" w:type="dxa"/>
            <w:vAlign w:val="bottom"/>
          </w:tcPr>
          <w:p w14:paraId="74A288F1" w14:textId="77777777" w:rsidR="005F22E5" w:rsidRDefault="005F22E5" w:rsidP="000B33EB">
            <w:pPr>
              <w:spacing w:beforeAutospacing="1" w:afterAutospacing="1"/>
              <w:jc w:val="center"/>
            </w:pPr>
            <w:r>
              <w:rPr>
                <w:color w:val="000000"/>
              </w:rPr>
              <w:t>17</w:t>
            </w:r>
          </w:p>
        </w:tc>
        <w:tc>
          <w:tcPr>
            <w:tcW w:w="7630" w:type="dxa"/>
            <w:vAlign w:val="bottom"/>
          </w:tcPr>
          <w:p w14:paraId="1A6C72B9" w14:textId="77777777" w:rsidR="005F22E5" w:rsidRDefault="005F22E5" w:rsidP="000B33EB">
            <w:pPr>
              <w:spacing w:beforeAutospacing="1" w:afterAutospacing="1"/>
            </w:pPr>
            <w:r>
              <w:rPr>
                <w:color w:val="000000"/>
              </w:rPr>
              <w:t>HOPWA CSJ Administration &amp; Monitoring (CAH-22-F004)</w:t>
            </w:r>
          </w:p>
        </w:tc>
      </w:tr>
    </w:tbl>
    <w:p w14:paraId="3577D5EB" w14:textId="3413A2E4" w:rsidR="0ACA4907" w:rsidRDefault="0ACA4907" w:rsidP="0ACA4907">
      <w:pPr>
        <w:pStyle w:val="Caption"/>
        <w:rPr>
          <w:rFonts w:asciiTheme="minorHAnsi" w:hAnsiTheme="minorHAnsi"/>
        </w:rPr>
      </w:pPr>
    </w:p>
    <w:p w14:paraId="4358C24E" w14:textId="77777777" w:rsidR="000B1A83" w:rsidRDefault="00026637">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3</w:t>
      </w:r>
      <w:r>
        <w:rPr>
          <w:rFonts w:asciiTheme="minorHAnsi" w:hAnsiTheme="minorHAnsi"/>
        </w:rPr>
        <w:fldChar w:fldCharType="end"/>
      </w:r>
      <w:r>
        <w:rPr>
          <w:rFonts w:asciiTheme="minorHAnsi" w:hAnsiTheme="minorHAnsi"/>
        </w:rPr>
        <w:t xml:space="preserve"> - Project Information</w:t>
      </w:r>
    </w:p>
    <w:p w14:paraId="3F23114A" w14:textId="77777777" w:rsidR="000B1A83" w:rsidRDefault="000B1A83">
      <w:pPr>
        <w:spacing w:after="0" w:line="240" w:lineRule="auto"/>
        <w:rPr>
          <w:b/>
          <w:sz w:val="24"/>
          <w:szCs w:val="24"/>
        </w:rPr>
      </w:pPr>
    </w:p>
    <w:p w14:paraId="3F5B18DA" w14:textId="77777777" w:rsidR="000B1A83" w:rsidRDefault="00026637">
      <w:pPr>
        <w:keepNext/>
        <w:widowControl w:val="0"/>
        <w:spacing w:line="204" w:lineRule="auto"/>
        <w:rPr>
          <w:b/>
          <w:sz w:val="24"/>
          <w:szCs w:val="24"/>
        </w:rPr>
      </w:pPr>
      <w:r>
        <w:rPr>
          <w:b/>
          <w:sz w:val="24"/>
          <w:szCs w:val="24"/>
        </w:rPr>
        <w:t>Describe the reasons for allocation priorities and any obstacles to addressing underserved needs</w:t>
      </w:r>
    </w:p>
    <w:p w14:paraId="24D53C49" w14:textId="2D31C3E0" w:rsidR="000B1A83" w:rsidRDefault="00026637">
      <w:pPr>
        <w:keepNext/>
        <w:widowControl w:val="0"/>
        <w:spacing w:beforeAutospacing="1" w:afterAutospacing="1"/>
        <w:rPr>
          <w:rFonts w:cs="Arial"/>
        </w:rPr>
      </w:pPr>
      <w:r>
        <w:rPr>
          <w:rFonts w:cs="Arial"/>
        </w:rPr>
        <w:t xml:space="preserve"> The City’s Annual Action plan was developed based on the goals and strategies of the City’s 5-year Consolidated Plan. The results of the programs and projects undertaken in this second year of the 2020-2025 Consolidated Plan are also significantly influenced by the impacts of the pandemic over the past year and a half. Early in the 2019 Program Year, the City was forced to pivot resources and prioritize the needs of the community as it pertained to COVID-19 and its health and economic impacts on the community. As documented in San </w:t>
      </w:r>
      <w:r w:rsidR="00A86CF4">
        <w:rPr>
          <w:rFonts w:cs="Arial"/>
        </w:rPr>
        <w:t>José</w:t>
      </w:r>
      <w:r>
        <w:rPr>
          <w:rFonts w:cs="Arial"/>
        </w:rPr>
        <w:t>’s various FY 2019-20</w:t>
      </w:r>
      <w:r w:rsidRPr="2074DBAC">
        <w:rPr>
          <w:rFonts w:cs="Arial"/>
        </w:rPr>
        <w:t>,</w:t>
      </w:r>
      <w:r>
        <w:rPr>
          <w:rFonts w:cs="Arial"/>
        </w:rPr>
        <w:t xml:space="preserve"> FY 2020-2021</w:t>
      </w:r>
      <w:r w:rsidRPr="3718F8FD">
        <w:rPr>
          <w:rFonts w:cs="Arial"/>
        </w:rPr>
        <w:t xml:space="preserve">, and FY </w:t>
      </w:r>
      <w:r w:rsidRPr="31F14E52">
        <w:rPr>
          <w:rFonts w:cs="Arial"/>
        </w:rPr>
        <w:t>2021-2022 Action</w:t>
      </w:r>
      <w:r>
        <w:rPr>
          <w:rFonts w:cs="Arial"/>
        </w:rPr>
        <w:t xml:space="preserve"> Plan Amendments, a significant amount of these two allocations were redirected to support COVID-19 activities. Additionally, the City received nearly $50 million in CDBG and ESG from HUD, pursuant to the Coronavirus Aid, Relief, and Economic Security (“CARES”) Act.  While the City continues to administer programs and services responding to the pandemic, it will begin to redirect efforts to the previously established goals and priorities. The </w:t>
      </w:r>
      <w:r w:rsidRPr="2CFEC085">
        <w:rPr>
          <w:rFonts w:cs="Arial"/>
        </w:rPr>
        <w:t>2022-23</w:t>
      </w:r>
      <w:r>
        <w:rPr>
          <w:rFonts w:cs="Arial"/>
        </w:rPr>
        <w:t xml:space="preserve"> AAP goals and priorities are consistent with those established in the 2019-20 AAP. The </w:t>
      </w:r>
      <w:r w:rsidRPr="15C5FCA7">
        <w:rPr>
          <w:rFonts w:cs="Arial"/>
        </w:rPr>
        <w:t>2019-20</w:t>
      </w:r>
      <w:r>
        <w:rPr>
          <w:rFonts w:cs="Arial"/>
        </w:rPr>
        <w:t xml:space="preserve"> AAP was the last annual strategic plan that the City conducted significant outreach and obtain considerable citizen participation.</w:t>
      </w:r>
    </w:p>
    <w:p w14:paraId="2376953D" w14:textId="6545EEFF" w:rsidR="000B1A83" w:rsidRDefault="00026637">
      <w:pPr>
        <w:keepNext/>
        <w:widowControl w:val="0"/>
        <w:spacing w:beforeAutospacing="1" w:afterAutospacing="1"/>
        <w:rPr>
          <w:rFonts w:cs="Arial"/>
        </w:rPr>
      </w:pPr>
      <w:r>
        <w:rPr>
          <w:rFonts w:cs="Arial"/>
        </w:rPr>
        <w:t xml:space="preserve">While the goals and priorities are being carried over from the previous years, undoubtedly the effects of the COVID-19 and its impact on current and future goals and priorities will linger for several years.  While difficult to fully predict residual effects, it’s likely that programs and services within the plan will need to make adjustments to better serve the needs of the community through the recovery efforts. Additionally, service providers will likely encounter new challenges transitioning from the pandemic to post pandemic environments. Whether retaining their workforce, reestablishing </w:t>
      </w:r>
      <w:r w:rsidRPr="1D10D4E0">
        <w:rPr>
          <w:rFonts w:cs="Arial"/>
        </w:rPr>
        <w:t>workspace</w:t>
      </w:r>
      <w:r>
        <w:rPr>
          <w:rFonts w:cs="Arial"/>
        </w:rPr>
        <w:t xml:space="preserve"> and </w:t>
      </w:r>
      <w:r w:rsidRPr="1D10D4E0">
        <w:rPr>
          <w:rFonts w:cs="Arial"/>
        </w:rPr>
        <w:t>workspace</w:t>
      </w:r>
      <w:r>
        <w:rPr>
          <w:rFonts w:cs="Arial"/>
        </w:rPr>
        <w:t xml:space="preserve"> protocols, or redesigning programs and services to fit emerging community needs, these challenges will impact agencies abilities to consistently deliver services that address the unserved needs of the community. The City will continue to work with the agencies to adjust programs and services to address the most critical needs.</w:t>
      </w:r>
    </w:p>
    <w:p w14:paraId="1747FB09" w14:textId="77777777" w:rsidR="000B1A83" w:rsidRDefault="00026637">
      <w:pPr>
        <w:keepNext/>
        <w:widowControl w:val="0"/>
        <w:spacing w:beforeAutospacing="1" w:afterAutospacing="1"/>
        <w:rPr>
          <w:rFonts w:cs="Arial"/>
          <w:szCs w:val="24"/>
        </w:rPr>
      </w:pPr>
      <w:r>
        <w:rPr>
          <w:rFonts w:cs="Arial"/>
        </w:rPr>
        <w:t>The Consolidated Plan is the basis for the City’s strategy in allocating its federal resources in four primary programs: CDBG, HOME, ESG, and HOPWA funds. </w:t>
      </w:r>
    </w:p>
    <w:p w14:paraId="3F7652C0" w14:textId="77777777" w:rsidR="000B1A83" w:rsidRDefault="00026637">
      <w:pPr>
        <w:keepNext/>
        <w:widowControl w:val="0"/>
        <w:spacing w:beforeAutospacing="1" w:afterAutospacing="1"/>
        <w:rPr>
          <w:rFonts w:cs="Arial"/>
          <w:szCs w:val="24"/>
        </w:rPr>
      </w:pPr>
      <w:r>
        <w:rPr>
          <w:rFonts w:cs="Arial"/>
        </w:rPr>
        <w:t>The following priorities were identified during the outreach process for the Consolidated Plan: </w:t>
      </w:r>
    </w:p>
    <w:p w14:paraId="3951585B" w14:textId="77777777" w:rsidR="000B1A83" w:rsidRDefault="00026637" w:rsidP="000418DF">
      <w:pPr>
        <w:keepNext/>
        <w:widowControl w:val="0"/>
        <w:numPr>
          <w:ilvl w:val="0"/>
          <w:numId w:val="3"/>
        </w:numPr>
        <w:spacing w:beforeAutospacing="1" w:afterAutospacing="1"/>
        <w:rPr>
          <w:rFonts w:cs="Arial"/>
          <w:szCs w:val="24"/>
        </w:rPr>
      </w:pPr>
      <w:r>
        <w:rPr>
          <w:rFonts w:cs="Arial"/>
        </w:rPr>
        <w:t>Need to Increase Services for the Homeless and Improve Facilities Serving the Homeless Population</w:t>
      </w:r>
    </w:p>
    <w:p w14:paraId="00B77547" w14:textId="77777777" w:rsidR="000B1A83" w:rsidRDefault="00026637">
      <w:pPr>
        <w:keepNext/>
        <w:widowControl w:val="0"/>
        <w:spacing w:beforeAutospacing="1" w:afterAutospacing="1"/>
        <w:rPr>
          <w:rFonts w:cs="Arial"/>
          <w:szCs w:val="24"/>
        </w:rPr>
      </w:pPr>
      <w:r>
        <w:rPr>
          <w:rFonts w:cs="Arial"/>
        </w:rPr>
        <w:t>Emergency and transitional housing, comprehensive services at homeless encampments (e.g., basic shelter facilities, health care referrals), and rental assistance programs for the homeless were frequently identified by participants as critical needs.</w:t>
      </w:r>
    </w:p>
    <w:p w14:paraId="191ACC95" w14:textId="77777777" w:rsidR="000B1A83" w:rsidRDefault="00026637">
      <w:pPr>
        <w:keepNext/>
        <w:widowControl w:val="0"/>
        <w:spacing w:beforeAutospacing="1" w:afterAutospacing="1"/>
        <w:rPr>
          <w:rFonts w:cs="Arial"/>
          <w:szCs w:val="24"/>
        </w:rPr>
      </w:pPr>
      <w:r>
        <w:rPr>
          <w:rFonts w:cs="Arial"/>
        </w:rPr>
        <w:t>Additionally, while the City has several rental subsidy programs for homeless individuals, there are challenges finding suitable rental housing at or below fair market rent values for individuals in these programs. The City has identified the need for project-based rental housing for homeless individuals.</w:t>
      </w:r>
    </w:p>
    <w:p w14:paraId="342734EA" w14:textId="0F61B9B9" w:rsidR="000B1A83" w:rsidRDefault="00026637">
      <w:pPr>
        <w:keepNext/>
        <w:widowControl w:val="0"/>
        <w:spacing w:beforeAutospacing="1" w:afterAutospacing="1"/>
        <w:rPr>
          <w:rFonts w:cs="Arial"/>
          <w:szCs w:val="24"/>
        </w:rPr>
      </w:pPr>
      <w:r>
        <w:rPr>
          <w:rFonts w:cs="Arial"/>
        </w:rPr>
        <w:t xml:space="preserve">Several nonprofit facilities serving the homeless population are in need of rehabilitation and the City has provided CDBG funds </w:t>
      </w:r>
      <w:r w:rsidR="00B87D95">
        <w:rPr>
          <w:rFonts w:cs="Arial"/>
        </w:rPr>
        <w:t>in recent</w:t>
      </w:r>
      <w:r>
        <w:rPr>
          <w:rFonts w:cs="Arial"/>
        </w:rPr>
        <w:t xml:space="preserve"> years to three agencies serving homeless individuals or families.  Nonprofits have identified additional needs to improve other </w:t>
      </w:r>
      <w:r w:rsidR="00B87D95">
        <w:rPr>
          <w:rFonts w:cs="Arial"/>
        </w:rPr>
        <w:t xml:space="preserve">client-facing </w:t>
      </w:r>
      <w:r>
        <w:rPr>
          <w:rFonts w:cs="Arial"/>
        </w:rPr>
        <w:t>facilities.  Nonprofits’ need</w:t>
      </w:r>
      <w:r w:rsidR="00B87D95">
        <w:rPr>
          <w:rFonts w:cs="Arial"/>
        </w:rPr>
        <w:t>s</w:t>
      </w:r>
      <w:r>
        <w:rPr>
          <w:rFonts w:cs="Arial"/>
        </w:rPr>
        <w:t xml:space="preserve"> also include accessing funds to build out tenant improvements for initial occupancy of community-serving commercial space</w:t>
      </w:r>
      <w:r w:rsidR="00635D26">
        <w:rPr>
          <w:rFonts w:cs="Arial"/>
        </w:rPr>
        <w:t>.</w:t>
      </w:r>
    </w:p>
    <w:p w14:paraId="5F25D09B" w14:textId="77777777" w:rsidR="000B1A83" w:rsidRDefault="000B1A83">
      <w:pPr>
        <w:rPr>
          <w:rFonts w:cs="Arial"/>
        </w:rPr>
      </w:pPr>
    </w:p>
    <w:p w14:paraId="48C0B977" w14:textId="77777777" w:rsidR="000B1A83" w:rsidRDefault="000B1A83">
      <w:pPr>
        <w:rPr>
          <w:rFonts w:cs="Arial"/>
        </w:rPr>
      </w:pPr>
    </w:p>
    <w:p w14:paraId="2497E2A6" w14:textId="77777777" w:rsidR="000B1A83" w:rsidRDefault="000B1A83">
      <w:pPr>
        <w:rPr>
          <w:rFonts w:cs="Arial"/>
        </w:rPr>
        <w:sectPr w:rsidR="000B1A83">
          <w:pgSz w:w="12240" w:h="15840" w:code="1"/>
          <w:pgMar w:top="1440" w:right="1440" w:bottom="1440" w:left="1440" w:header="720" w:footer="720" w:gutter="0"/>
          <w:cols w:space="720"/>
          <w:docGrid w:linePitch="360"/>
        </w:sectPr>
      </w:pPr>
    </w:p>
    <w:p w14:paraId="71DEBAAA" w14:textId="77777777" w:rsidR="000B1A83" w:rsidRDefault="000B1A83">
      <w:pPr>
        <w:rPr>
          <w:rFonts w:cs="Arial"/>
        </w:rPr>
      </w:pPr>
    </w:p>
    <w:p w14:paraId="6EB36A62" w14:textId="77777777" w:rsidR="005F22E5" w:rsidRDefault="005F22E5" w:rsidP="005F22E5">
      <w:pPr>
        <w:pStyle w:val="Heading2"/>
        <w:rPr>
          <w:rFonts w:ascii="Calibri" w:hAnsi="Calibri"/>
          <w:i w:val="0"/>
        </w:rPr>
      </w:pPr>
      <w:bookmarkStart w:id="1" w:name="_Toc309810477"/>
      <w:bookmarkEnd w:id="0"/>
      <w:r>
        <w:rPr>
          <w:rFonts w:ascii="Calibri" w:hAnsi="Calibri"/>
          <w:i w:val="0"/>
        </w:rPr>
        <w:t>AP-38 Project Summary</w:t>
      </w:r>
    </w:p>
    <w:p w14:paraId="74051853" w14:textId="77777777" w:rsidR="005F22E5" w:rsidRPr="00B346FA" w:rsidRDefault="005F22E5" w:rsidP="005F22E5">
      <w:pPr>
        <w:keepNext/>
        <w:widowControl w:val="0"/>
        <w:rPr>
          <w:rFonts w:asciiTheme="minorHAnsi" w:hAnsiTheme="minorHAnsi" w:cstheme="minorHAnsi"/>
          <w:b/>
        </w:rPr>
      </w:pPr>
      <w:r w:rsidRPr="00B346FA">
        <w:rPr>
          <w:rFonts w:asciiTheme="minorHAnsi" w:hAnsiTheme="minorHAnsi" w:cstheme="minorHAnsi"/>
          <w:b/>
        </w:rPr>
        <w:t>Project Summary Information</w:t>
      </w:r>
    </w:p>
    <w:tbl>
      <w:tblPr>
        <w:tblW w:w="9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
        <w:gridCol w:w="2025"/>
        <w:gridCol w:w="6694"/>
      </w:tblGrid>
      <w:tr w:rsidR="005F22E5" w:rsidRPr="00B346FA" w14:paraId="2453FC58" w14:textId="77777777" w:rsidTr="0258B5A2">
        <w:trPr>
          <w:cantSplit/>
        </w:trPr>
        <w:tc>
          <w:tcPr>
            <w:tcW w:w="615" w:type="dxa"/>
            <w:vMerge w:val="restart"/>
          </w:tcPr>
          <w:p w14:paraId="7CDDFABC" w14:textId="77777777" w:rsidR="005F22E5" w:rsidRPr="00B346FA" w:rsidRDefault="005F22E5" w:rsidP="000B33EB">
            <w:pPr>
              <w:rPr>
                <w:rFonts w:asciiTheme="minorHAnsi" w:hAnsiTheme="minorHAnsi" w:cstheme="minorHAnsi"/>
              </w:rPr>
            </w:pPr>
            <w:r w:rsidRPr="00B346FA">
              <w:rPr>
                <w:rFonts w:asciiTheme="minorHAnsi" w:hAnsiTheme="minorHAnsi" w:cstheme="minorHAnsi"/>
                <w:b/>
              </w:rPr>
              <w:t>1</w:t>
            </w:r>
          </w:p>
        </w:tc>
        <w:tc>
          <w:tcPr>
            <w:tcW w:w="2025" w:type="dxa"/>
          </w:tcPr>
          <w:p w14:paraId="6AE8E972" w14:textId="77777777" w:rsidR="005F22E5" w:rsidRPr="00C00B3D" w:rsidRDefault="005F22E5" w:rsidP="000B33EB">
            <w:pPr>
              <w:keepNext/>
              <w:spacing w:before="100" w:after="0"/>
              <w:rPr>
                <w:rFonts w:asciiTheme="minorHAnsi" w:hAnsiTheme="minorHAnsi" w:cstheme="minorHAnsi"/>
                <w:b/>
              </w:rPr>
            </w:pPr>
            <w:r w:rsidRPr="00C00B3D">
              <w:rPr>
                <w:rFonts w:asciiTheme="minorHAnsi" w:hAnsiTheme="minorHAnsi" w:cstheme="minorHAnsi"/>
                <w:b/>
              </w:rPr>
              <w:t>Project Name</w:t>
            </w:r>
          </w:p>
        </w:tc>
        <w:tc>
          <w:tcPr>
            <w:tcW w:w="6694" w:type="dxa"/>
          </w:tcPr>
          <w:p w14:paraId="0450A198" w14:textId="77777777" w:rsidR="005F22E5" w:rsidRPr="00C00B3D" w:rsidRDefault="005F22E5" w:rsidP="000B33EB">
            <w:pPr>
              <w:spacing w:before="100" w:after="0"/>
              <w:rPr>
                <w:rFonts w:asciiTheme="minorHAnsi" w:hAnsiTheme="minorHAnsi" w:cstheme="minorHAnsi"/>
                <w:b/>
              </w:rPr>
            </w:pPr>
            <w:r w:rsidRPr="00C00B3D">
              <w:rPr>
                <w:rFonts w:asciiTheme="minorHAnsi" w:hAnsiTheme="minorHAnsi" w:cstheme="minorHAnsi"/>
                <w:b/>
                <w:color w:val="000000"/>
              </w:rPr>
              <w:t>CDBG - Public Services</w:t>
            </w:r>
          </w:p>
        </w:tc>
      </w:tr>
      <w:tr w:rsidR="00A359A4" w:rsidRPr="00B346FA" w14:paraId="2BBE4DE6" w14:textId="77777777" w:rsidTr="0258B5A2">
        <w:trPr>
          <w:cantSplit/>
        </w:trPr>
        <w:tc>
          <w:tcPr>
            <w:tcW w:w="615" w:type="dxa"/>
            <w:vMerge/>
          </w:tcPr>
          <w:p w14:paraId="45047151" w14:textId="77777777" w:rsidR="00A359A4" w:rsidRPr="00B346FA" w:rsidRDefault="00A359A4" w:rsidP="00A359A4">
            <w:pPr>
              <w:rPr>
                <w:rFonts w:asciiTheme="minorHAnsi" w:hAnsiTheme="minorHAnsi" w:cstheme="minorHAnsi"/>
              </w:rPr>
            </w:pPr>
          </w:p>
        </w:tc>
        <w:tc>
          <w:tcPr>
            <w:tcW w:w="2025" w:type="dxa"/>
          </w:tcPr>
          <w:p w14:paraId="567C16DA" w14:textId="77777777" w:rsidR="00A359A4" w:rsidRPr="00B346FA" w:rsidRDefault="00A359A4" w:rsidP="00A359A4">
            <w:pPr>
              <w:keepNext/>
              <w:spacing w:before="100" w:after="0"/>
              <w:rPr>
                <w:rFonts w:asciiTheme="minorHAnsi" w:hAnsiTheme="minorHAnsi" w:cstheme="minorHAnsi"/>
                <w:b/>
              </w:rPr>
            </w:pPr>
            <w:r w:rsidRPr="00B346FA">
              <w:rPr>
                <w:rFonts w:asciiTheme="minorHAnsi" w:hAnsiTheme="minorHAnsi" w:cstheme="minorHAnsi"/>
                <w:b/>
              </w:rPr>
              <w:t>Target Area</w:t>
            </w:r>
          </w:p>
        </w:tc>
        <w:tc>
          <w:tcPr>
            <w:tcW w:w="6694" w:type="dxa"/>
          </w:tcPr>
          <w:p w14:paraId="71858EA5" w14:textId="0002DD8B" w:rsidR="00A359A4" w:rsidRPr="00B346FA" w:rsidRDefault="00A359A4" w:rsidP="00A359A4">
            <w:pPr>
              <w:spacing w:before="100" w:after="0"/>
              <w:rPr>
                <w:rFonts w:asciiTheme="minorHAnsi" w:hAnsiTheme="minorHAnsi" w:cstheme="minorHAnsi"/>
              </w:rPr>
            </w:pPr>
            <w:r w:rsidRPr="00B346FA">
              <w:rPr>
                <w:rFonts w:asciiTheme="minorHAnsi" w:hAnsiTheme="minorHAnsi" w:cstheme="minorHAnsi"/>
                <w:color w:val="000033"/>
                <w:shd w:val="clear" w:color="auto" w:fill="FFFFFF"/>
              </w:rPr>
              <w:t>No Target Areas have been defined for the Annual Action Plan.</w:t>
            </w:r>
          </w:p>
        </w:tc>
      </w:tr>
      <w:tr w:rsidR="00A359A4" w:rsidRPr="00B346FA" w14:paraId="3485B30A" w14:textId="77777777" w:rsidTr="0258B5A2">
        <w:trPr>
          <w:cantSplit/>
        </w:trPr>
        <w:tc>
          <w:tcPr>
            <w:tcW w:w="615" w:type="dxa"/>
            <w:vMerge/>
          </w:tcPr>
          <w:p w14:paraId="3EBF3111" w14:textId="77777777" w:rsidR="00A359A4" w:rsidRPr="00B346FA" w:rsidRDefault="00A359A4" w:rsidP="00A359A4">
            <w:pPr>
              <w:rPr>
                <w:rFonts w:asciiTheme="minorHAnsi" w:hAnsiTheme="minorHAnsi" w:cstheme="minorHAnsi"/>
              </w:rPr>
            </w:pPr>
          </w:p>
        </w:tc>
        <w:tc>
          <w:tcPr>
            <w:tcW w:w="2025" w:type="dxa"/>
          </w:tcPr>
          <w:p w14:paraId="47CA4213" w14:textId="77777777" w:rsidR="00A359A4" w:rsidRPr="00B346FA" w:rsidRDefault="00A359A4" w:rsidP="00A359A4">
            <w:pPr>
              <w:keepNext/>
              <w:spacing w:before="100" w:after="0"/>
              <w:rPr>
                <w:rFonts w:asciiTheme="minorHAnsi" w:hAnsiTheme="minorHAnsi" w:cstheme="minorHAnsi"/>
                <w:b/>
              </w:rPr>
            </w:pPr>
            <w:r w:rsidRPr="00B346FA">
              <w:rPr>
                <w:rFonts w:asciiTheme="minorHAnsi" w:hAnsiTheme="minorHAnsi" w:cstheme="minorHAnsi"/>
                <w:b/>
              </w:rPr>
              <w:t>Goals Supported</w:t>
            </w:r>
          </w:p>
        </w:tc>
        <w:tc>
          <w:tcPr>
            <w:tcW w:w="6694" w:type="dxa"/>
          </w:tcPr>
          <w:p w14:paraId="3555B822" w14:textId="77777777" w:rsidR="00A359A4" w:rsidRPr="00B346FA" w:rsidRDefault="00A359A4" w:rsidP="00A359A4">
            <w:pPr>
              <w:spacing w:before="100" w:after="0"/>
              <w:rPr>
                <w:rFonts w:asciiTheme="minorHAnsi" w:hAnsiTheme="minorHAnsi" w:cstheme="minorHAnsi"/>
              </w:rPr>
            </w:pPr>
            <w:r w:rsidRPr="00B346FA">
              <w:rPr>
                <w:rFonts w:asciiTheme="minorHAnsi" w:hAnsiTheme="minorHAnsi" w:cstheme="minorHAnsi"/>
                <w:color w:val="000000"/>
              </w:rPr>
              <w:t>Strengthen and Stabilize Communities</w:t>
            </w:r>
          </w:p>
        </w:tc>
      </w:tr>
      <w:tr w:rsidR="00A359A4" w:rsidRPr="00B346FA" w14:paraId="4C6422AE" w14:textId="77777777" w:rsidTr="0258B5A2">
        <w:trPr>
          <w:cantSplit/>
        </w:trPr>
        <w:tc>
          <w:tcPr>
            <w:tcW w:w="615" w:type="dxa"/>
            <w:vMerge/>
          </w:tcPr>
          <w:p w14:paraId="08325370" w14:textId="77777777" w:rsidR="00A359A4" w:rsidRPr="00B346FA" w:rsidRDefault="00A359A4" w:rsidP="00A359A4">
            <w:pPr>
              <w:rPr>
                <w:rFonts w:asciiTheme="minorHAnsi" w:hAnsiTheme="minorHAnsi" w:cstheme="minorHAnsi"/>
              </w:rPr>
            </w:pPr>
          </w:p>
        </w:tc>
        <w:tc>
          <w:tcPr>
            <w:tcW w:w="2025" w:type="dxa"/>
          </w:tcPr>
          <w:p w14:paraId="0DB7AA23" w14:textId="77777777" w:rsidR="00A359A4" w:rsidRPr="00B346FA" w:rsidRDefault="00A359A4" w:rsidP="00A359A4">
            <w:pPr>
              <w:keepNext/>
              <w:spacing w:before="100" w:after="0"/>
              <w:rPr>
                <w:rFonts w:asciiTheme="minorHAnsi" w:hAnsiTheme="minorHAnsi" w:cstheme="minorHAnsi"/>
                <w:b/>
              </w:rPr>
            </w:pPr>
            <w:r w:rsidRPr="00B346FA">
              <w:rPr>
                <w:rFonts w:asciiTheme="minorHAnsi" w:hAnsiTheme="minorHAnsi" w:cstheme="minorHAnsi"/>
                <w:b/>
              </w:rPr>
              <w:t>Needs Addressed</w:t>
            </w:r>
          </w:p>
        </w:tc>
        <w:tc>
          <w:tcPr>
            <w:tcW w:w="6694" w:type="dxa"/>
          </w:tcPr>
          <w:p w14:paraId="5A06A7E7" w14:textId="77777777" w:rsidR="00A359A4" w:rsidRPr="00B346FA" w:rsidRDefault="00A359A4" w:rsidP="00A359A4">
            <w:pPr>
              <w:spacing w:before="100" w:after="0"/>
              <w:rPr>
                <w:rFonts w:asciiTheme="minorHAnsi" w:hAnsiTheme="minorHAnsi" w:cstheme="minorHAnsi"/>
              </w:rPr>
            </w:pPr>
            <w:r w:rsidRPr="00B346FA">
              <w:rPr>
                <w:rFonts w:asciiTheme="minorHAnsi" w:hAnsiTheme="minorHAnsi" w:cstheme="minorHAnsi"/>
                <w:color w:val="000000"/>
              </w:rPr>
              <w:t>Strengthen and Stabilize Communities</w:t>
            </w:r>
          </w:p>
        </w:tc>
      </w:tr>
      <w:tr w:rsidR="00A359A4" w:rsidRPr="00B346FA" w14:paraId="2AAFE5B7" w14:textId="77777777" w:rsidTr="0258B5A2">
        <w:trPr>
          <w:cantSplit/>
        </w:trPr>
        <w:tc>
          <w:tcPr>
            <w:tcW w:w="615" w:type="dxa"/>
            <w:vMerge/>
          </w:tcPr>
          <w:p w14:paraId="38935E47" w14:textId="77777777" w:rsidR="00A359A4" w:rsidRPr="00B346FA" w:rsidRDefault="00A359A4" w:rsidP="00A359A4">
            <w:pPr>
              <w:rPr>
                <w:rFonts w:asciiTheme="minorHAnsi" w:hAnsiTheme="minorHAnsi" w:cstheme="minorHAnsi"/>
              </w:rPr>
            </w:pPr>
          </w:p>
        </w:tc>
        <w:tc>
          <w:tcPr>
            <w:tcW w:w="2025" w:type="dxa"/>
          </w:tcPr>
          <w:p w14:paraId="0894A74F" w14:textId="77777777" w:rsidR="00A359A4" w:rsidRPr="00B346FA" w:rsidRDefault="00A359A4" w:rsidP="00A359A4">
            <w:pPr>
              <w:keepNext/>
              <w:spacing w:before="100" w:after="0"/>
              <w:rPr>
                <w:rFonts w:asciiTheme="minorHAnsi" w:hAnsiTheme="minorHAnsi" w:cstheme="minorHAnsi"/>
                <w:b/>
              </w:rPr>
            </w:pPr>
            <w:r w:rsidRPr="00B346FA">
              <w:rPr>
                <w:rFonts w:asciiTheme="minorHAnsi" w:hAnsiTheme="minorHAnsi" w:cstheme="minorHAnsi"/>
                <w:b/>
              </w:rPr>
              <w:t>Funding</w:t>
            </w:r>
          </w:p>
        </w:tc>
        <w:tc>
          <w:tcPr>
            <w:tcW w:w="6694" w:type="dxa"/>
          </w:tcPr>
          <w:p w14:paraId="49E32930" w14:textId="67D53618" w:rsidR="00A359A4" w:rsidRPr="00B346FA" w:rsidRDefault="00A359A4" w:rsidP="00A359A4">
            <w:pPr>
              <w:spacing w:before="100" w:after="0"/>
              <w:rPr>
                <w:rFonts w:asciiTheme="minorHAnsi" w:hAnsiTheme="minorHAnsi" w:cstheme="minorHAnsi"/>
              </w:rPr>
            </w:pPr>
            <w:r w:rsidRPr="00B346FA">
              <w:rPr>
                <w:rFonts w:asciiTheme="minorHAnsi" w:hAnsiTheme="minorHAnsi" w:cstheme="minorHAnsi"/>
                <w:color w:val="000000" w:themeColor="text1"/>
              </w:rPr>
              <w:t xml:space="preserve">CDBG: $ </w:t>
            </w:r>
            <w:r w:rsidR="5C473B38" w:rsidRPr="00B346FA">
              <w:rPr>
                <w:rFonts w:asciiTheme="minorHAnsi" w:hAnsiTheme="minorHAnsi" w:cstheme="minorHAnsi"/>
                <w:color w:val="000000" w:themeColor="text1"/>
              </w:rPr>
              <w:t>518,481</w:t>
            </w:r>
          </w:p>
        </w:tc>
      </w:tr>
      <w:tr w:rsidR="00A359A4" w:rsidRPr="00B346FA" w14:paraId="716D6AA2" w14:textId="77777777" w:rsidTr="0258B5A2">
        <w:trPr>
          <w:cantSplit/>
          <w:trHeight w:val="5813"/>
        </w:trPr>
        <w:tc>
          <w:tcPr>
            <w:tcW w:w="615" w:type="dxa"/>
            <w:vMerge/>
          </w:tcPr>
          <w:p w14:paraId="390C57B3" w14:textId="77777777" w:rsidR="00A359A4" w:rsidRPr="00B346FA" w:rsidRDefault="00A359A4" w:rsidP="00A359A4">
            <w:pPr>
              <w:rPr>
                <w:rFonts w:asciiTheme="minorHAnsi" w:hAnsiTheme="minorHAnsi" w:cstheme="minorHAnsi"/>
              </w:rPr>
            </w:pPr>
          </w:p>
        </w:tc>
        <w:tc>
          <w:tcPr>
            <w:tcW w:w="2025" w:type="dxa"/>
          </w:tcPr>
          <w:p w14:paraId="298D4D0A" w14:textId="77777777" w:rsidR="00A359A4" w:rsidRPr="00B346FA" w:rsidRDefault="00A359A4" w:rsidP="00A359A4">
            <w:pPr>
              <w:keepNext/>
              <w:spacing w:before="100" w:after="0"/>
              <w:rPr>
                <w:rFonts w:asciiTheme="minorHAnsi" w:hAnsiTheme="minorHAnsi" w:cstheme="minorHAnsi"/>
                <w:b/>
              </w:rPr>
            </w:pPr>
            <w:r w:rsidRPr="00B346FA">
              <w:rPr>
                <w:rFonts w:asciiTheme="minorHAnsi" w:hAnsiTheme="minorHAnsi" w:cstheme="minorHAnsi"/>
                <w:b/>
              </w:rPr>
              <w:t>Description</w:t>
            </w:r>
          </w:p>
        </w:tc>
        <w:tc>
          <w:tcPr>
            <w:tcW w:w="6694" w:type="dxa"/>
          </w:tcPr>
          <w:p w14:paraId="6C8EA304" w14:textId="7F19950F" w:rsidR="00653FFA" w:rsidRDefault="00A359A4" w:rsidP="00A359A4">
            <w:pPr>
              <w:spacing w:before="100" w:after="0"/>
              <w:rPr>
                <w:rFonts w:asciiTheme="minorHAnsi" w:hAnsiTheme="minorHAnsi" w:cstheme="minorHAnsi"/>
                <w:color w:val="000000"/>
              </w:rPr>
            </w:pPr>
            <w:r w:rsidRPr="00B346FA">
              <w:rPr>
                <w:rFonts w:asciiTheme="minorHAnsi" w:hAnsiTheme="minorHAnsi" w:cstheme="minorHAnsi"/>
                <w:color w:val="000000"/>
              </w:rPr>
              <w:t xml:space="preserve">This </w:t>
            </w:r>
            <w:r w:rsidR="00BB00D5">
              <w:rPr>
                <w:rFonts w:asciiTheme="minorHAnsi" w:hAnsiTheme="minorHAnsi" w:cstheme="minorHAnsi"/>
                <w:color w:val="000000"/>
              </w:rPr>
              <w:t>P</w:t>
            </w:r>
            <w:r w:rsidRPr="00B346FA">
              <w:rPr>
                <w:rFonts w:asciiTheme="minorHAnsi" w:hAnsiTheme="minorHAnsi" w:cstheme="minorHAnsi"/>
                <w:color w:val="000000"/>
              </w:rPr>
              <w:t xml:space="preserve">lan will fund community-based organizations to provide services to low-income people as follows: </w:t>
            </w:r>
          </w:p>
          <w:p w14:paraId="19A8FFA6" w14:textId="77777777" w:rsidR="00653FFA" w:rsidRDefault="00A359A4" w:rsidP="00A359A4">
            <w:pPr>
              <w:spacing w:before="100" w:after="0"/>
              <w:rPr>
                <w:rFonts w:asciiTheme="minorHAnsi" w:hAnsiTheme="minorHAnsi" w:cstheme="minorHAnsi"/>
                <w:color w:val="000000"/>
              </w:rPr>
            </w:pPr>
            <w:r w:rsidRPr="00B346FA">
              <w:rPr>
                <w:rFonts w:asciiTheme="minorHAnsi" w:hAnsiTheme="minorHAnsi" w:cstheme="minorHAnsi"/>
                <w:color w:val="000000"/>
              </w:rPr>
              <w:t xml:space="preserve">1) Meals on Wheels for Senior (05A-Senior Services/LMC/PB: Yes) (Goal:375). Project provides daily home-delivered hot meals, personal connections, wellness checks, and resources for San José seniors who are low-income, homebound and cannot access services outside of their homes. </w:t>
            </w:r>
          </w:p>
          <w:p w14:paraId="784FC3D0" w14:textId="77777777" w:rsidR="00FE1807" w:rsidRDefault="00A359A4" w:rsidP="00A359A4">
            <w:pPr>
              <w:spacing w:before="100" w:after="0"/>
              <w:rPr>
                <w:rFonts w:asciiTheme="minorHAnsi" w:hAnsiTheme="minorHAnsi" w:cstheme="minorHAnsi"/>
                <w:color w:val="000000"/>
              </w:rPr>
            </w:pPr>
            <w:r w:rsidRPr="00B346FA">
              <w:rPr>
                <w:rFonts w:asciiTheme="minorHAnsi" w:hAnsiTheme="minorHAnsi" w:cstheme="minorHAnsi"/>
                <w:color w:val="000000"/>
              </w:rPr>
              <w:t xml:space="preserve">2) Senior Access and Health Support (05A-Senior Services/LMC/PB: Yes) (Goal:82). POSSO will provide door-to-door transportation services for seniors and prepares hot meal and delivery to home-bound seniors. </w:t>
            </w:r>
          </w:p>
          <w:p w14:paraId="734BE5A3" w14:textId="770790ED" w:rsidR="00653FFA" w:rsidRDefault="00A359A4" w:rsidP="00A359A4">
            <w:pPr>
              <w:spacing w:before="100" w:after="0"/>
              <w:rPr>
                <w:rFonts w:asciiTheme="minorHAnsi" w:hAnsiTheme="minorHAnsi" w:cstheme="minorHAnsi"/>
                <w:color w:val="000000"/>
              </w:rPr>
            </w:pPr>
            <w:r w:rsidRPr="00B346FA">
              <w:rPr>
                <w:rFonts w:asciiTheme="minorHAnsi" w:hAnsiTheme="minorHAnsi" w:cstheme="minorHAnsi"/>
                <w:color w:val="000000"/>
              </w:rPr>
              <w:t xml:space="preserve">3) Community Leadership Program (05Z-Other public services/LMC (Goal:60)- Project provides community leadership development training to develop leadership skills among residents of lower income communities, including assisting the neighborhood residents to apply for grants and implement community-action projects. and supports the expansion of the grassroots leadership base in the 25 neighborhoods in San </w:t>
            </w:r>
            <w:r w:rsidR="00A86CF4" w:rsidRPr="00B346FA">
              <w:rPr>
                <w:rFonts w:asciiTheme="minorHAnsi" w:hAnsiTheme="minorHAnsi" w:cstheme="minorHAnsi"/>
                <w:color w:val="000000"/>
              </w:rPr>
              <w:t>José</w:t>
            </w:r>
            <w:r w:rsidRPr="00B346FA">
              <w:rPr>
                <w:rFonts w:asciiTheme="minorHAnsi" w:hAnsiTheme="minorHAnsi" w:cstheme="minorHAnsi"/>
                <w:color w:val="000000"/>
              </w:rPr>
              <w:t xml:space="preserve">’s Council District 3. </w:t>
            </w:r>
          </w:p>
          <w:p w14:paraId="2CD13866" w14:textId="26FA81A2" w:rsidR="00A359A4" w:rsidRPr="00B346FA" w:rsidRDefault="00A359A4" w:rsidP="00A359A4">
            <w:pPr>
              <w:spacing w:before="100" w:after="0"/>
              <w:rPr>
                <w:rFonts w:asciiTheme="minorHAnsi" w:hAnsiTheme="minorHAnsi" w:cstheme="minorHAnsi"/>
                <w:color w:val="000000"/>
              </w:rPr>
            </w:pPr>
            <w:r w:rsidRPr="00B346FA">
              <w:rPr>
                <w:rFonts w:asciiTheme="minorHAnsi" w:hAnsiTheme="minorHAnsi" w:cstheme="minorHAnsi"/>
                <w:color w:val="000000"/>
              </w:rPr>
              <w:t>4) Homegrown Talent (05Z-Other public services/LMC (Goal:190).  Project provide safety net to address food, housing, financial, immigration and health needs of participants, leadership development and viable economic opportunities that tap into the local assets of the community.</w:t>
            </w:r>
          </w:p>
        </w:tc>
      </w:tr>
      <w:tr w:rsidR="00A359A4" w:rsidRPr="00B346FA" w14:paraId="5E37A179" w14:textId="77777777" w:rsidTr="0258B5A2">
        <w:trPr>
          <w:cantSplit/>
        </w:trPr>
        <w:tc>
          <w:tcPr>
            <w:tcW w:w="615" w:type="dxa"/>
            <w:vMerge/>
          </w:tcPr>
          <w:p w14:paraId="0DA0B0EE" w14:textId="77777777" w:rsidR="00A359A4" w:rsidRPr="00B346FA" w:rsidRDefault="00A359A4" w:rsidP="00A359A4">
            <w:pPr>
              <w:rPr>
                <w:rFonts w:asciiTheme="minorHAnsi" w:hAnsiTheme="minorHAnsi" w:cstheme="minorHAnsi"/>
              </w:rPr>
            </w:pPr>
          </w:p>
        </w:tc>
        <w:tc>
          <w:tcPr>
            <w:tcW w:w="2025" w:type="dxa"/>
          </w:tcPr>
          <w:p w14:paraId="68B05979" w14:textId="77777777" w:rsidR="00A359A4" w:rsidRPr="00B346FA" w:rsidRDefault="00A359A4" w:rsidP="00A359A4">
            <w:pPr>
              <w:keepNext/>
              <w:spacing w:before="100" w:after="0"/>
              <w:rPr>
                <w:rFonts w:asciiTheme="minorHAnsi" w:hAnsiTheme="minorHAnsi" w:cstheme="minorHAnsi"/>
                <w:b/>
              </w:rPr>
            </w:pPr>
            <w:r w:rsidRPr="00B346FA">
              <w:rPr>
                <w:rFonts w:asciiTheme="minorHAnsi" w:hAnsiTheme="minorHAnsi" w:cstheme="minorHAnsi"/>
                <w:b/>
              </w:rPr>
              <w:t>Target Date</w:t>
            </w:r>
          </w:p>
        </w:tc>
        <w:tc>
          <w:tcPr>
            <w:tcW w:w="6694" w:type="dxa"/>
          </w:tcPr>
          <w:p w14:paraId="50656DF1" w14:textId="77777777" w:rsidR="00A359A4" w:rsidRPr="00B346FA" w:rsidRDefault="00A359A4" w:rsidP="00A359A4">
            <w:pPr>
              <w:spacing w:before="100" w:after="0"/>
              <w:rPr>
                <w:rFonts w:asciiTheme="minorHAnsi" w:hAnsiTheme="minorHAnsi" w:cstheme="minorHAnsi"/>
              </w:rPr>
            </w:pPr>
            <w:r w:rsidRPr="00B346FA">
              <w:rPr>
                <w:rFonts w:asciiTheme="minorHAnsi" w:hAnsiTheme="minorHAnsi" w:cstheme="minorHAnsi"/>
                <w:color w:val="000000"/>
              </w:rPr>
              <w:t>6/30/2023</w:t>
            </w:r>
          </w:p>
        </w:tc>
      </w:tr>
      <w:tr w:rsidR="00A359A4" w:rsidRPr="00B346FA" w14:paraId="67E1A840" w14:textId="77777777" w:rsidTr="0258B5A2">
        <w:trPr>
          <w:cantSplit/>
        </w:trPr>
        <w:tc>
          <w:tcPr>
            <w:tcW w:w="615" w:type="dxa"/>
            <w:vMerge/>
          </w:tcPr>
          <w:p w14:paraId="173A8084" w14:textId="77777777" w:rsidR="00A359A4" w:rsidRPr="00B346FA" w:rsidRDefault="00A359A4" w:rsidP="00A359A4">
            <w:pPr>
              <w:rPr>
                <w:rFonts w:asciiTheme="minorHAnsi" w:hAnsiTheme="minorHAnsi" w:cstheme="minorHAnsi"/>
              </w:rPr>
            </w:pPr>
          </w:p>
        </w:tc>
        <w:tc>
          <w:tcPr>
            <w:tcW w:w="2025" w:type="dxa"/>
          </w:tcPr>
          <w:p w14:paraId="3A610E76" w14:textId="77777777" w:rsidR="00A359A4" w:rsidRPr="00B346FA" w:rsidRDefault="00A359A4" w:rsidP="00A359A4">
            <w:pPr>
              <w:keepNext/>
              <w:spacing w:before="100" w:after="0"/>
              <w:rPr>
                <w:rFonts w:asciiTheme="minorHAnsi" w:hAnsiTheme="minorHAnsi" w:cstheme="minorHAnsi"/>
                <w:b/>
              </w:rPr>
            </w:pPr>
            <w:r w:rsidRPr="00B346FA">
              <w:rPr>
                <w:rStyle w:val="Strong"/>
                <w:rFonts w:asciiTheme="minorHAnsi" w:hAnsiTheme="minorHAnsi" w:cstheme="minorHAnsi"/>
              </w:rPr>
              <w:t>Estimate the number and type of families that will benefit from the proposed activities</w:t>
            </w:r>
          </w:p>
        </w:tc>
        <w:tc>
          <w:tcPr>
            <w:tcW w:w="6694" w:type="dxa"/>
          </w:tcPr>
          <w:p w14:paraId="38749BC9" w14:textId="13786F0A" w:rsidR="00A359A4" w:rsidRPr="00B346FA" w:rsidRDefault="00A359A4" w:rsidP="00A359A4">
            <w:pPr>
              <w:spacing w:before="100" w:after="0"/>
              <w:rPr>
                <w:rFonts w:asciiTheme="minorHAnsi" w:hAnsiTheme="minorHAnsi" w:cstheme="minorBidi"/>
              </w:rPr>
            </w:pPr>
            <w:r w:rsidRPr="23C6FE1D">
              <w:rPr>
                <w:rFonts w:asciiTheme="minorHAnsi" w:hAnsiTheme="minorHAnsi" w:cstheme="minorBidi"/>
                <w:color w:val="000000" w:themeColor="text1"/>
              </w:rPr>
              <w:t>300 seniors assist</w:t>
            </w:r>
            <w:r w:rsidR="00BB5256" w:rsidRPr="23C6FE1D">
              <w:rPr>
                <w:rFonts w:asciiTheme="minorHAnsi" w:hAnsiTheme="minorHAnsi" w:cstheme="minorBidi"/>
                <w:color w:val="000000" w:themeColor="text1"/>
              </w:rPr>
              <w:t>ed</w:t>
            </w:r>
          </w:p>
          <w:p w14:paraId="6C893C78" w14:textId="5173E558" w:rsidR="00A359A4" w:rsidRPr="00B346FA" w:rsidRDefault="00A359A4" w:rsidP="00A359A4">
            <w:pPr>
              <w:spacing w:before="100" w:after="0"/>
              <w:rPr>
                <w:rFonts w:asciiTheme="minorHAnsi" w:hAnsiTheme="minorHAnsi" w:cstheme="minorHAnsi"/>
              </w:rPr>
            </w:pPr>
            <w:r w:rsidRPr="00B346FA">
              <w:rPr>
                <w:rFonts w:asciiTheme="minorHAnsi" w:hAnsiTheme="minorHAnsi" w:cstheme="minorHAnsi"/>
                <w:color w:val="000000"/>
              </w:rPr>
              <w:t xml:space="preserve">220 </w:t>
            </w:r>
            <w:r w:rsidR="002C703D">
              <w:rPr>
                <w:rFonts w:asciiTheme="minorHAnsi" w:hAnsiTheme="minorHAnsi" w:cstheme="minorHAnsi"/>
                <w:color w:val="000000"/>
              </w:rPr>
              <w:t xml:space="preserve">other </w:t>
            </w:r>
            <w:r w:rsidRPr="00B346FA">
              <w:rPr>
                <w:rFonts w:asciiTheme="minorHAnsi" w:hAnsiTheme="minorHAnsi" w:cstheme="minorHAnsi"/>
                <w:color w:val="000000"/>
              </w:rPr>
              <w:t>persons assist</w:t>
            </w:r>
            <w:r w:rsidR="00BB5256" w:rsidRPr="00B346FA">
              <w:rPr>
                <w:rFonts w:asciiTheme="minorHAnsi" w:hAnsiTheme="minorHAnsi" w:cstheme="minorHAnsi"/>
                <w:color w:val="000000"/>
              </w:rPr>
              <w:t>ed</w:t>
            </w:r>
          </w:p>
        </w:tc>
      </w:tr>
      <w:tr w:rsidR="00A359A4" w:rsidRPr="00B346FA" w14:paraId="66A1F24D" w14:textId="77777777" w:rsidTr="0258B5A2">
        <w:trPr>
          <w:cantSplit/>
        </w:trPr>
        <w:tc>
          <w:tcPr>
            <w:tcW w:w="615" w:type="dxa"/>
            <w:vMerge/>
          </w:tcPr>
          <w:p w14:paraId="57008560" w14:textId="77777777" w:rsidR="00A359A4" w:rsidRPr="00B346FA" w:rsidRDefault="00A359A4" w:rsidP="00A359A4">
            <w:pPr>
              <w:rPr>
                <w:rFonts w:asciiTheme="minorHAnsi" w:hAnsiTheme="minorHAnsi" w:cstheme="minorHAnsi"/>
              </w:rPr>
            </w:pPr>
          </w:p>
        </w:tc>
        <w:tc>
          <w:tcPr>
            <w:tcW w:w="2025" w:type="dxa"/>
          </w:tcPr>
          <w:p w14:paraId="4A09A3D1" w14:textId="77777777" w:rsidR="00A359A4" w:rsidRPr="00B346FA" w:rsidRDefault="00A359A4" w:rsidP="00A359A4">
            <w:pPr>
              <w:keepNext/>
              <w:spacing w:before="100" w:after="0"/>
              <w:rPr>
                <w:rFonts w:asciiTheme="minorHAnsi" w:hAnsiTheme="minorHAnsi" w:cstheme="minorHAnsi"/>
                <w:b/>
              </w:rPr>
            </w:pPr>
            <w:r w:rsidRPr="00B346FA">
              <w:rPr>
                <w:rStyle w:val="Strong"/>
                <w:rFonts w:asciiTheme="minorHAnsi" w:hAnsiTheme="minorHAnsi" w:cstheme="minorHAnsi"/>
              </w:rPr>
              <w:t>Location Description</w:t>
            </w:r>
          </w:p>
        </w:tc>
        <w:tc>
          <w:tcPr>
            <w:tcW w:w="6694" w:type="dxa"/>
          </w:tcPr>
          <w:p w14:paraId="6EDE7100" w14:textId="32CA90A4" w:rsidR="00A359A4" w:rsidRPr="00B346FA" w:rsidRDefault="00A359A4" w:rsidP="00A359A4">
            <w:pPr>
              <w:spacing w:before="100" w:after="0"/>
              <w:rPr>
                <w:rFonts w:asciiTheme="minorHAnsi" w:hAnsiTheme="minorHAnsi" w:cstheme="minorHAnsi"/>
              </w:rPr>
            </w:pPr>
            <w:r w:rsidRPr="00B346FA">
              <w:rPr>
                <w:rFonts w:asciiTheme="minorHAnsi" w:hAnsiTheme="minorHAnsi" w:cstheme="minorHAnsi"/>
                <w:color w:val="000000"/>
              </w:rPr>
              <w:t>City</w:t>
            </w:r>
            <w:r w:rsidR="00BB5256" w:rsidRPr="00B346FA">
              <w:rPr>
                <w:rFonts w:asciiTheme="minorHAnsi" w:hAnsiTheme="minorHAnsi" w:cstheme="minorHAnsi"/>
                <w:color w:val="000000"/>
              </w:rPr>
              <w:t>w</w:t>
            </w:r>
            <w:r w:rsidRPr="00B346FA">
              <w:rPr>
                <w:rFonts w:asciiTheme="minorHAnsi" w:hAnsiTheme="minorHAnsi" w:cstheme="minorHAnsi"/>
                <w:color w:val="000000"/>
              </w:rPr>
              <w:t>ide</w:t>
            </w:r>
          </w:p>
        </w:tc>
      </w:tr>
      <w:tr w:rsidR="00A359A4" w:rsidRPr="00B346FA" w14:paraId="65915E83" w14:textId="77777777" w:rsidTr="0258B5A2">
        <w:trPr>
          <w:cantSplit/>
          <w:trHeight w:val="1230"/>
        </w:trPr>
        <w:tc>
          <w:tcPr>
            <w:tcW w:w="615" w:type="dxa"/>
            <w:vMerge/>
          </w:tcPr>
          <w:p w14:paraId="6DD963FD" w14:textId="77777777" w:rsidR="00A359A4" w:rsidRPr="00B346FA" w:rsidRDefault="00A359A4" w:rsidP="00A359A4">
            <w:pPr>
              <w:rPr>
                <w:rFonts w:asciiTheme="minorHAnsi" w:hAnsiTheme="minorHAnsi" w:cstheme="minorHAnsi"/>
              </w:rPr>
            </w:pPr>
          </w:p>
        </w:tc>
        <w:tc>
          <w:tcPr>
            <w:tcW w:w="2025" w:type="dxa"/>
          </w:tcPr>
          <w:p w14:paraId="47DDCFF4" w14:textId="77777777" w:rsidR="00A359A4" w:rsidRPr="00B346FA" w:rsidRDefault="00A359A4" w:rsidP="00A359A4">
            <w:pPr>
              <w:keepNext/>
              <w:spacing w:before="100" w:after="0"/>
              <w:rPr>
                <w:rFonts w:asciiTheme="minorHAnsi" w:hAnsiTheme="minorHAnsi" w:cstheme="minorHAnsi"/>
                <w:b/>
              </w:rPr>
            </w:pPr>
            <w:r w:rsidRPr="00B346FA">
              <w:rPr>
                <w:rStyle w:val="Strong"/>
                <w:rFonts w:asciiTheme="minorHAnsi" w:hAnsiTheme="minorHAnsi" w:cstheme="minorHAnsi"/>
              </w:rPr>
              <w:t>Planned Activities</w:t>
            </w:r>
          </w:p>
        </w:tc>
        <w:tc>
          <w:tcPr>
            <w:tcW w:w="6694" w:type="dxa"/>
          </w:tcPr>
          <w:p w14:paraId="237FA4F9" w14:textId="77777777" w:rsidR="00A359A4" w:rsidRPr="00B346FA" w:rsidRDefault="00A359A4" w:rsidP="00A359A4">
            <w:pPr>
              <w:spacing w:before="100" w:after="0"/>
              <w:rPr>
                <w:rFonts w:asciiTheme="minorHAnsi" w:hAnsiTheme="minorHAnsi" w:cstheme="minorHAnsi"/>
              </w:rPr>
            </w:pPr>
            <w:r w:rsidRPr="00B346FA">
              <w:rPr>
                <w:rFonts w:asciiTheme="minorHAnsi" w:hAnsiTheme="minorHAnsi" w:cstheme="minorHAnsi"/>
                <w:color w:val="000000"/>
                <w:u w:val="single"/>
              </w:rPr>
              <w:t>Senior Services projects:</w:t>
            </w:r>
            <w:r w:rsidRPr="00B346FA">
              <w:rPr>
                <w:rFonts w:asciiTheme="minorHAnsi" w:hAnsiTheme="minorHAnsi" w:cstheme="minorHAnsi"/>
                <w:color w:val="000000"/>
              </w:rPr>
              <w:br/>
              <w:t xml:space="preserve"> 1. Meals on Wheels – The Health Trust</w:t>
            </w:r>
            <w:r w:rsidRPr="00B346FA">
              <w:rPr>
                <w:rFonts w:asciiTheme="minorHAnsi" w:hAnsiTheme="minorHAnsi" w:cstheme="minorHAnsi"/>
                <w:color w:val="000000"/>
              </w:rPr>
              <w:br/>
              <w:t xml:space="preserve"> 2. Senior Nutrition and Wellness - POSSO</w:t>
            </w:r>
          </w:p>
          <w:p w14:paraId="72E8BC6C" w14:textId="1AA1E0BB" w:rsidR="00A359A4" w:rsidRPr="00B346FA" w:rsidRDefault="00A359A4" w:rsidP="00A359A4">
            <w:pPr>
              <w:spacing w:before="100" w:after="0"/>
              <w:rPr>
                <w:rFonts w:asciiTheme="minorHAnsi" w:hAnsiTheme="minorHAnsi" w:cstheme="minorHAnsi"/>
              </w:rPr>
            </w:pPr>
            <w:r w:rsidRPr="00B346FA">
              <w:rPr>
                <w:rFonts w:asciiTheme="minorHAnsi" w:hAnsiTheme="minorHAnsi" w:cstheme="minorHAnsi"/>
                <w:color w:val="000000"/>
                <w:u w:val="single"/>
              </w:rPr>
              <w:t>Neighborhood Engagement projects:</w:t>
            </w:r>
            <w:r w:rsidRPr="00B346FA">
              <w:rPr>
                <w:rFonts w:asciiTheme="minorHAnsi" w:hAnsiTheme="minorHAnsi" w:cstheme="minorHAnsi"/>
                <w:color w:val="000000"/>
              </w:rPr>
              <w:br/>
              <w:t xml:space="preserve"> 3.  Home Grown Talent - </w:t>
            </w:r>
            <w:r w:rsidR="0001365B" w:rsidRPr="00B346FA">
              <w:rPr>
                <w:rFonts w:asciiTheme="minorHAnsi" w:hAnsiTheme="minorHAnsi" w:cstheme="minorHAnsi"/>
                <w:color w:val="000000"/>
              </w:rPr>
              <w:t>SOMOS</w:t>
            </w:r>
            <w:r w:rsidRPr="00B346FA">
              <w:rPr>
                <w:rFonts w:asciiTheme="minorHAnsi" w:hAnsiTheme="minorHAnsi" w:cstheme="minorHAnsi"/>
                <w:color w:val="000000"/>
              </w:rPr>
              <w:t xml:space="preserve"> Mayfair</w:t>
            </w:r>
            <w:r w:rsidRPr="00B346FA">
              <w:rPr>
                <w:rFonts w:asciiTheme="minorHAnsi" w:hAnsiTheme="minorHAnsi" w:cstheme="minorHAnsi"/>
                <w:color w:val="000000"/>
              </w:rPr>
              <w:br/>
              <w:t xml:space="preserve"> 4. Community Leadership Program – SJSU Research Foundation</w:t>
            </w:r>
          </w:p>
        </w:tc>
      </w:tr>
      <w:tr w:rsidR="00A359A4" w:rsidRPr="00B346FA" w14:paraId="3F8BB8FB" w14:textId="77777777" w:rsidTr="0258B5A2">
        <w:trPr>
          <w:cantSplit/>
          <w:trHeight w:val="755"/>
        </w:trPr>
        <w:tc>
          <w:tcPr>
            <w:tcW w:w="615" w:type="dxa"/>
            <w:vMerge/>
          </w:tcPr>
          <w:p w14:paraId="14E3BB5B" w14:textId="77777777" w:rsidR="00A359A4" w:rsidRPr="00B346FA" w:rsidRDefault="00A359A4" w:rsidP="00A359A4">
            <w:pPr>
              <w:rPr>
                <w:rFonts w:asciiTheme="minorHAnsi" w:hAnsiTheme="minorHAnsi" w:cstheme="minorHAnsi"/>
              </w:rPr>
            </w:pPr>
          </w:p>
        </w:tc>
        <w:tc>
          <w:tcPr>
            <w:tcW w:w="2025" w:type="dxa"/>
          </w:tcPr>
          <w:p w14:paraId="7F975DE2" w14:textId="77777777" w:rsidR="00A359A4" w:rsidRPr="00B346FA" w:rsidRDefault="00A359A4" w:rsidP="00A359A4">
            <w:pPr>
              <w:keepNext/>
              <w:spacing w:before="100" w:after="0"/>
              <w:rPr>
                <w:rStyle w:val="Strong"/>
                <w:rFonts w:asciiTheme="minorHAnsi" w:hAnsiTheme="minorHAnsi" w:cstheme="minorHAnsi"/>
              </w:rPr>
            </w:pPr>
            <w:r w:rsidRPr="00B346FA">
              <w:rPr>
                <w:rStyle w:val="Strong"/>
                <w:rFonts w:asciiTheme="minorHAnsi" w:hAnsiTheme="minorHAnsi" w:cstheme="minorHAnsi"/>
              </w:rPr>
              <w:t>Goal Outcome Indicator</w:t>
            </w:r>
          </w:p>
        </w:tc>
        <w:tc>
          <w:tcPr>
            <w:tcW w:w="6694" w:type="dxa"/>
          </w:tcPr>
          <w:p w14:paraId="6CF9A068" w14:textId="77777777" w:rsidR="00A359A4" w:rsidRPr="00B346FA" w:rsidRDefault="00A359A4" w:rsidP="00A359A4">
            <w:pPr>
              <w:spacing w:before="100" w:after="0"/>
              <w:rPr>
                <w:rFonts w:asciiTheme="minorHAnsi" w:hAnsiTheme="minorHAnsi" w:cstheme="minorHAnsi"/>
                <w:color w:val="000000"/>
                <w:u w:val="single"/>
              </w:rPr>
            </w:pPr>
            <w:r w:rsidRPr="00B346FA">
              <w:rPr>
                <w:rFonts w:asciiTheme="minorHAnsi" w:hAnsiTheme="minorHAnsi" w:cstheme="minorHAnsi"/>
                <w:color w:val="000000"/>
              </w:rPr>
              <w:t>Public service activities other than Low/Moderate Income Housing Benefit/ Persons Assisted</w:t>
            </w:r>
          </w:p>
        </w:tc>
      </w:tr>
      <w:tr w:rsidR="00A359A4" w:rsidRPr="00B346FA" w14:paraId="218FFC23" w14:textId="77777777" w:rsidTr="0258B5A2">
        <w:trPr>
          <w:cantSplit/>
        </w:trPr>
        <w:tc>
          <w:tcPr>
            <w:tcW w:w="615" w:type="dxa"/>
            <w:vMerge w:val="restart"/>
          </w:tcPr>
          <w:p w14:paraId="6E44511E" w14:textId="77777777" w:rsidR="00A359A4" w:rsidRPr="00B346FA" w:rsidRDefault="00A359A4" w:rsidP="00A359A4">
            <w:pPr>
              <w:rPr>
                <w:rFonts w:asciiTheme="minorHAnsi" w:hAnsiTheme="minorHAnsi" w:cstheme="minorHAnsi"/>
              </w:rPr>
            </w:pPr>
            <w:r w:rsidRPr="00B346FA">
              <w:rPr>
                <w:rFonts w:asciiTheme="minorHAnsi" w:hAnsiTheme="minorHAnsi" w:cstheme="minorHAnsi"/>
                <w:b/>
              </w:rPr>
              <w:t>2</w:t>
            </w:r>
          </w:p>
        </w:tc>
        <w:tc>
          <w:tcPr>
            <w:tcW w:w="2025" w:type="dxa"/>
          </w:tcPr>
          <w:p w14:paraId="4DE8E73B" w14:textId="77777777" w:rsidR="00A359A4" w:rsidRPr="00B346FA" w:rsidRDefault="00A359A4" w:rsidP="00A359A4">
            <w:pPr>
              <w:keepNext/>
              <w:spacing w:before="100" w:after="0"/>
              <w:rPr>
                <w:rFonts w:asciiTheme="minorHAnsi" w:hAnsiTheme="minorHAnsi" w:cstheme="minorHAnsi"/>
                <w:b/>
              </w:rPr>
            </w:pPr>
            <w:r w:rsidRPr="00B346FA">
              <w:rPr>
                <w:rFonts w:asciiTheme="minorHAnsi" w:hAnsiTheme="minorHAnsi" w:cstheme="minorHAnsi"/>
                <w:b/>
              </w:rPr>
              <w:t>Project Name</w:t>
            </w:r>
          </w:p>
        </w:tc>
        <w:tc>
          <w:tcPr>
            <w:tcW w:w="6694" w:type="dxa"/>
          </w:tcPr>
          <w:p w14:paraId="7AFB9BAB" w14:textId="77777777" w:rsidR="00A359A4" w:rsidRPr="00C00B3D" w:rsidRDefault="00A359A4" w:rsidP="00A359A4">
            <w:pPr>
              <w:spacing w:before="100" w:after="0"/>
              <w:rPr>
                <w:rFonts w:asciiTheme="minorHAnsi" w:hAnsiTheme="minorHAnsi" w:cstheme="minorHAnsi"/>
                <w:b/>
                <w:bCs/>
              </w:rPr>
            </w:pPr>
            <w:r w:rsidRPr="00C00B3D">
              <w:rPr>
                <w:rFonts w:asciiTheme="minorHAnsi" w:hAnsiTheme="minorHAnsi" w:cstheme="minorHAnsi"/>
                <w:b/>
                <w:bCs/>
                <w:color w:val="000000"/>
              </w:rPr>
              <w:t>CDBG - Homeless Services and Unhoused Population</w:t>
            </w:r>
          </w:p>
        </w:tc>
      </w:tr>
      <w:tr w:rsidR="00A359A4" w:rsidRPr="00B346FA" w14:paraId="400992F7" w14:textId="77777777" w:rsidTr="0258B5A2">
        <w:trPr>
          <w:cantSplit/>
        </w:trPr>
        <w:tc>
          <w:tcPr>
            <w:tcW w:w="615" w:type="dxa"/>
            <w:vMerge/>
          </w:tcPr>
          <w:p w14:paraId="2BC89EDC" w14:textId="77777777" w:rsidR="00A359A4" w:rsidRPr="00B346FA" w:rsidRDefault="00A359A4" w:rsidP="00A359A4">
            <w:pPr>
              <w:rPr>
                <w:rFonts w:asciiTheme="minorHAnsi" w:hAnsiTheme="minorHAnsi" w:cstheme="minorHAnsi"/>
              </w:rPr>
            </w:pPr>
          </w:p>
        </w:tc>
        <w:tc>
          <w:tcPr>
            <w:tcW w:w="2025" w:type="dxa"/>
          </w:tcPr>
          <w:p w14:paraId="4A833716" w14:textId="77777777" w:rsidR="00A359A4" w:rsidRPr="00B346FA" w:rsidRDefault="00A359A4" w:rsidP="00A359A4">
            <w:pPr>
              <w:keepNext/>
              <w:spacing w:before="100" w:after="0"/>
              <w:rPr>
                <w:rFonts w:asciiTheme="minorHAnsi" w:hAnsiTheme="minorHAnsi" w:cstheme="minorHAnsi"/>
                <w:b/>
              </w:rPr>
            </w:pPr>
            <w:r w:rsidRPr="00B346FA">
              <w:rPr>
                <w:rFonts w:asciiTheme="minorHAnsi" w:hAnsiTheme="minorHAnsi" w:cstheme="minorHAnsi"/>
                <w:b/>
              </w:rPr>
              <w:t>Target Area</w:t>
            </w:r>
          </w:p>
        </w:tc>
        <w:tc>
          <w:tcPr>
            <w:tcW w:w="6694" w:type="dxa"/>
          </w:tcPr>
          <w:p w14:paraId="26E526AD" w14:textId="77777777" w:rsidR="00A359A4" w:rsidRPr="00B346FA" w:rsidRDefault="00A359A4" w:rsidP="00A359A4">
            <w:pPr>
              <w:spacing w:before="100" w:after="0"/>
              <w:rPr>
                <w:rFonts w:asciiTheme="minorHAnsi" w:hAnsiTheme="minorHAnsi" w:cstheme="minorHAnsi"/>
              </w:rPr>
            </w:pPr>
            <w:r w:rsidRPr="00B346FA">
              <w:rPr>
                <w:rFonts w:asciiTheme="minorHAnsi" w:hAnsiTheme="minorHAnsi" w:cstheme="minorHAnsi"/>
                <w:color w:val="000033"/>
                <w:shd w:val="clear" w:color="auto" w:fill="FFFFFF"/>
              </w:rPr>
              <w:t>No Target Areas have been defined for the Annual Action Plan.</w:t>
            </w:r>
          </w:p>
        </w:tc>
      </w:tr>
      <w:tr w:rsidR="00A359A4" w:rsidRPr="00B346FA" w14:paraId="188628E7" w14:textId="77777777" w:rsidTr="0258B5A2">
        <w:trPr>
          <w:cantSplit/>
        </w:trPr>
        <w:tc>
          <w:tcPr>
            <w:tcW w:w="615" w:type="dxa"/>
            <w:vMerge/>
          </w:tcPr>
          <w:p w14:paraId="4A57D895" w14:textId="77777777" w:rsidR="00A359A4" w:rsidRPr="00B346FA" w:rsidRDefault="00A359A4" w:rsidP="00A359A4">
            <w:pPr>
              <w:rPr>
                <w:rFonts w:asciiTheme="minorHAnsi" w:hAnsiTheme="minorHAnsi" w:cstheme="minorHAnsi"/>
              </w:rPr>
            </w:pPr>
          </w:p>
        </w:tc>
        <w:tc>
          <w:tcPr>
            <w:tcW w:w="2025" w:type="dxa"/>
          </w:tcPr>
          <w:p w14:paraId="271CB794" w14:textId="77777777" w:rsidR="00A359A4" w:rsidRPr="00B346FA" w:rsidRDefault="00A359A4" w:rsidP="00A359A4">
            <w:pPr>
              <w:keepNext/>
              <w:spacing w:before="100" w:after="0"/>
              <w:rPr>
                <w:rFonts w:asciiTheme="minorHAnsi" w:hAnsiTheme="minorHAnsi" w:cstheme="minorHAnsi"/>
                <w:b/>
              </w:rPr>
            </w:pPr>
            <w:r w:rsidRPr="00B346FA">
              <w:rPr>
                <w:rFonts w:asciiTheme="minorHAnsi" w:hAnsiTheme="minorHAnsi" w:cstheme="minorHAnsi"/>
                <w:b/>
              </w:rPr>
              <w:t>Goals Supported</w:t>
            </w:r>
          </w:p>
        </w:tc>
        <w:tc>
          <w:tcPr>
            <w:tcW w:w="6694" w:type="dxa"/>
          </w:tcPr>
          <w:p w14:paraId="13BB6E61" w14:textId="77777777" w:rsidR="00A359A4" w:rsidRPr="00B346FA" w:rsidRDefault="00A359A4" w:rsidP="00A359A4">
            <w:pPr>
              <w:spacing w:before="100" w:after="0"/>
              <w:rPr>
                <w:rFonts w:asciiTheme="minorHAnsi" w:hAnsiTheme="minorHAnsi" w:cstheme="minorHAnsi"/>
              </w:rPr>
            </w:pPr>
            <w:r w:rsidRPr="00B346FA">
              <w:rPr>
                <w:rFonts w:asciiTheme="minorHAnsi" w:hAnsiTheme="minorHAnsi" w:cstheme="minorHAnsi"/>
                <w:color w:val="000000"/>
              </w:rPr>
              <w:t>Prevent and Address Homelessness</w:t>
            </w:r>
            <w:r w:rsidRPr="00B346FA">
              <w:rPr>
                <w:rFonts w:asciiTheme="minorHAnsi" w:hAnsiTheme="minorHAnsi" w:cstheme="minorHAnsi"/>
                <w:color w:val="000000"/>
              </w:rPr>
              <w:br/>
              <w:t>Strengthen and Stabilize Communities</w:t>
            </w:r>
          </w:p>
        </w:tc>
      </w:tr>
      <w:tr w:rsidR="00A359A4" w:rsidRPr="00B346FA" w14:paraId="1A62E181" w14:textId="77777777" w:rsidTr="0258B5A2">
        <w:trPr>
          <w:cantSplit/>
        </w:trPr>
        <w:tc>
          <w:tcPr>
            <w:tcW w:w="615" w:type="dxa"/>
            <w:vMerge/>
          </w:tcPr>
          <w:p w14:paraId="6DDBD917" w14:textId="77777777" w:rsidR="00A359A4" w:rsidRPr="00B346FA" w:rsidRDefault="00A359A4" w:rsidP="00A359A4">
            <w:pPr>
              <w:rPr>
                <w:rFonts w:asciiTheme="minorHAnsi" w:hAnsiTheme="minorHAnsi" w:cstheme="minorHAnsi"/>
              </w:rPr>
            </w:pPr>
          </w:p>
        </w:tc>
        <w:tc>
          <w:tcPr>
            <w:tcW w:w="2025" w:type="dxa"/>
          </w:tcPr>
          <w:p w14:paraId="262449E2" w14:textId="77777777" w:rsidR="00A359A4" w:rsidRPr="00B346FA" w:rsidRDefault="00A359A4" w:rsidP="00A359A4">
            <w:pPr>
              <w:keepNext/>
              <w:spacing w:before="100" w:after="0"/>
              <w:rPr>
                <w:rFonts w:asciiTheme="minorHAnsi" w:hAnsiTheme="minorHAnsi" w:cstheme="minorHAnsi"/>
                <w:b/>
              </w:rPr>
            </w:pPr>
            <w:r w:rsidRPr="00B346FA">
              <w:rPr>
                <w:rFonts w:asciiTheme="minorHAnsi" w:hAnsiTheme="minorHAnsi" w:cstheme="minorHAnsi"/>
                <w:b/>
              </w:rPr>
              <w:t>Needs Addressed</w:t>
            </w:r>
          </w:p>
        </w:tc>
        <w:tc>
          <w:tcPr>
            <w:tcW w:w="6694" w:type="dxa"/>
          </w:tcPr>
          <w:p w14:paraId="593326C3" w14:textId="77777777" w:rsidR="00A359A4" w:rsidRPr="00B346FA" w:rsidRDefault="00A359A4" w:rsidP="00A359A4">
            <w:pPr>
              <w:spacing w:before="100" w:after="0"/>
              <w:rPr>
                <w:rFonts w:asciiTheme="minorHAnsi" w:hAnsiTheme="minorHAnsi" w:cstheme="minorHAnsi"/>
              </w:rPr>
            </w:pPr>
            <w:r w:rsidRPr="00B346FA">
              <w:rPr>
                <w:rFonts w:asciiTheme="minorHAnsi" w:hAnsiTheme="minorHAnsi" w:cstheme="minorHAnsi"/>
                <w:color w:val="000000"/>
              </w:rPr>
              <w:t>Homelessness</w:t>
            </w:r>
            <w:r w:rsidRPr="00B346FA">
              <w:rPr>
                <w:rFonts w:asciiTheme="minorHAnsi" w:hAnsiTheme="minorHAnsi" w:cstheme="minorHAnsi"/>
                <w:color w:val="000000"/>
              </w:rPr>
              <w:br/>
              <w:t>Strengthen and Stabilize Communities</w:t>
            </w:r>
          </w:p>
        </w:tc>
      </w:tr>
      <w:tr w:rsidR="00A359A4" w:rsidRPr="00B346FA" w14:paraId="791CFFCF" w14:textId="77777777" w:rsidTr="0258B5A2">
        <w:trPr>
          <w:cantSplit/>
        </w:trPr>
        <w:tc>
          <w:tcPr>
            <w:tcW w:w="615" w:type="dxa"/>
            <w:vMerge/>
          </w:tcPr>
          <w:p w14:paraId="5E71E375" w14:textId="77777777" w:rsidR="00A359A4" w:rsidRPr="00B346FA" w:rsidRDefault="00A359A4" w:rsidP="00A359A4">
            <w:pPr>
              <w:rPr>
                <w:rFonts w:asciiTheme="minorHAnsi" w:hAnsiTheme="minorHAnsi" w:cstheme="minorHAnsi"/>
              </w:rPr>
            </w:pPr>
          </w:p>
        </w:tc>
        <w:tc>
          <w:tcPr>
            <w:tcW w:w="2025" w:type="dxa"/>
          </w:tcPr>
          <w:p w14:paraId="522FF84A" w14:textId="77777777" w:rsidR="00A359A4" w:rsidRPr="00B346FA" w:rsidRDefault="00A359A4" w:rsidP="00A359A4">
            <w:pPr>
              <w:keepNext/>
              <w:spacing w:before="100" w:after="0"/>
              <w:rPr>
                <w:rFonts w:asciiTheme="minorHAnsi" w:hAnsiTheme="minorHAnsi" w:cstheme="minorHAnsi"/>
                <w:b/>
              </w:rPr>
            </w:pPr>
            <w:r w:rsidRPr="00B346FA">
              <w:rPr>
                <w:rFonts w:asciiTheme="minorHAnsi" w:hAnsiTheme="minorHAnsi" w:cstheme="minorHAnsi"/>
                <w:b/>
              </w:rPr>
              <w:t>Funding</w:t>
            </w:r>
          </w:p>
        </w:tc>
        <w:tc>
          <w:tcPr>
            <w:tcW w:w="6694" w:type="dxa"/>
          </w:tcPr>
          <w:p w14:paraId="1555013B" w14:textId="2E361C33" w:rsidR="00A359A4" w:rsidRPr="00B346FA" w:rsidRDefault="00A359A4" w:rsidP="00A359A4">
            <w:pPr>
              <w:spacing w:before="100" w:after="0"/>
              <w:rPr>
                <w:rFonts w:asciiTheme="minorHAnsi" w:hAnsiTheme="minorHAnsi" w:cstheme="minorHAnsi"/>
              </w:rPr>
            </w:pPr>
            <w:r w:rsidRPr="00B346FA">
              <w:rPr>
                <w:rFonts w:asciiTheme="minorHAnsi" w:hAnsiTheme="minorHAnsi" w:cstheme="minorHAnsi"/>
                <w:color w:val="000000"/>
              </w:rPr>
              <w:t>CDBG: $ 399,983</w:t>
            </w:r>
          </w:p>
        </w:tc>
      </w:tr>
      <w:tr w:rsidR="00A359A4" w:rsidRPr="00B346FA" w14:paraId="1C8F2B86" w14:textId="77777777" w:rsidTr="0258B5A2">
        <w:trPr>
          <w:cantSplit/>
        </w:trPr>
        <w:tc>
          <w:tcPr>
            <w:tcW w:w="615" w:type="dxa"/>
            <w:vMerge/>
          </w:tcPr>
          <w:p w14:paraId="688E9E0F" w14:textId="77777777" w:rsidR="00A359A4" w:rsidRPr="00B346FA" w:rsidRDefault="00A359A4" w:rsidP="00A359A4">
            <w:pPr>
              <w:rPr>
                <w:rFonts w:asciiTheme="minorHAnsi" w:hAnsiTheme="minorHAnsi" w:cstheme="minorHAnsi"/>
              </w:rPr>
            </w:pPr>
          </w:p>
        </w:tc>
        <w:tc>
          <w:tcPr>
            <w:tcW w:w="2025" w:type="dxa"/>
          </w:tcPr>
          <w:p w14:paraId="42529B03" w14:textId="77777777" w:rsidR="00A359A4" w:rsidRPr="00B346FA" w:rsidRDefault="00A359A4" w:rsidP="00A359A4">
            <w:pPr>
              <w:keepNext/>
              <w:spacing w:before="100" w:after="0"/>
              <w:rPr>
                <w:rFonts w:asciiTheme="minorHAnsi" w:hAnsiTheme="minorHAnsi" w:cstheme="minorHAnsi"/>
                <w:b/>
              </w:rPr>
            </w:pPr>
            <w:r w:rsidRPr="00B346FA">
              <w:rPr>
                <w:rFonts w:asciiTheme="minorHAnsi" w:hAnsiTheme="minorHAnsi" w:cstheme="minorHAnsi"/>
                <w:b/>
              </w:rPr>
              <w:t>Description</w:t>
            </w:r>
          </w:p>
        </w:tc>
        <w:tc>
          <w:tcPr>
            <w:tcW w:w="6694" w:type="dxa"/>
          </w:tcPr>
          <w:p w14:paraId="76119BB3" w14:textId="19AF0162" w:rsidR="00A359A4" w:rsidRPr="00B346FA" w:rsidRDefault="00A359A4" w:rsidP="00A359A4">
            <w:pPr>
              <w:spacing w:before="100" w:after="0"/>
              <w:rPr>
                <w:rFonts w:asciiTheme="minorHAnsi" w:hAnsiTheme="minorHAnsi" w:cstheme="minorHAnsi"/>
              </w:rPr>
            </w:pPr>
            <w:r w:rsidRPr="00B346FA">
              <w:rPr>
                <w:rFonts w:asciiTheme="minorHAnsi" w:hAnsiTheme="minorHAnsi" w:cstheme="minorHAnsi"/>
                <w:color w:val="000000"/>
              </w:rPr>
              <w:t>The City is utilizing CDBG to fund HOMEFIRST to provide outreach and supportive services to homeless individuals. The City is utilizing CDBG to fund Life Moves to provide emergency hotel/motel vouchers to homeless individuals and families to prevent the spread of COVID-19. The City will utilize CDBG funds to support Emergency Homeless Shelter Operation and creation to prevent the spread of COVID-19. (03T/LMC/Presumed Benefit: Yes)</w:t>
            </w:r>
          </w:p>
        </w:tc>
      </w:tr>
      <w:tr w:rsidR="00A359A4" w:rsidRPr="00B346FA" w14:paraId="2E099FD3" w14:textId="77777777" w:rsidTr="0258B5A2">
        <w:trPr>
          <w:cantSplit/>
        </w:trPr>
        <w:tc>
          <w:tcPr>
            <w:tcW w:w="615" w:type="dxa"/>
            <w:vMerge/>
          </w:tcPr>
          <w:p w14:paraId="3B857325" w14:textId="77777777" w:rsidR="00A359A4" w:rsidRPr="00B346FA" w:rsidRDefault="00A359A4" w:rsidP="00A359A4">
            <w:pPr>
              <w:rPr>
                <w:rFonts w:asciiTheme="minorHAnsi" w:hAnsiTheme="minorHAnsi" w:cstheme="minorHAnsi"/>
              </w:rPr>
            </w:pPr>
          </w:p>
        </w:tc>
        <w:tc>
          <w:tcPr>
            <w:tcW w:w="2025" w:type="dxa"/>
          </w:tcPr>
          <w:p w14:paraId="099F2684" w14:textId="77777777" w:rsidR="00A359A4" w:rsidRPr="00B346FA" w:rsidRDefault="00A359A4" w:rsidP="00A359A4">
            <w:pPr>
              <w:keepNext/>
              <w:spacing w:before="100" w:after="0"/>
              <w:rPr>
                <w:rFonts w:asciiTheme="minorHAnsi" w:hAnsiTheme="minorHAnsi" w:cstheme="minorHAnsi"/>
                <w:b/>
              </w:rPr>
            </w:pPr>
            <w:r w:rsidRPr="00B346FA">
              <w:rPr>
                <w:rFonts w:asciiTheme="minorHAnsi" w:hAnsiTheme="minorHAnsi" w:cstheme="minorHAnsi"/>
                <w:b/>
              </w:rPr>
              <w:t>Target Date</w:t>
            </w:r>
          </w:p>
        </w:tc>
        <w:tc>
          <w:tcPr>
            <w:tcW w:w="6694" w:type="dxa"/>
          </w:tcPr>
          <w:p w14:paraId="399541C9" w14:textId="77777777" w:rsidR="00A359A4" w:rsidRPr="00B346FA" w:rsidRDefault="00A359A4" w:rsidP="00A359A4">
            <w:pPr>
              <w:spacing w:before="100" w:after="0"/>
              <w:rPr>
                <w:rFonts w:asciiTheme="minorHAnsi" w:hAnsiTheme="minorHAnsi" w:cstheme="minorHAnsi"/>
              </w:rPr>
            </w:pPr>
            <w:r w:rsidRPr="00B346FA">
              <w:rPr>
                <w:rFonts w:asciiTheme="minorHAnsi" w:hAnsiTheme="minorHAnsi" w:cstheme="minorHAnsi"/>
                <w:color w:val="000000"/>
              </w:rPr>
              <w:t>6/30/2023</w:t>
            </w:r>
          </w:p>
        </w:tc>
      </w:tr>
      <w:tr w:rsidR="00A359A4" w:rsidRPr="00B346FA" w14:paraId="4C830F75" w14:textId="77777777" w:rsidTr="0258B5A2">
        <w:trPr>
          <w:cantSplit/>
        </w:trPr>
        <w:tc>
          <w:tcPr>
            <w:tcW w:w="615" w:type="dxa"/>
            <w:vMerge/>
          </w:tcPr>
          <w:p w14:paraId="42453965" w14:textId="77777777" w:rsidR="00A359A4" w:rsidRPr="00B346FA" w:rsidRDefault="00A359A4" w:rsidP="00A359A4">
            <w:pPr>
              <w:rPr>
                <w:rFonts w:asciiTheme="minorHAnsi" w:hAnsiTheme="minorHAnsi" w:cstheme="minorHAnsi"/>
              </w:rPr>
            </w:pPr>
          </w:p>
        </w:tc>
        <w:tc>
          <w:tcPr>
            <w:tcW w:w="2025" w:type="dxa"/>
          </w:tcPr>
          <w:p w14:paraId="74B7A610" w14:textId="77777777" w:rsidR="00A359A4" w:rsidRPr="00B346FA" w:rsidRDefault="00A359A4" w:rsidP="00A359A4">
            <w:pPr>
              <w:keepNext/>
              <w:spacing w:before="100" w:after="0"/>
              <w:rPr>
                <w:rFonts w:asciiTheme="minorHAnsi" w:hAnsiTheme="minorHAnsi" w:cstheme="minorHAnsi"/>
                <w:b/>
              </w:rPr>
            </w:pPr>
            <w:r w:rsidRPr="00B346FA">
              <w:rPr>
                <w:rStyle w:val="Strong"/>
                <w:rFonts w:asciiTheme="minorHAnsi" w:hAnsiTheme="minorHAnsi" w:cstheme="minorHAnsi"/>
              </w:rPr>
              <w:t>Estimate the number and type of families that will benefit from the proposed activities</w:t>
            </w:r>
          </w:p>
        </w:tc>
        <w:tc>
          <w:tcPr>
            <w:tcW w:w="6694" w:type="dxa"/>
          </w:tcPr>
          <w:p w14:paraId="446AB3DD" w14:textId="7E172524" w:rsidR="00A359A4" w:rsidRPr="00B346FA" w:rsidRDefault="00A359A4" w:rsidP="00A359A4">
            <w:pPr>
              <w:spacing w:before="100" w:after="0"/>
              <w:rPr>
                <w:rFonts w:asciiTheme="minorHAnsi" w:hAnsiTheme="minorHAnsi" w:cstheme="minorHAnsi"/>
              </w:rPr>
            </w:pPr>
            <w:r w:rsidRPr="00B346FA">
              <w:rPr>
                <w:rFonts w:asciiTheme="minorHAnsi" w:hAnsiTheme="minorHAnsi" w:cstheme="minorHAnsi"/>
                <w:color w:val="000000"/>
              </w:rPr>
              <w:t>30 persons assisted and 310 outreach</w:t>
            </w:r>
            <w:r w:rsidR="00894493" w:rsidRPr="00B346FA">
              <w:rPr>
                <w:rFonts w:asciiTheme="minorHAnsi" w:hAnsiTheme="minorHAnsi" w:cstheme="minorHAnsi"/>
                <w:color w:val="000000"/>
              </w:rPr>
              <w:t>ed</w:t>
            </w:r>
          </w:p>
        </w:tc>
      </w:tr>
      <w:tr w:rsidR="00A359A4" w:rsidRPr="00B346FA" w14:paraId="64E3DE69" w14:textId="77777777" w:rsidTr="0258B5A2">
        <w:trPr>
          <w:cantSplit/>
        </w:trPr>
        <w:tc>
          <w:tcPr>
            <w:tcW w:w="615" w:type="dxa"/>
            <w:vMerge/>
          </w:tcPr>
          <w:p w14:paraId="5AF4E41A" w14:textId="77777777" w:rsidR="00A359A4" w:rsidRPr="00B346FA" w:rsidRDefault="00A359A4" w:rsidP="00A359A4">
            <w:pPr>
              <w:rPr>
                <w:rFonts w:asciiTheme="minorHAnsi" w:hAnsiTheme="minorHAnsi" w:cstheme="minorHAnsi"/>
              </w:rPr>
            </w:pPr>
          </w:p>
        </w:tc>
        <w:tc>
          <w:tcPr>
            <w:tcW w:w="2025" w:type="dxa"/>
          </w:tcPr>
          <w:p w14:paraId="7FDFA929" w14:textId="77777777" w:rsidR="00A359A4" w:rsidRPr="00B346FA" w:rsidRDefault="00A359A4" w:rsidP="00A359A4">
            <w:pPr>
              <w:keepNext/>
              <w:spacing w:before="100" w:after="0"/>
              <w:rPr>
                <w:rFonts w:asciiTheme="minorHAnsi" w:hAnsiTheme="minorHAnsi" w:cstheme="minorHAnsi"/>
                <w:b/>
              </w:rPr>
            </w:pPr>
            <w:r w:rsidRPr="00B346FA">
              <w:rPr>
                <w:rStyle w:val="Strong"/>
                <w:rFonts w:asciiTheme="minorHAnsi" w:hAnsiTheme="minorHAnsi" w:cstheme="minorHAnsi"/>
              </w:rPr>
              <w:t>Location Description</w:t>
            </w:r>
          </w:p>
        </w:tc>
        <w:tc>
          <w:tcPr>
            <w:tcW w:w="6694" w:type="dxa"/>
          </w:tcPr>
          <w:p w14:paraId="4269836E" w14:textId="297FCC57" w:rsidR="00A359A4" w:rsidRPr="00B346FA" w:rsidRDefault="0088546B" w:rsidP="00A359A4">
            <w:pPr>
              <w:spacing w:before="100" w:after="0"/>
              <w:rPr>
                <w:rFonts w:asciiTheme="minorHAnsi" w:hAnsiTheme="minorHAnsi" w:cstheme="minorHAnsi"/>
              </w:rPr>
            </w:pPr>
            <w:r w:rsidRPr="00B346FA">
              <w:rPr>
                <w:rFonts w:asciiTheme="minorHAnsi" w:hAnsiTheme="minorHAnsi" w:cstheme="minorHAnsi"/>
                <w:color w:val="000000"/>
              </w:rPr>
              <w:t>Citywide</w:t>
            </w:r>
          </w:p>
        </w:tc>
      </w:tr>
      <w:tr w:rsidR="00A359A4" w:rsidRPr="00B346FA" w14:paraId="722D9636" w14:textId="77777777" w:rsidTr="0258B5A2">
        <w:trPr>
          <w:cantSplit/>
          <w:trHeight w:val="203"/>
        </w:trPr>
        <w:tc>
          <w:tcPr>
            <w:tcW w:w="615" w:type="dxa"/>
            <w:vMerge/>
          </w:tcPr>
          <w:p w14:paraId="14D85EFA" w14:textId="77777777" w:rsidR="00A359A4" w:rsidRPr="00B346FA" w:rsidRDefault="00A359A4" w:rsidP="00A359A4">
            <w:pPr>
              <w:rPr>
                <w:rFonts w:asciiTheme="minorHAnsi" w:hAnsiTheme="minorHAnsi" w:cstheme="minorHAnsi"/>
              </w:rPr>
            </w:pPr>
          </w:p>
        </w:tc>
        <w:tc>
          <w:tcPr>
            <w:tcW w:w="2025" w:type="dxa"/>
          </w:tcPr>
          <w:p w14:paraId="4BC067D3" w14:textId="77777777" w:rsidR="00A359A4" w:rsidRPr="00B346FA" w:rsidRDefault="00A359A4" w:rsidP="00A359A4">
            <w:pPr>
              <w:keepNext/>
              <w:spacing w:before="100" w:after="0"/>
              <w:rPr>
                <w:rFonts w:asciiTheme="minorHAnsi" w:hAnsiTheme="minorHAnsi" w:cstheme="minorHAnsi"/>
                <w:b/>
              </w:rPr>
            </w:pPr>
            <w:r w:rsidRPr="00B346FA">
              <w:rPr>
                <w:rStyle w:val="Strong"/>
                <w:rFonts w:asciiTheme="minorHAnsi" w:hAnsiTheme="minorHAnsi" w:cstheme="minorHAnsi"/>
              </w:rPr>
              <w:t>Planned Activities</w:t>
            </w:r>
          </w:p>
        </w:tc>
        <w:tc>
          <w:tcPr>
            <w:tcW w:w="6694" w:type="dxa"/>
          </w:tcPr>
          <w:p w14:paraId="2F5BDCAD" w14:textId="77777777" w:rsidR="00A359A4" w:rsidRPr="00B346FA" w:rsidRDefault="00A359A4" w:rsidP="00A359A4">
            <w:pPr>
              <w:spacing w:before="100" w:after="0"/>
              <w:rPr>
                <w:rFonts w:asciiTheme="minorHAnsi" w:hAnsiTheme="minorHAnsi" w:cstheme="minorHAnsi"/>
              </w:rPr>
            </w:pPr>
            <w:r w:rsidRPr="00B346FA">
              <w:rPr>
                <w:rFonts w:asciiTheme="minorHAnsi" w:hAnsiTheme="minorHAnsi" w:cstheme="minorHAnsi"/>
                <w:color w:val="000000"/>
              </w:rPr>
              <w:t>HomeFirst _Citywide Outreach for Unsheltered Populations</w:t>
            </w:r>
          </w:p>
        </w:tc>
      </w:tr>
      <w:tr w:rsidR="00A359A4" w:rsidRPr="00B346FA" w14:paraId="6E5523F2" w14:textId="77777777" w:rsidTr="0258B5A2">
        <w:trPr>
          <w:cantSplit/>
          <w:trHeight w:val="202"/>
        </w:trPr>
        <w:tc>
          <w:tcPr>
            <w:tcW w:w="615" w:type="dxa"/>
            <w:vMerge/>
          </w:tcPr>
          <w:p w14:paraId="59E88CC0" w14:textId="77777777" w:rsidR="00A359A4" w:rsidRPr="00B346FA" w:rsidRDefault="00A359A4" w:rsidP="00A359A4">
            <w:pPr>
              <w:rPr>
                <w:rFonts w:asciiTheme="minorHAnsi" w:hAnsiTheme="minorHAnsi" w:cstheme="minorHAnsi"/>
              </w:rPr>
            </w:pPr>
          </w:p>
        </w:tc>
        <w:tc>
          <w:tcPr>
            <w:tcW w:w="2025" w:type="dxa"/>
          </w:tcPr>
          <w:p w14:paraId="496C9AC2" w14:textId="77777777" w:rsidR="00A359A4" w:rsidRPr="00B346FA" w:rsidRDefault="00A359A4" w:rsidP="00A359A4">
            <w:pPr>
              <w:keepNext/>
              <w:spacing w:before="100" w:after="0"/>
              <w:rPr>
                <w:rStyle w:val="Strong"/>
                <w:rFonts w:asciiTheme="minorHAnsi" w:hAnsiTheme="minorHAnsi" w:cstheme="minorHAnsi"/>
              </w:rPr>
            </w:pPr>
            <w:r w:rsidRPr="00B346FA">
              <w:rPr>
                <w:rStyle w:val="Strong"/>
                <w:rFonts w:asciiTheme="minorHAnsi" w:hAnsiTheme="minorHAnsi" w:cstheme="minorHAnsi"/>
              </w:rPr>
              <w:t>Goal Outcome Indicator</w:t>
            </w:r>
          </w:p>
        </w:tc>
        <w:tc>
          <w:tcPr>
            <w:tcW w:w="6694" w:type="dxa"/>
          </w:tcPr>
          <w:p w14:paraId="6679EBBA" w14:textId="77777777" w:rsidR="00A359A4" w:rsidRPr="00B346FA" w:rsidRDefault="00A359A4" w:rsidP="00A359A4">
            <w:pPr>
              <w:spacing w:before="100" w:after="0"/>
              <w:rPr>
                <w:rFonts w:asciiTheme="minorHAnsi" w:hAnsiTheme="minorHAnsi" w:cstheme="minorHAnsi"/>
                <w:color w:val="000000"/>
              </w:rPr>
            </w:pPr>
            <w:r w:rsidRPr="00B346FA">
              <w:rPr>
                <w:rFonts w:asciiTheme="minorHAnsi" w:hAnsiTheme="minorHAnsi" w:cstheme="minorHAnsi"/>
                <w:color w:val="000000"/>
              </w:rPr>
              <w:t>Homelessness Prevention/ Person Assisted</w:t>
            </w:r>
          </w:p>
        </w:tc>
      </w:tr>
      <w:tr w:rsidR="00A359A4" w:rsidRPr="00B346FA" w14:paraId="07010A40" w14:textId="77777777" w:rsidTr="0258B5A2">
        <w:trPr>
          <w:cantSplit/>
        </w:trPr>
        <w:tc>
          <w:tcPr>
            <w:tcW w:w="615" w:type="dxa"/>
            <w:vMerge w:val="restart"/>
          </w:tcPr>
          <w:p w14:paraId="5350F1E6" w14:textId="77777777" w:rsidR="00A359A4" w:rsidRPr="00B346FA" w:rsidRDefault="00A359A4" w:rsidP="00A359A4">
            <w:pPr>
              <w:rPr>
                <w:rFonts w:asciiTheme="minorHAnsi" w:hAnsiTheme="minorHAnsi" w:cstheme="minorHAnsi"/>
              </w:rPr>
            </w:pPr>
            <w:r w:rsidRPr="00B346FA">
              <w:rPr>
                <w:rFonts w:asciiTheme="minorHAnsi" w:hAnsiTheme="minorHAnsi" w:cstheme="minorHAnsi"/>
                <w:b/>
              </w:rPr>
              <w:t>3</w:t>
            </w:r>
          </w:p>
        </w:tc>
        <w:tc>
          <w:tcPr>
            <w:tcW w:w="2025" w:type="dxa"/>
          </w:tcPr>
          <w:p w14:paraId="635CEF7A" w14:textId="77777777" w:rsidR="00A359A4" w:rsidRPr="00C00B3D" w:rsidRDefault="00A359A4" w:rsidP="00A359A4">
            <w:pPr>
              <w:keepNext/>
              <w:spacing w:before="100" w:after="0"/>
              <w:rPr>
                <w:rFonts w:asciiTheme="minorHAnsi" w:hAnsiTheme="minorHAnsi" w:cstheme="minorHAnsi"/>
                <w:b/>
              </w:rPr>
            </w:pPr>
            <w:r w:rsidRPr="00C00B3D">
              <w:rPr>
                <w:rFonts w:asciiTheme="minorHAnsi" w:hAnsiTheme="minorHAnsi" w:cstheme="minorHAnsi"/>
                <w:b/>
              </w:rPr>
              <w:t>Project Name</w:t>
            </w:r>
          </w:p>
        </w:tc>
        <w:tc>
          <w:tcPr>
            <w:tcW w:w="6694" w:type="dxa"/>
          </w:tcPr>
          <w:p w14:paraId="7F5BFCE0" w14:textId="77777777" w:rsidR="00A359A4" w:rsidRPr="00C00B3D" w:rsidRDefault="00A359A4" w:rsidP="00A359A4">
            <w:pPr>
              <w:spacing w:before="100" w:after="0"/>
              <w:rPr>
                <w:rFonts w:asciiTheme="minorHAnsi" w:hAnsiTheme="minorHAnsi" w:cstheme="minorHAnsi"/>
                <w:b/>
              </w:rPr>
            </w:pPr>
            <w:r w:rsidRPr="00C00B3D">
              <w:rPr>
                <w:rFonts w:asciiTheme="minorHAnsi" w:hAnsiTheme="minorHAnsi" w:cstheme="minorHAnsi"/>
                <w:b/>
                <w:color w:val="000000"/>
              </w:rPr>
              <w:t>CDBG - Legal Services for LI Tenants &amp; Landlords</w:t>
            </w:r>
          </w:p>
        </w:tc>
      </w:tr>
      <w:tr w:rsidR="00A359A4" w:rsidRPr="00B346FA" w14:paraId="7CD74399" w14:textId="77777777" w:rsidTr="0258B5A2">
        <w:trPr>
          <w:cantSplit/>
        </w:trPr>
        <w:tc>
          <w:tcPr>
            <w:tcW w:w="615" w:type="dxa"/>
            <w:vMerge/>
          </w:tcPr>
          <w:p w14:paraId="4DF2E9E1" w14:textId="77777777" w:rsidR="00A359A4" w:rsidRPr="00B346FA" w:rsidRDefault="00A359A4" w:rsidP="00A359A4">
            <w:pPr>
              <w:rPr>
                <w:rFonts w:asciiTheme="minorHAnsi" w:hAnsiTheme="minorHAnsi" w:cstheme="minorHAnsi"/>
              </w:rPr>
            </w:pPr>
          </w:p>
        </w:tc>
        <w:tc>
          <w:tcPr>
            <w:tcW w:w="2025" w:type="dxa"/>
          </w:tcPr>
          <w:p w14:paraId="7B033227" w14:textId="77777777" w:rsidR="00A359A4" w:rsidRPr="00B346FA" w:rsidRDefault="00A359A4" w:rsidP="00A359A4">
            <w:pPr>
              <w:keepNext/>
              <w:spacing w:before="100" w:after="0"/>
              <w:rPr>
                <w:rFonts w:asciiTheme="minorHAnsi" w:hAnsiTheme="minorHAnsi" w:cstheme="minorHAnsi"/>
                <w:b/>
              </w:rPr>
            </w:pPr>
            <w:r w:rsidRPr="00B346FA">
              <w:rPr>
                <w:rFonts w:asciiTheme="minorHAnsi" w:hAnsiTheme="minorHAnsi" w:cstheme="minorHAnsi"/>
                <w:b/>
              </w:rPr>
              <w:t>Target Area</w:t>
            </w:r>
          </w:p>
        </w:tc>
        <w:tc>
          <w:tcPr>
            <w:tcW w:w="6694" w:type="dxa"/>
          </w:tcPr>
          <w:p w14:paraId="44A80511" w14:textId="77777777" w:rsidR="00A359A4" w:rsidRPr="00B346FA" w:rsidRDefault="00A359A4" w:rsidP="00A359A4">
            <w:pPr>
              <w:spacing w:before="100" w:after="0"/>
              <w:rPr>
                <w:rFonts w:asciiTheme="minorHAnsi" w:hAnsiTheme="minorHAnsi" w:cstheme="minorHAnsi"/>
              </w:rPr>
            </w:pPr>
            <w:r w:rsidRPr="00B346FA">
              <w:rPr>
                <w:rFonts w:asciiTheme="minorHAnsi" w:hAnsiTheme="minorHAnsi" w:cstheme="minorHAnsi"/>
                <w:color w:val="000033"/>
                <w:shd w:val="clear" w:color="auto" w:fill="FFFFFF"/>
              </w:rPr>
              <w:t>No Target Areas have been defined for the Annual Action Plan.</w:t>
            </w:r>
          </w:p>
        </w:tc>
      </w:tr>
      <w:tr w:rsidR="00A359A4" w:rsidRPr="00B346FA" w14:paraId="1BC4FEBD" w14:textId="77777777" w:rsidTr="0258B5A2">
        <w:trPr>
          <w:cantSplit/>
        </w:trPr>
        <w:tc>
          <w:tcPr>
            <w:tcW w:w="615" w:type="dxa"/>
            <w:vMerge/>
          </w:tcPr>
          <w:p w14:paraId="69495065" w14:textId="77777777" w:rsidR="00A359A4" w:rsidRPr="00B346FA" w:rsidRDefault="00A359A4" w:rsidP="00A359A4">
            <w:pPr>
              <w:rPr>
                <w:rFonts w:asciiTheme="minorHAnsi" w:hAnsiTheme="minorHAnsi" w:cstheme="minorHAnsi"/>
              </w:rPr>
            </w:pPr>
          </w:p>
        </w:tc>
        <w:tc>
          <w:tcPr>
            <w:tcW w:w="2025" w:type="dxa"/>
          </w:tcPr>
          <w:p w14:paraId="3C9E30CC" w14:textId="77777777" w:rsidR="00A359A4" w:rsidRPr="00B346FA" w:rsidRDefault="00A359A4" w:rsidP="00A359A4">
            <w:pPr>
              <w:keepNext/>
              <w:spacing w:before="100" w:after="0"/>
              <w:rPr>
                <w:rFonts w:asciiTheme="minorHAnsi" w:hAnsiTheme="minorHAnsi" w:cstheme="minorHAnsi"/>
                <w:b/>
              </w:rPr>
            </w:pPr>
            <w:r w:rsidRPr="00B346FA">
              <w:rPr>
                <w:rFonts w:asciiTheme="minorHAnsi" w:hAnsiTheme="minorHAnsi" w:cstheme="minorHAnsi"/>
                <w:b/>
              </w:rPr>
              <w:t>Goals Supported</w:t>
            </w:r>
          </w:p>
        </w:tc>
        <w:tc>
          <w:tcPr>
            <w:tcW w:w="6694" w:type="dxa"/>
          </w:tcPr>
          <w:p w14:paraId="1BC2D07D" w14:textId="77777777" w:rsidR="00A359A4" w:rsidRPr="00B346FA" w:rsidRDefault="00A359A4" w:rsidP="00A359A4">
            <w:pPr>
              <w:spacing w:before="100" w:after="0"/>
              <w:rPr>
                <w:rFonts w:asciiTheme="minorHAnsi" w:hAnsiTheme="minorHAnsi" w:cstheme="minorHAnsi"/>
              </w:rPr>
            </w:pPr>
            <w:r w:rsidRPr="00B346FA">
              <w:rPr>
                <w:rFonts w:asciiTheme="minorHAnsi" w:hAnsiTheme="minorHAnsi" w:cstheme="minorHAnsi"/>
                <w:color w:val="000000"/>
              </w:rPr>
              <w:t>Strengthen and Stabilize Communities</w:t>
            </w:r>
          </w:p>
        </w:tc>
      </w:tr>
      <w:tr w:rsidR="00A359A4" w:rsidRPr="00B346FA" w14:paraId="1756EC28" w14:textId="77777777" w:rsidTr="0258B5A2">
        <w:trPr>
          <w:cantSplit/>
        </w:trPr>
        <w:tc>
          <w:tcPr>
            <w:tcW w:w="615" w:type="dxa"/>
            <w:vMerge/>
          </w:tcPr>
          <w:p w14:paraId="6F6D5C65" w14:textId="77777777" w:rsidR="00A359A4" w:rsidRPr="00B346FA" w:rsidRDefault="00A359A4" w:rsidP="00A359A4">
            <w:pPr>
              <w:rPr>
                <w:rFonts w:asciiTheme="minorHAnsi" w:hAnsiTheme="minorHAnsi" w:cstheme="minorHAnsi"/>
              </w:rPr>
            </w:pPr>
          </w:p>
        </w:tc>
        <w:tc>
          <w:tcPr>
            <w:tcW w:w="2025" w:type="dxa"/>
          </w:tcPr>
          <w:p w14:paraId="517E7052" w14:textId="77777777" w:rsidR="00A359A4" w:rsidRPr="00B346FA" w:rsidRDefault="00A359A4" w:rsidP="00A359A4">
            <w:pPr>
              <w:keepNext/>
              <w:spacing w:before="100" w:after="0"/>
              <w:rPr>
                <w:rFonts w:asciiTheme="minorHAnsi" w:hAnsiTheme="minorHAnsi" w:cstheme="minorHAnsi"/>
                <w:b/>
              </w:rPr>
            </w:pPr>
            <w:r w:rsidRPr="00B346FA">
              <w:rPr>
                <w:rFonts w:asciiTheme="minorHAnsi" w:hAnsiTheme="minorHAnsi" w:cstheme="minorHAnsi"/>
                <w:b/>
              </w:rPr>
              <w:t>Needs Addressed</w:t>
            </w:r>
          </w:p>
        </w:tc>
        <w:tc>
          <w:tcPr>
            <w:tcW w:w="6694" w:type="dxa"/>
          </w:tcPr>
          <w:p w14:paraId="7AA7EDB3" w14:textId="77777777" w:rsidR="00A359A4" w:rsidRPr="00B346FA" w:rsidRDefault="00A359A4" w:rsidP="00A359A4">
            <w:pPr>
              <w:spacing w:before="100" w:after="0"/>
              <w:rPr>
                <w:rFonts w:asciiTheme="minorHAnsi" w:hAnsiTheme="minorHAnsi" w:cstheme="minorHAnsi"/>
              </w:rPr>
            </w:pPr>
            <w:r w:rsidRPr="00B346FA">
              <w:rPr>
                <w:rFonts w:asciiTheme="minorHAnsi" w:hAnsiTheme="minorHAnsi" w:cstheme="minorHAnsi"/>
                <w:color w:val="000000"/>
              </w:rPr>
              <w:t>Strengthen and Stabilize Communities</w:t>
            </w:r>
          </w:p>
        </w:tc>
      </w:tr>
      <w:tr w:rsidR="00A359A4" w:rsidRPr="00B346FA" w14:paraId="543470A5" w14:textId="77777777" w:rsidTr="0258B5A2">
        <w:trPr>
          <w:cantSplit/>
        </w:trPr>
        <w:tc>
          <w:tcPr>
            <w:tcW w:w="615" w:type="dxa"/>
            <w:vMerge/>
          </w:tcPr>
          <w:p w14:paraId="7CAE8562" w14:textId="77777777" w:rsidR="00A359A4" w:rsidRPr="00B346FA" w:rsidRDefault="00A359A4" w:rsidP="00A359A4">
            <w:pPr>
              <w:rPr>
                <w:rFonts w:asciiTheme="minorHAnsi" w:hAnsiTheme="minorHAnsi" w:cstheme="minorHAnsi"/>
              </w:rPr>
            </w:pPr>
          </w:p>
        </w:tc>
        <w:tc>
          <w:tcPr>
            <w:tcW w:w="2025" w:type="dxa"/>
          </w:tcPr>
          <w:p w14:paraId="4E3FEC0C" w14:textId="77777777" w:rsidR="00A359A4" w:rsidRPr="00B346FA" w:rsidRDefault="00A359A4" w:rsidP="00A359A4">
            <w:pPr>
              <w:keepNext/>
              <w:spacing w:before="100" w:after="0"/>
              <w:rPr>
                <w:rFonts w:asciiTheme="minorHAnsi" w:hAnsiTheme="minorHAnsi" w:cstheme="minorHAnsi"/>
                <w:b/>
              </w:rPr>
            </w:pPr>
            <w:r w:rsidRPr="00B346FA">
              <w:rPr>
                <w:rFonts w:asciiTheme="minorHAnsi" w:hAnsiTheme="minorHAnsi" w:cstheme="minorHAnsi"/>
                <w:b/>
              </w:rPr>
              <w:t>Funding</w:t>
            </w:r>
          </w:p>
        </w:tc>
        <w:tc>
          <w:tcPr>
            <w:tcW w:w="6694" w:type="dxa"/>
          </w:tcPr>
          <w:p w14:paraId="054F747C" w14:textId="14AC39E7" w:rsidR="00A359A4" w:rsidRPr="00B346FA" w:rsidRDefault="00A359A4" w:rsidP="00A359A4">
            <w:pPr>
              <w:spacing w:before="100" w:after="0"/>
              <w:rPr>
                <w:rFonts w:asciiTheme="minorHAnsi" w:hAnsiTheme="minorHAnsi" w:cstheme="minorHAnsi"/>
              </w:rPr>
            </w:pPr>
            <w:r w:rsidRPr="00B346FA">
              <w:rPr>
                <w:rFonts w:asciiTheme="minorHAnsi" w:hAnsiTheme="minorHAnsi" w:cstheme="minorHAnsi"/>
                <w:color w:val="000000"/>
              </w:rPr>
              <w:t>CDBG: $ 475,115</w:t>
            </w:r>
          </w:p>
        </w:tc>
      </w:tr>
      <w:tr w:rsidR="00A359A4" w:rsidRPr="00B346FA" w14:paraId="47191777" w14:textId="77777777" w:rsidTr="0258B5A2">
        <w:trPr>
          <w:cantSplit/>
        </w:trPr>
        <w:tc>
          <w:tcPr>
            <w:tcW w:w="615" w:type="dxa"/>
            <w:vMerge/>
          </w:tcPr>
          <w:p w14:paraId="7AD23B3C" w14:textId="77777777" w:rsidR="00A359A4" w:rsidRPr="00B346FA" w:rsidRDefault="00A359A4" w:rsidP="00A359A4">
            <w:pPr>
              <w:rPr>
                <w:rFonts w:asciiTheme="minorHAnsi" w:hAnsiTheme="minorHAnsi" w:cstheme="minorHAnsi"/>
              </w:rPr>
            </w:pPr>
          </w:p>
        </w:tc>
        <w:tc>
          <w:tcPr>
            <w:tcW w:w="2025" w:type="dxa"/>
          </w:tcPr>
          <w:p w14:paraId="6E377012" w14:textId="77777777" w:rsidR="00A359A4" w:rsidRPr="00B346FA" w:rsidRDefault="00A359A4" w:rsidP="00A359A4">
            <w:pPr>
              <w:keepNext/>
              <w:spacing w:before="100" w:after="0"/>
              <w:rPr>
                <w:rFonts w:asciiTheme="minorHAnsi" w:hAnsiTheme="minorHAnsi" w:cstheme="minorHAnsi"/>
                <w:b/>
              </w:rPr>
            </w:pPr>
            <w:r w:rsidRPr="00B346FA">
              <w:rPr>
                <w:rFonts w:asciiTheme="minorHAnsi" w:hAnsiTheme="minorHAnsi" w:cstheme="minorHAnsi"/>
                <w:b/>
              </w:rPr>
              <w:t>Description</w:t>
            </w:r>
          </w:p>
        </w:tc>
        <w:tc>
          <w:tcPr>
            <w:tcW w:w="6694" w:type="dxa"/>
          </w:tcPr>
          <w:p w14:paraId="5FD3455E" w14:textId="77777777" w:rsidR="00A359A4" w:rsidRPr="00B346FA" w:rsidRDefault="00A359A4" w:rsidP="00A359A4">
            <w:pPr>
              <w:spacing w:before="100" w:after="0"/>
              <w:rPr>
                <w:rFonts w:asciiTheme="minorHAnsi" w:hAnsiTheme="minorHAnsi" w:cstheme="minorHAnsi"/>
              </w:rPr>
            </w:pPr>
            <w:r w:rsidRPr="00B346FA">
              <w:rPr>
                <w:rFonts w:asciiTheme="minorHAnsi" w:hAnsiTheme="minorHAnsi" w:cstheme="minorHAnsi"/>
                <w:color w:val="000000"/>
              </w:rPr>
              <w:t>The Legal services activity for Low-Income Tenants is to increase housing stability by providing landlord/tenant counseling, education, referrals, and legal assistance to tenants facing unlawful evictions or other landlords/tenant issues. The project budget is $500K, and the HUD matrix code is 05C-Legal Services. (05C-Legal Services/LMC/Presumed Benefit: No)</w:t>
            </w:r>
          </w:p>
        </w:tc>
      </w:tr>
      <w:tr w:rsidR="00A359A4" w:rsidRPr="00B346FA" w14:paraId="55C04AF2" w14:textId="77777777" w:rsidTr="0258B5A2">
        <w:trPr>
          <w:cantSplit/>
        </w:trPr>
        <w:tc>
          <w:tcPr>
            <w:tcW w:w="615" w:type="dxa"/>
            <w:vMerge/>
          </w:tcPr>
          <w:p w14:paraId="28A614C9" w14:textId="77777777" w:rsidR="00A359A4" w:rsidRPr="00B346FA" w:rsidRDefault="00A359A4" w:rsidP="00A359A4">
            <w:pPr>
              <w:rPr>
                <w:rFonts w:asciiTheme="minorHAnsi" w:hAnsiTheme="minorHAnsi" w:cstheme="minorHAnsi"/>
              </w:rPr>
            </w:pPr>
          </w:p>
        </w:tc>
        <w:tc>
          <w:tcPr>
            <w:tcW w:w="2025" w:type="dxa"/>
          </w:tcPr>
          <w:p w14:paraId="067833B9" w14:textId="77777777" w:rsidR="00A359A4" w:rsidRPr="00B346FA" w:rsidRDefault="00A359A4" w:rsidP="00A359A4">
            <w:pPr>
              <w:keepNext/>
              <w:spacing w:before="100" w:after="0"/>
              <w:rPr>
                <w:rFonts w:asciiTheme="minorHAnsi" w:hAnsiTheme="minorHAnsi" w:cstheme="minorHAnsi"/>
                <w:b/>
              </w:rPr>
            </w:pPr>
            <w:r w:rsidRPr="00B346FA">
              <w:rPr>
                <w:rFonts w:asciiTheme="minorHAnsi" w:hAnsiTheme="minorHAnsi" w:cstheme="minorHAnsi"/>
                <w:b/>
              </w:rPr>
              <w:t>Target Date</w:t>
            </w:r>
          </w:p>
        </w:tc>
        <w:tc>
          <w:tcPr>
            <w:tcW w:w="6694" w:type="dxa"/>
          </w:tcPr>
          <w:p w14:paraId="4C64E55F" w14:textId="77777777" w:rsidR="00A359A4" w:rsidRPr="00B346FA" w:rsidRDefault="00A359A4" w:rsidP="00A359A4">
            <w:pPr>
              <w:spacing w:before="100" w:after="0"/>
              <w:rPr>
                <w:rFonts w:asciiTheme="minorHAnsi" w:hAnsiTheme="minorHAnsi" w:cstheme="minorHAnsi"/>
              </w:rPr>
            </w:pPr>
            <w:r w:rsidRPr="00B346FA">
              <w:rPr>
                <w:rFonts w:asciiTheme="minorHAnsi" w:hAnsiTheme="minorHAnsi" w:cstheme="minorHAnsi"/>
                <w:color w:val="000000"/>
              </w:rPr>
              <w:t>6/30/2023</w:t>
            </w:r>
          </w:p>
        </w:tc>
      </w:tr>
      <w:tr w:rsidR="00A359A4" w:rsidRPr="00B346FA" w14:paraId="456C26E3" w14:textId="77777777" w:rsidTr="0258B5A2">
        <w:trPr>
          <w:cantSplit/>
        </w:trPr>
        <w:tc>
          <w:tcPr>
            <w:tcW w:w="615" w:type="dxa"/>
            <w:vMerge/>
          </w:tcPr>
          <w:p w14:paraId="4D081329" w14:textId="77777777" w:rsidR="00A359A4" w:rsidRPr="00B346FA" w:rsidRDefault="00A359A4" w:rsidP="00A359A4">
            <w:pPr>
              <w:rPr>
                <w:rFonts w:asciiTheme="minorHAnsi" w:hAnsiTheme="minorHAnsi" w:cstheme="minorHAnsi"/>
              </w:rPr>
            </w:pPr>
          </w:p>
        </w:tc>
        <w:tc>
          <w:tcPr>
            <w:tcW w:w="2025" w:type="dxa"/>
          </w:tcPr>
          <w:p w14:paraId="49D3DF4A" w14:textId="77777777" w:rsidR="00A359A4" w:rsidRPr="00B346FA" w:rsidRDefault="00A359A4" w:rsidP="00A359A4">
            <w:pPr>
              <w:keepNext/>
              <w:spacing w:before="100" w:after="0"/>
              <w:rPr>
                <w:rFonts w:asciiTheme="minorHAnsi" w:hAnsiTheme="minorHAnsi" w:cstheme="minorHAnsi"/>
                <w:b/>
              </w:rPr>
            </w:pPr>
            <w:r w:rsidRPr="00B346FA">
              <w:rPr>
                <w:rStyle w:val="Strong"/>
                <w:rFonts w:asciiTheme="minorHAnsi" w:hAnsiTheme="minorHAnsi" w:cstheme="minorHAnsi"/>
              </w:rPr>
              <w:t>Estimate the number and type of families that will benefit from the proposed activities</w:t>
            </w:r>
          </w:p>
        </w:tc>
        <w:tc>
          <w:tcPr>
            <w:tcW w:w="6694" w:type="dxa"/>
          </w:tcPr>
          <w:p w14:paraId="6029FA17" w14:textId="77777777" w:rsidR="00A359A4" w:rsidRPr="00B346FA" w:rsidRDefault="00A359A4" w:rsidP="00A359A4">
            <w:pPr>
              <w:spacing w:before="100" w:after="0"/>
              <w:rPr>
                <w:rFonts w:asciiTheme="minorHAnsi" w:hAnsiTheme="minorHAnsi" w:cstheme="minorHAnsi"/>
              </w:rPr>
            </w:pPr>
            <w:r w:rsidRPr="00B346FA">
              <w:rPr>
                <w:rFonts w:asciiTheme="minorHAnsi" w:hAnsiTheme="minorHAnsi" w:cstheme="minorHAnsi"/>
                <w:color w:val="000000"/>
              </w:rPr>
              <w:t>300 persons assisted (PS)</w:t>
            </w:r>
          </w:p>
        </w:tc>
      </w:tr>
      <w:tr w:rsidR="00A359A4" w:rsidRPr="00B346FA" w14:paraId="5DE0AA52" w14:textId="77777777" w:rsidTr="0258B5A2">
        <w:trPr>
          <w:cantSplit/>
        </w:trPr>
        <w:tc>
          <w:tcPr>
            <w:tcW w:w="615" w:type="dxa"/>
            <w:vMerge/>
          </w:tcPr>
          <w:p w14:paraId="611CA6D5" w14:textId="77777777" w:rsidR="00A359A4" w:rsidRPr="00B346FA" w:rsidRDefault="00A359A4" w:rsidP="00A359A4">
            <w:pPr>
              <w:rPr>
                <w:rFonts w:asciiTheme="minorHAnsi" w:hAnsiTheme="minorHAnsi" w:cstheme="minorHAnsi"/>
              </w:rPr>
            </w:pPr>
          </w:p>
        </w:tc>
        <w:tc>
          <w:tcPr>
            <w:tcW w:w="2025" w:type="dxa"/>
          </w:tcPr>
          <w:p w14:paraId="23392773" w14:textId="77777777" w:rsidR="00A359A4" w:rsidRPr="00B346FA" w:rsidRDefault="00A359A4" w:rsidP="00A359A4">
            <w:pPr>
              <w:keepNext/>
              <w:spacing w:before="100" w:after="0"/>
              <w:rPr>
                <w:rFonts w:asciiTheme="minorHAnsi" w:hAnsiTheme="minorHAnsi" w:cstheme="minorHAnsi"/>
                <w:b/>
              </w:rPr>
            </w:pPr>
            <w:r w:rsidRPr="00B346FA">
              <w:rPr>
                <w:rStyle w:val="Strong"/>
                <w:rFonts w:asciiTheme="minorHAnsi" w:hAnsiTheme="minorHAnsi" w:cstheme="minorHAnsi"/>
              </w:rPr>
              <w:t>Location Description</w:t>
            </w:r>
          </w:p>
        </w:tc>
        <w:tc>
          <w:tcPr>
            <w:tcW w:w="6694" w:type="dxa"/>
          </w:tcPr>
          <w:p w14:paraId="62AB3A19" w14:textId="6E7DE655" w:rsidR="00A359A4" w:rsidRPr="00B346FA" w:rsidRDefault="0088546B" w:rsidP="00A359A4">
            <w:pPr>
              <w:spacing w:before="100" w:after="0"/>
              <w:rPr>
                <w:rFonts w:asciiTheme="minorHAnsi" w:hAnsiTheme="minorHAnsi" w:cstheme="minorHAnsi"/>
              </w:rPr>
            </w:pPr>
            <w:r w:rsidRPr="00B346FA">
              <w:rPr>
                <w:rFonts w:asciiTheme="minorHAnsi" w:hAnsiTheme="minorHAnsi" w:cstheme="minorHAnsi"/>
                <w:color w:val="000000"/>
              </w:rPr>
              <w:t>Citywide</w:t>
            </w:r>
          </w:p>
        </w:tc>
      </w:tr>
      <w:tr w:rsidR="00A359A4" w:rsidRPr="00B346FA" w14:paraId="67FE126A" w14:textId="77777777" w:rsidTr="0258B5A2">
        <w:trPr>
          <w:cantSplit/>
          <w:trHeight w:val="203"/>
        </w:trPr>
        <w:tc>
          <w:tcPr>
            <w:tcW w:w="615" w:type="dxa"/>
            <w:vMerge/>
          </w:tcPr>
          <w:p w14:paraId="0EF2F272" w14:textId="77777777" w:rsidR="00A359A4" w:rsidRPr="00B346FA" w:rsidRDefault="00A359A4" w:rsidP="00A359A4">
            <w:pPr>
              <w:rPr>
                <w:rFonts w:asciiTheme="minorHAnsi" w:hAnsiTheme="minorHAnsi" w:cstheme="minorHAnsi"/>
              </w:rPr>
            </w:pPr>
          </w:p>
        </w:tc>
        <w:tc>
          <w:tcPr>
            <w:tcW w:w="2025" w:type="dxa"/>
          </w:tcPr>
          <w:p w14:paraId="194BAD0C" w14:textId="77777777" w:rsidR="00A359A4" w:rsidRPr="00B346FA" w:rsidRDefault="00A359A4" w:rsidP="00A359A4">
            <w:pPr>
              <w:keepNext/>
              <w:spacing w:before="100" w:after="0"/>
              <w:rPr>
                <w:rFonts w:asciiTheme="minorHAnsi" w:hAnsiTheme="minorHAnsi" w:cstheme="minorHAnsi"/>
                <w:b/>
              </w:rPr>
            </w:pPr>
            <w:r w:rsidRPr="00B346FA">
              <w:rPr>
                <w:rStyle w:val="Strong"/>
                <w:rFonts w:asciiTheme="minorHAnsi" w:hAnsiTheme="minorHAnsi" w:cstheme="minorHAnsi"/>
              </w:rPr>
              <w:t>Planned Activities</w:t>
            </w:r>
          </w:p>
        </w:tc>
        <w:tc>
          <w:tcPr>
            <w:tcW w:w="6694" w:type="dxa"/>
          </w:tcPr>
          <w:p w14:paraId="073A7097" w14:textId="77777777" w:rsidR="00A359A4" w:rsidRPr="00B346FA" w:rsidRDefault="00A359A4" w:rsidP="00A359A4">
            <w:pPr>
              <w:spacing w:before="100" w:after="0"/>
              <w:rPr>
                <w:rFonts w:asciiTheme="minorHAnsi" w:hAnsiTheme="minorHAnsi" w:cstheme="minorHAnsi"/>
              </w:rPr>
            </w:pPr>
            <w:r w:rsidRPr="00B346FA">
              <w:rPr>
                <w:rFonts w:asciiTheme="minorHAnsi" w:hAnsiTheme="minorHAnsi" w:cstheme="minorHAnsi"/>
                <w:color w:val="000000"/>
              </w:rPr>
              <w:t>Law Foundation</w:t>
            </w:r>
          </w:p>
        </w:tc>
      </w:tr>
      <w:tr w:rsidR="00A359A4" w:rsidRPr="00B346FA" w14:paraId="45B23477" w14:textId="77777777" w:rsidTr="0258B5A2">
        <w:trPr>
          <w:cantSplit/>
          <w:trHeight w:val="202"/>
        </w:trPr>
        <w:tc>
          <w:tcPr>
            <w:tcW w:w="615" w:type="dxa"/>
            <w:vMerge/>
          </w:tcPr>
          <w:p w14:paraId="19156A3D" w14:textId="77777777" w:rsidR="00A359A4" w:rsidRPr="00B346FA" w:rsidRDefault="00A359A4" w:rsidP="00A359A4">
            <w:pPr>
              <w:rPr>
                <w:rFonts w:asciiTheme="minorHAnsi" w:hAnsiTheme="minorHAnsi" w:cstheme="minorHAnsi"/>
              </w:rPr>
            </w:pPr>
          </w:p>
        </w:tc>
        <w:tc>
          <w:tcPr>
            <w:tcW w:w="2025" w:type="dxa"/>
          </w:tcPr>
          <w:p w14:paraId="6599780E" w14:textId="77777777" w:rsidR="00A359A4" w:rsidRPr="00B346FA" w:rsidRDefault="00A359A4" w:rsidP="00A359A4">
            <w:pPr>
              <w:keepNext/>
              <w:spacing w:before="100" w:after="0"/>
              <w:rPr>
                <w:rStyle w:val="Strong"/>
                <w:rFonts w:asciiTheme="minorHAnsi" w:hAnsiTheme="minorHAnsi" w:cstheme="minorHAnsi"/>
              </w:rPr>
            </w:pPr>
            <w:r w:rsidRPr="00B346FA">
              <w:rPr>
                <w:rStyle w:val="Strong"/>
                <w:rFonts w:asciiTheme="minorHAnsi" w:hAnsiTheme="minorHAnsi" w:cstheme="minorHAnsi"/>
              </w:rPr>
              <w:t>Goal Outcome Indicator</w:t>
            </w:r>
          </w:p>
        </w:tc>
        <w:tc>
          <w:tcPr>
            <w:tcW w:w="6694" w:type="dxa"/>
          </w:tcPr>
          <w:p w14:paraId="4B9F9F61" w14:textId="77777777" w:rsidR="00A359A4" w:rsidRPr="00B346FA" w:rsidRDefault="00A359A4" w:rsidP="00A359A4">
            <w:pPr>
              <w:spacing w:before="100" w:after="0"/>
              <w:rPr>
                <w:rFonts w:asciiTheme="minorHAnsi" w:hAnsiTheme="minorHAnsi" w:cstheme="minorHAnsi"/>
                <w:color w:val="000000"/>
              </w:rPr>
            </w:pPr>
            <w:r w:rsidRPr="00B346FA">
              <w:rPr>
                <w:rFonts w:asciiTheme="minorHAnsi" w:hAnsiTheme="minorHAnsi" w:cstheme="minorHAnsi"/>
                <w:color w:val="000000"/>
              </w:rPr>
              <w:t>Public service activities other than Low/Moderate Income Housing Benefit/ Persons Assisted</w:t>
            </w:r>
          </w:p>
        </w:tc>
      </w:tr>
      <w:tr w:rsidR="00A359A4" w:rsidRPr="00B346FA" w14:paraId="5938F7DF" w14:textId="77777777" w:rsidTr="0258B5A2">
        <w:trPr>
          <w:cantSplit/>
        </w:trPr>
        <w:tc>
          <w:tcPr>
            <w:tcW w:w="615" w:type="dxa"/>
            <w:vMerge w:val="restart"/>
          </w:tcPr>
          <w:p w14:paraId="6093861B" w14:textId="77777777" w:rsidR="00A359A4" w:rsidRPr="00B346FA" w:rsidRDefault="00A359A4" w:rsidP="00A359A4">
            <w:pPr>
              <w:rPr>
                <w:rFonts w:asciiTheme="minorHAnsi" w:hAnsiTheme="minorHAnsi" w:cstheme="minorHAnsi"/>
              </w:rPr>
            </w:pPr>
            <w:r w:rsidRPr="00B346FA">
              <w:rPr>
                <w:rFonts w:asciiTheme="minorHAnsi" w:hAnsiTheme="minorHAnsi" w:cstheme="minorHAnsi"/>
                <w:b/>
              </w:rPr>
              <w:t>4</w:t>
            </w:r>
          </w:p>
        </w:tc>
        <w:tc>
          <w:tcPr>
            <w:tcW w:w="2025" w:type="dxa"/>
          </w:tcPr>
          <w:p w14:paraId="168CA196" w14:textId="77777777" w:rsidR="00A359A4" w:rsidRPr="00B346FA" w:rsidRDefault="00A359A4" w:rsidP="00A359A4">
            <w:pPr>
              <w:keepNext/>
              <w:spacing w:before="100" w:after="0"/>
              <w:rPr>
                <w:rFonts w:asciiTheme="minorHAnsi" w:hAnsiTheme="minorHAnsi" w:cstheme="minorHAnsi"/>
                <w:b/>
              </w:rPr>
            </w:pPr>
            <w:r w:rsidRPr="00B346FA">
              <w:rPr>
                <w:rFonts w:asciiTheme="minorHAnsi" w:hAnsiTheme="minorHAnsi" w:cstheme="minorHAnsi"/>
                <w:b/>
              </w:rPr>
              <w:t>Project Name</w:t>
            </w:r>
          </w:p>
        </w:tc>
        <w:tc>
          <w:tcPr>
            <w:tcW w:w="6694" w:type="dxa"/>
            <w:vAlign w:val="bottom"/>
          </w:tcPr>
          <w:p w14:paraId="2C1FC0EC" w14:textId="77777777" w:rsidR="00A359A4" w:rsidRPr="00C00B3D" w:rsidRDefault="00A359A4" w:rsidP="00A359A4">
            <w:pPr>
              <w:spacing w:before="100" w:after="0"/>
              <w:rPr>
                <w:rFonts w:asciiTheme="minorHAnsi" w:hAnsiTheme="minorHAnsi" w:cstheme="minorHAnsi"/>
                <w:b/>
                <w:bCs/>
              </w:rPr>
            </w:pPr>
            <w:r w:rsidRPr="00C00B3D">
              <w:rPr>
                <w:rFonts w:asciiTheme="minorHAnsi" w:hAnsiTheme="minorHAnsi" w:cstheme="minorHAnsi"/>
                <w:b/>
                <w:bCs/>
                <w:color w:val="000000"/>
              </w:rPr>
              <w:t>Fair Housing (PS 15%))</w:t>
            </w:r>
          </w:p>
        </w:tc>
      </w:tr>
      <w:tr w:rsidR="00A359A4" w:rsidRPr="00B346FA" w14:paraId="01D8D00F" w14:textId="77777777" w:rsidTr="0258B5A2">
        <w:trPr>
          <w:cantSplit/>
        </w:trPr>
        <w:tc>
          <w:tcPr>
            <w:tcW w:w="615" w:type="dxa"/>
            <w:vMerge/>
          </w:tcPr>
          <w:p w14:paraId="798A138E" w14:textId="77777777" w:rsidR="00A359A4" w:rsidRPr="00B346FA" w:rsidRDefault="00A359A4" w:rsidP="00A359A4">
            <w:pPr>
              <w:rPr>
                <w:rFonts w:asciiTheme="minorHAnsi" w:hAnsiTheme="minorHAnsi" w:cstheme="minorHAnsi"/>
              </w:rPr>
            </w:pPr>
          </w:p>
        </w:tc>
        <w:tc>
          <w:tcPr>
            <w:tcW w:w="2025" w:type="dxa"/>
          </w:tcPr>
          <w:p w14:paraId="411D1DDB" w14:textId="77777777" w:rsidR="00A359A4" w:rsidRPr="00B346FA" w:rsidRDefault="00A359A4" w:rsidP="00A359A4">
            <w:pPr>
              <w:keepNext/>
              <w:spacing w:before="100" w:after="0"/>
              <w:rPr>
                <w:rFonts w:asciiTheme="minorHAnsi" w:hAnsiTheme="minorHAnsi" w:cstheme="minorHAnsi"/>
                <w:b/>
              </w:rPr>
            </w:pPr>
            <w:r w:rsidRPr="00B346FA">
              <w:rPr>
                <w:rFonts w:asciiTheme="minorHAnsi" w:hAnsiTheme="minorHAnsi" w:cstheme="minorHAnsi"/>
                <w:b/>
              </w:rPr>
              <w:t>Target Area</w:t>
            </w:r>
          </w:p>
        </w:tc>
        <w:tc>
          <w:tcPr>
            <w:tcW w:w="6694" w:type="dxa"/>
          </w:tcPr>
          <w:p w14:paraId="150F2A5C" w14:textId="77777777" w:rsidR="00A359A4" w:rsidRPr="00B346FA" w:rsidRDefault="00A359A4" w:rsidP="00A359A4">
            <w:pPr>
              <w:spacing w:before="100" w:after="0"/>
              <w:rPr>
                <w:rFonts w:asciiTheme="minorHAnsi" w:hAnsiTheme="minorHAnsi" w:cstheme="minorHAnsi"/>
              </w:rPr>
            </w:pPr>
            <w:r w:rsidRPr="00B346FA">
              <w:rPr>
                <w:rFonts w:asciiTheme="minorHAnsi" w:hAnsiTheme="minorHAnsi" w:cstheme="minorHAnsi"/>
                <w:color w:val="000033"/>
                <w:shd w:val="clear" w:color="auto" w:fill="FFFFFF"/>
              </w:rPr>
              <w:t>No Target Areas have been defined for the Annual Action Plan.</w:t>
            </w:r>
          </w:p>
        </w:tc>
      </w:tr>
      <w:tr w:rsidR="00A359A4" w:rsidRPr="00B346FA" w14:paraId="282CB224" w14:textId="77777777" w:rsidTr="0258B5A2">
        <w:trPr>
          <w:cantSplit/>
        </w:trPr>
        <w:tc>
          <w:tcPr>
            <w:tcW w:w="615" w:type="dxa"/>
            <w:vMerge/>
          </w:tcPr>
          <w:p w14:paraId="75B2919C" w14:textId="77777777" w:rsidR="00A359A4" w:rsidRPr="00B346FA" w:rsidRDefault="00A359A4" w:rsidP="00A359A4">
            <w:pPr>
              <w:rPr>
                <w:rFonts w:asciiTheme="minorHAnsi" w:hAnsiTheme="minorHAnsi" w:cstheme="minorHAnsi"/>
              </w:rPr>
            </w:pPr>
          </w:p>
        </w:tc>
        <w:tc>
          <w:tcPr>
            <w:tcW w:w="2025" w:type="dxa"/>
          </w:tcPr>
          <w:p w14:paraId="5E88F66C" w14:textId="77777777" w:rsidR="00A359A4" w:rsidRPr="00B346FA" w:rsidRDefault="00A359A4" w:rsidP="00A359A4">
            <w:pPr>
              <w:keepNext/>
              <w:spacing w:before="100" w:after="0"/>
              <w:rPr>
                <w:rFonts w:asciiTheme="minorHAnsi" w:hAnsiTheme="minorHAnsi" w:cstheme="minorHAnsi"/>
                <w:b/>
              </w:rPr>
            </w:pPr>
            <w:r w:rsidRPr="00B346FA">
              <w:rPr>
                <w:rFonts w:asciiTheme="minorHAnsi" w:hAnsiTheme="minorHAnsi" w:cstheme="minorHAnsi"/>
                <w:b/>
              </w:rPr>
              <w:t>Goals Supported</w:t>
            </w:r>
          </w:p>
        </w:tc>
        <w:tc>
          <w:tcPr>
            <w:tcW w:w="6694" w:type="dxa"/>
          </w:tcPr>
          <w:p w14:paraId="47627B9B" w14:textId="77777777" w:rsidR="00A359A4" w:rsidRPr="00B346FA" w:rsidRDefault="00A359A4" w:rsidP="00A359A4">
            <w:pPr>
              <w:spacing w:before="100" w:after="0"/>
              <w:rPr>
                <w:rFonts w:asciiTheme="minorHAnsi" w:hAnsiTheme="minorHAnsi" w:cstheme="minorHAnsi"/>
              </w:rPr>
            </w:pPr>
            <w:r w:rsidRPr="00B346FA">
              <w:rPr>
                <w:rFonts w:asciiTheme="minorHAnsi" w:hAnsiTheme="minorHAnsi" w:cstheme="minorHAnsi"/>
                <w:color w:val="000000"/>
              </w:rPr>
              <w:t>Promote Fair Housing</w:t>
            </w:r>
          </w:p>
        </w:tc>
      </w:tr>
      <w:tr w:rsidR="00A359A4" w:rsidRPr="00B346FA" w14:paraId="1684F209" w14:textId="77777777" w:rsidTr="0258B5A2">
        <w:trPr>
          <w:cantSplit/>
        </w:trPr>
        <w:tc>
          <w:tcPr>
            <w:tcW w:w="615" w:type="dxa"/>
            <w:vMerge/>
          </w:tcPr>
          <w:p w14:paraId="55BAD7D5" w14:textId="77777777" w:rsidR="00A359A4" w:rsidRPr="00B346FA" w:rsidRDefault="00A359A4" w:rsidP="00A359A4">
            <w:pPr>
              <w:rPr>
                <w:rFonts w:asciiTheme="minorHAnsi" w:hAnsiTheme="minorHAnsi" w:cstheme="minorHAnsi"/>
              </w:rPr>
            </w:pPr>
          </w:p>
        </w:tc>
        <w:tc>
          <w:tcPr>
            <w:tcW w:w="2025" w:type="dxa"/>
          </w:tcPr>
          <w:p w14:paraId="7BF6EE87" w14:textId="77777777" w:rsidR="00A359A4" w:rsidRPr="00B346FA" w:rsidRDefault="00A359A4" w:rsidP="00A359A4">
            <w:pPr>
              <w:keepNext/>
              <w:spacing w:before="100" w:after="0"/>
              <w:rPr>
                <w:rFonts w:asciiTheme="minorHAnsi" w:hAnsiTheme="minorHAnsi" w:cstheme="minorHAnsi"/>
                <w:b/>
              </w:rPr>
            </w:pPr>
            <w:r w:rsidRPr="00B346FA">
              <w:rPr>
                <w:rFonts w:asciiTheme="minorHAnsi" w:hAnsiTheme="minorHAnsi" w:cstheme="minorHAnsi"/>
                <w:b/>
              </w:rPr>
              <w:t>Needs Addressed</w:t>
            </w:r>
          </w:p>
        </w:tc>
        <w:tc>
          <w:tcPr>
            <w:tcW w:w="6694" w:type="dxa"/>
          </w:tcPr>
          <w:p w14:paraId="4B299D50" w14:textId="77777777" w:rsidR="00A359A4" w:rsidRPr="00B346FA" w:rsidRDefault="00A359A4" w:rsidP="00A359A4">
            <w:pPr>
              <w:spacing w:before="100" w:after="0"/>
              <w:rPr>
                <w:rFonts w:asciiTheme="minorHAnsi" w:hAnsiTheme="minorHAnsi" w:cstheme="minorHAnsi"/>
              </w:rPr>
            </w:pPr>
            <w:r w:rsidRPr="00B346FA">
              <w:rPr>
                <w:rFonts w:asciiTheme="minorHAnsi" w:hAnsiTheme="minorHAnsi" w:cstheme="minorHAnsi"/>
                <w:color w:val="000000"/>
              </w:rPr>
              <w:t>Fair Housing</w:t>
            </w:r>
          </w:p>
        </w:tc>
      </w:tr>
      <w:tr w:rsidR="00A359A4" w:rsidRPr="00B346FA" w14:paraId="5550A2BC" w14:textId="77777777" w:rsidTr="0258B5A2">
        <w:trPr>
          <w:cantSplit/>
        </w:trPr>
        <w:tc>
          <w:tcPr>
            <w:tcW w:w="615" w:type="dxa"/>
            <w:vMerge/>
          </w:tcPr>
          <w:p w14:paraId="0546134C" w14:textId="77777777" w:rsidR="00A359A4" w:rsidRPr="00B346FA" w:rsidRDefault="00A359A4" w:rsidP="00A359A4">
            <w:pPr>
              <w:rPr>
                <w:rFonts w:asciiTheme="minorHAnsi" w:hAnsiTheme="minorHAnsi" w:cstheme="minorHAnsi"/>
              </w:rPr>
            </w:pPr>
          </w:p>
        </w:tc>
        <w:tc>
          <w:tcPr>
            <w:tcW w:w="2025" w:type="dxa"/>
          </w:tcPr>
          <w:p w14:paraId="6C5EFDC8" w14:textId="77777777" w:rsidR="00A359A4" w:rsidRPr="00B346FA" w:rsidRDefault="00A359A4" w:rsidP="00A359A4">
            <w:pPr>
              <w:keepNext/>
              <w:spacing w:before="100" w:after="0"/>
              <w:rPr>
                <w:rFonts w:asciiTheme="minorHAnsi" w:hAnsiTheme="minorHAnsi" w:cstheme="minorHAnsi"/>
                <w:b/>
              </w:rPr>
            </w:pPr>
            <w:r w:rsidRPr="00B346FA">
              <w:rPr>
                <w:rFonts w:asciiTheme="minorHAnsi" w:hAnsiTheme="minorHAnsi" w:cstheme="minorHAnsi"/>
                <w:b/>
              </w:rPr>
              <w:t>Funding</w:t>
            </w:r>
          </w:p>
        </w:tc>
        <w:tc>
          <w:tcPr>
            <w:tcW w:w="6694" w:type="dxa"/>
          </w:tcPr>
          <w:p w14:paraId="133AE42F" w14:textId="77777777" w:rsidR="00A359A4" w:rsidRPr="00B346FA" w:rsidRDefault="00A359A4" w:rsidP="00A359A4">
            <w:pPr>
              <w:spacing w:before="100" w:after="0"/>
              <w:rPr>
                <w:rFonts w:asciiTheme="minorHAnsi" w:hAnsiTheme="minorHAnsi" w:cstheme="minorHAnsi"/>
              </w:rPr>
            </w:pPr>
            <w:r w:rsidRPr="00B346FA">
              <w:rPr>
                <w:rFonts w:asciiTheme="minorHAnsi" w:hAnsiTheme="minorHAnsi" w:cstheme="minorHAnsi"/>
                <w:color w:val="000000"/>
              </w:rPr>
              <w:t>CDBG: $0</w:t>
            </w:r>
          </w:p>
        </w:tc>
      </w:tr>
      <w:tr w:rsidR="00A359A4" w:rsidRPr="00B346FA" w14:paraId="19E86684" w14:textId="77777777" w:rsidTr="0258B5A2">
        <w:trPr>
          <w:cantSplit/>
        </w:trPr>
        <w:tc>
          <w:tcPr>
            <w:tcW w:w="615" w:type="dxa"/>
            <w:vMerge/>
          </w:tcPr>
          <w:p w14:paraId="117FE0F7" w14:textId="77777777" w:rsidR="00A359A4" w:rsidRPr="00B346FA" w:rsidRDefault="00A359A4" w:rsidP="00A359A4">
            <w:pPr>
              <w:rPr>
                <w:rFonts w:asciiTheme="minorHAnsi" w:hAnsiTheme="minorHAnsi" w:cstheme="minorHAnsi"/>
              </w:rPr>
            </w:pPr>
          </w:p>
        </w:tc>
        <w:tc>
          <w:tcPr>
            <w:tcW w:w="2025" w:type="dxa"/>
          </w:tcPr>
          <w:p w14:paraId="71E60EF6" w14:textId="77777777" w:rsidR="00A359A4" w:rsidRPr="00B346FA" w:rsidRDefault="00A359A4" w:rsidP="00A359A4">
            <w:pPr>
              <w:keepNext/>
              <w:spacing w:before="100" w:after="0"/>
              <w:rPr>
                <w:rFonts w:asciiTheme="minorHAnsi" w:hAnsiTheme="minorHAnsi" w:cstheme="minorHAnsi"/>
                <w:b/>
              </w:rPr>
            </w:pPr>
            <w:r w:rsidRPr="00B346FA">
              <w:rPr>
                <w:rFonts w:asciiTheme="minorHAnsi" w:hAnsiTheme="minorHAnsi" w:cstheme="minorHAnsi"/>
                <w:b/>
              </w:rPr>
              <w:t>Description</w:t>
            </w:r>
          </w:p>
        </w:tc>
        <w:tc>
          <w:tcPr>
            <w:tcW w:w="6694" w:type="dxa"/>
          </w:tcPr>
          <w:p w14:paraId="088BE8D3" w14:textId="131F05E0" w:rsidR="0085331E" w:rsidRDefault="00A359A4" w:rsidP="00A359A4">
            <w:pPr>
              <w:spacing w:before="100" w:after="0"/>
              <w:rPr>
                <w:rFonts w:asciiTheme="minorHAnsi" w:hAnsiTheme="minorHAnsi" w:cstheme="minorHAnsi"/>
                <w:color w:val="000000"/>
              </w:rPr>
            </w:pPr>
            <w:r w:rsidRPr="00B346FA">
              <w:rPr>
                <w:rFonts w:asciiTheme="minorHAnsi" w:hAnsiTheme="minorHAnsi" w:cstheme="minorHAnsi"/>
                <w:color w:val="000000"/>
              </w:rPr>
              <w:t xml:space="preserve">The City will program some of its CDBG Administrative funds, as well as some public service funds, and HOME Administrative Funds to support an agency(s) that will provide Fair Housing services. Services may include outreach and education on fair housing issues; conducting fair housing testing; enforcing fair housing laws through litigation; and providing technical assistance to the Housing Department on how to monitor City-financed developments for fair housing compliance. The City will contract with a consortium of four agencies to provide these services, with the Law Foundation of Silicon Valley serving as the consortium lead. </w:t>
            </w:r>
          </w:p>
          <w:p w14:paraId="21D8EC27" w14:textId="00CC3F17" w:rsidR="00A359A4" w:rsidRPr="00B346FA" w:rsidRDefault="00A359A4" w:rsidP="00A359A4">
            <w:pPr>
              <w:spacing w:before="100" w:after="0"/>
              <w:rPr>
                <w:rFonts w:asciiTheme="minorHAnsi" w:hAnsiTheme="minorHAnsi" w:cstheme="minorHAnsi"/>
              </w:rPr>
            </w:pPr>
            <w:r w:rsidRPr="00B346FA">
              <w:rPr>
                <w:rFonts w:asciiTheme="minorHAnsi" w:hAnsiTheme="minorHAnsi" w:cstheme="minorHAnsi"/>
                <w:color w:val="000000"/>
              </w:rPr>
              <w:t>The following are the HUD Matri</w:t>
            </w:r>
            <w:r w:rsidR="002E6CEF">
              <w:rPr>
                <w:rFonts w:asciiTheme="minorHAnsi" w:hAnsiTheme="minorHAnsi" w:cstheme="minorHAnsi"/>
                <w:color w:val="000000"/>
              </w:rPr>
              <w:t>x</w:t>
            </w:r>
            <w:r w:rsidRPr="00B346FA">
              <w:rPr>
                <w:rFonts w:asciiTheme="minorHAnsi" w:hAnsiTheme="minorHAnsi" w:cstheme="minorHAnsi"/>
                <w:color w:val="000000"/>
              </w:rPr>
              <w:t xml:space="preserve"> Code</w:t>
            </w:r>
            <w:r w:rsidR="007E74CB">
              <w:rPr>
                <w:rFonts w:asciiTheme="minorHAnsi" w:hAnsiTheme="minorHAnsi" w:cstheme="minorHAnsi"/>
                <w:color w:val="000000"/>
              </w:rPr>
              <w:t>s</w:t>
            </w:r>
            <w:r w:rsidRPr="00B346FA">
              <w:rPr>
                <w:rFonts w:asciiTheme="minorHAnsi" w:hAnsiTheme="minorHAnsi" w:cstheme="minorHAnsi"/>
                <w:color w:val="000000"/>
              </w:rPr>
              <w:t xml:space="preserve"> </w:t>
            </w:r>
            <w:r w:rsidR="002A284A">
              <w:rPr>
                <w:rFonts w:asciiTheme="minorHAnsi" w:hAnsiTheme="minorHAnsi" w:cstheme="minorHAnsi"/>
                <w:color w:val="000000"/>
              </w:rPr>
              <w:t xml:space="preserve">to </w:t>
            </w:r>
            <w:r w:rsidRPr="00B346FA">
              <w:rPr>
                <w:rFonts w:asciiTheme="minorHAnsi" w:hAnsiTheme="minorHAnsi" w:cstheme="minorHAnsi"/>
                <w:color w:val="000000"/>
              </w:rPr>
              <w:t>be applied for this Fair Housing project: 1. $100K under CDBG program 20&amp; General Administrative Cap (21D Fair Housing), and</w:t>
            </w:r>
            <w:r w:rsidR="00A644D0">
              <w:rPr>
                <w:rFonts w:asciiTheme="minorHAnsi" w:hAnsiTheme="minorHAnsi" w:cstheme="minorHAnsi"/>
                <w:color w:val="000000"/>
              </w:rPr>
              <w:t xml:space="preserve"> </w:t>
            </w:r>
            <w:r w:rsidRPr="00B346FA">
              <w:rPr>
                <w:rFonts w:asciiTheme="minorHAnsi" w:hAnsiTheme="minorHAnsi" w:cstheme="minorHAnsi"/>
                <w:color w:val="000000"/>
              </w:rPr>
              <w:t>2. $200K under the HOME program.</w:t>
            </w:r>
          </w:p>
        </w:tc>
      </w:tr>
      <w:tr w:rsidR="00A359A4" w:rsidRPr="00B346FA" w14:paraId="25C4CB6F" w14:textId="77777777" w:rsidTr="0258B5A2">
        <w:trPr>
          <w:cantSplit/>
        </w:trPr>
        <w:tc>
          <w:tcPr>
            <w:tcW w:w="615" w:type="dxa"/>
            <w:vMerge/>
          </w:tcPr>
          <w:p w14:paraId="03B1A156" w14:textId="77777777" w:rsidR="00A359A4" w:rsidRPr="00B346FA" w:rsidRDefault="00A359A4" w:rsidP="00A359A4">
            <w:pPr>
              <w:rPr>
                <w:rFonts w:asciiTheme="minorHAnsi" w:hAnsiTheme="minorHAnsi" w:cstheme="minorHAnsi"/>
              </w:rPr>
            </w:pPr>
          </w:p>
        </w:tc>
        <w:tc>
          <w:tcPr>
            <w:tcW w:w="2025" w:type="dxa"/>
          </w:tcPr>
          <w:p w14:paraId="50870961" w14:textId="77777777" w:rsidR="00A359A4" w:rsidRPr="00B346FA" w:rsidRDefault="00A359A4" w:rsidP="00A359A4">
            <w:pPr>
              <w:keepNext/>
              <w:spacing w:before="100" w:after="0"/>
              <w:rPr>
                <w:rFonts w:asciiTheme="minorHAnsi" w:hAnsiTheme="minorHAnsi" w:cstheme="minorHAnsi"/>
                <w:b/>
              </w:rPr>
            </w:pPr>
            <w:r w:rsidRPr="00B346FA">
              <w:rPr>
                <w:rFonts w:asciiTheme="minorHAnsi" w:hAnsiTheme="minorHAnsi" w:cstheme="minorHAnsi"/>
                <w:b/>
              </w:rPr>
              <w:t>Target Date</w:t>
            </w:r>
          </w:p>
        </w:tc>
        <w:tc>
          <w:tcPr>
            <w:tcW w:w="6694" w:type="dxa"/>
          </w:tcPr>
          <w:p w14:paraId="677F9D5C" w14:textId="77777777" w:rsidR="00A359A4" w:rsidRPr="00B346FA" w:rsidRDefault="00A359A4" w:rsidP="00A359A4">
            <w:pPr>
              <w:spacing w:before="100" w:after="0"/>
              <w:rPr>
                <w:rFonts w:asciiTheme="minorHAnsi" w:hAnsiTheme="minorHAnsi" w:cstheme="minorHAnsi"/>
              </w:rPr>
            </w:pPr>
            <w:r w:rsidRPr="00B346FA">
              <w:rPr>
                <w:rFonts w:asciiTheme="minorHAnsi" w:hAnsiTheme="minorHAnsi" w:cstheme="minorHAnsi"/>
                <w:color w:val="000000"/>
              </w:rPr>
              <w:t>6/30/2023</w:t>
            </w:r>
          </w:p>
        </w:tc>
      </w:tr>
      <w:tr w:rsidR="00A359A4" w:rsidRPr="00B346FA" w14:paraId="4E71DFE6" w14:textId="77777777" w:rsidTr="0258B5A2">
        <w:trPr>
          <w:cantSplit/>
        </w:trPr>
        <w:tc>
          <w:tcPr>
            <w:tcW w:w="615" w:type="dxa"/>
            <w:vMerge/>
          </w:tcPr>
          <w:p w14:paraId="09BD2237" w14:textId="77777777" w:rsidR="00A359A4" w:rsidRPr="00B346FA" w:rsidRDefault="00A359A4" w:rsidP="00A359A4">
            <w:pPr>
              <w:rPr>
                <w:rFonts w:asciiTheme="minorHAnsi" w:hAnsiTheme="minorHAnsi" w:cstheme="minorHAnsi"/>
              </w:rPr>
            </w:pPr>
          </w:p>
        </w:tc>
        <w:tc>
          <w:tcPr>
            <w:tcW w:w="2025" w:type="dxa"/>
          </w:tcPr>
          <w:p w14:paraId="37D656FF" w14:textId="77777777" w:rsidR="00A359A4" w:rsidRPr="00B346FA" w:rsidRDefault="00A359A4" w:rsidP="00A359A4">
            <w:pPr>
              <w:keepNext/>
              <w:spacing w:before="100" w:after="0"/>
              <w:rPr>
                <w:rFonts w:asciiTheme="minorHAnsi" w:hAnsiTheme="minorHAnsi" w:cstheme="minorHAnsi"/>
                <w:b/>
              </w:rPr>
            </w:pPr>
            <w:r w:rsidRPr="00B346FA">
              <w:rPr>
                <w:rStyle w:val="Strong"/>
                <w:rFonts w:asciiTheme="minorHAnsi" w:hAnsiTheme="minorHAnsi" w:cstheme="minorHAnsi"/>
              </w:rPr>
              <w:t>Estimate the number and type of families that will benefit from the proposed activities</w:t>
            </w:r>
          </w:p>
        </w:tc>
        <w:tc>
          <w:tcPr>
            <w:tcW w:w="6694" w:type="dxa"/>
          </w:tcPr>
          <w:p w14:paraId="34D44543" w14:textId="77777777" w:rsidR="00A359A4" w:rsidRPr="00B346FA" w:rsidRDefault="00A359A4" w:rsidP="00A359A4">
            <w:pPr>
              <w:spacing w:before="100" w:after="0"/>
              <w:rPr>
                <w:rFonts w:asciiTheme="minorHAnsi" w:hAnsiTheme="minorHAnsi" w:cstheme="minorHAnsi"/>
              </w:rPr>
            </w:pPr>
            <w:r w:rsidRPr="00B346FA">
              <w:rPr>
                <w:rFonts w:asciiTheme="minorHAnsi" w:hAnsiTheme="minorHAnsi" w:cstheme="minorHAnsi"/>
                <w:color w:val="000000"/>
              </w:rPr>
              <w:t>220 low-income persons assisted</w:t>
            </w:r>
          </w:p>
        </w:tc>
      </w:tr>
      <w:tr w:rsidR="00A359A4" w:rsidRPr="00B346FA" w14:paraId="375419F6" w14:textId="77777777" w:rsidTr="0258B5A2">
        <w:trPr>
          <w:cantSplit/>
        </w:trPr>
        <w:tc>
          <w:tcPr>
            <w:tcW w:w="615" w:type="dxa"/>
            <w:vMerge/>
          </w:tcPr>
          <w:p w14:paraId="01A75C1E" w14:textId="77777777" w:rsidR="00A359A4" w:rsidRPr="00B346FA" w:rsidRDefault="00A359A4" w:rsidP="00A359A4">
            <w:pPr>
              <w:rPr>
                <w:rFonts w:asciiTheme="minorHAnsi" w:hAnsiTheme="minorHAnsi" w:cstheme="minorHAnsi"/>
              </w:rPr>
            </w:pPr>
          </w:p>
        </w:tc>
        <w:tc>
          <w:tcPr>
            <w:tcW w:w="2025" w:type="dxa"/>
          </w:tcPr>
          <w:p w14:paraId="0C858B0C" w14:textId="77777777" w:rsidR="00A359A4" w:rsidRPr="00B346FA" w:rsidRDefault="00A359A4" w:rsidP="00A359A4">
            <w:pPr>
              <w:keepNext/>
              <w:spacing w:before="100" w:after="0"/>
              <w:rPr>
                <w:rFonts w:asciiTheme="minorHAnsi" w:hAnsiTheme="minorHAnsi" w:cstheme="minorHAnsi"/>
                <w:b/>
              </w:rPr>
            </w:pPr>
            <w:r w:rsidRPr="00B346FA">
              <w:rPr>
                <w:rStyle w:val="Strong"/>
                <w:rFonts w:asciiTheme="minorHAnsi" w:hAnsiTheme="minorHAnsi" w:cstheme="minorHAnsi"/>
              </w:rPr>
              <w:t>Location Description</w:t>
            </w:r>
          </w:p>
        </w:tc>
        <w:tc>
          <w:tcPr>
            <w:tcW w:w="6694" w:type="dxa"/>
          </w:tcPr>
          <w:p w14:paraId="7A33FBE9" w14:textId="12645EDC" w:rsidR="00A359A4" w:rsidRPr="00B346FA" w:rsidRDefault="0088546B" w:rsidP="00A359A4">
            <w:pPr>
              <w:spacing w:before="100" w:after="0"/>
              <w:rPr>
                <w:rFonts w:asciiTheme="minorHAnsi" w:hAnsiTheme="minorHAnsi" w:cstheme="minorHAnsi"/>
              </w:rPr>
            </w:pPr>
            <w:r w:rsidRPr="00B346FA">
              <w:rPr>
                <w:rFonts w:asciiTheme="minorHAnsi" w:hAnsiTheme="minorHAnsi" w:cstheme="minorHAnsi"/>
                <w:color w:val="000000"/>
              </w:rPr>
              <w:t>Citywide</w:t>
            </w:r>
          </w:p>
        </w:tc>
      </w:tr>
      <w:tr w:rsidR="00A359A4" w:rsidRPr="00B346FA" w14:paraId="70E77337" w14:textId="77777777" w:rsidTr="0258B5A2">
        <w:trPr>
          <w:cantSplit/>
          <w:trHeight w:val="203"/>
        </w:trPr>
        <w:tc>
          <w:tcPr>
            <w:tcW w:w="615" w:type="dxa"/>
            <w:vMerge/>
          </w:tcPr>
          <w:p w14:paraId="3074BB6C" w14:textId="77777777" w:rsidR="00A359A4" w:rsidRPr="00B346FA" w:rsidRDefault="00A359A4" w:rsidP="00A359A4">
            <w:pPr>
              <w:rPr>
                <w:rFonts w:asciiTheme="minorHAnsi" w:hAnsiTheme="minorHAnsi" w:cstheme="minorHAnsi"/>
              </w:rPr>
            </w:pPr>
          </w:p>
        </w:tc>
        <w:tc>
          <w:tcPr>
            <w:tcW w:w="2025" w:type="dxa"/>
          </w:tcPr>
          <w:p w14:paraId="0946FBE6" w14:textId="77777777" w:rsidR="00A359A4" w:rsidRPr="00B346FA" w:rsidRDefault="00A359A4" w:rsidP="00A359A4">
            <w:pPr>
              <w:keepNext/>
              <w:spacing w:before="100" w:after="0"/>
              <w:rPr>
                <w:rFonts w:asciiTheme="minorHAnsi" w:hAnsiTheme="minorHAnsi" w:cstheme="minorHAnsi"/>
                <w:b/>
              </w:rPr>
            </w:pPr>
            <w:r w:rsidRPr="00B346FA">
              <w:rPr>
                <w:rStyle w:val="Strong"/>
                <w:rFonts w:asciiTheme="minorHAnsi" w:hAnsiTheme="minorHAnsi" w:cstheme="minorHAnsi"/>
              </w:rPr>
              <w:t>Planned Activities</w:t>
            </w:r>
          </w:p>
        </w:tc>
        <w:tc>
          <w:tcPr>
            <w:tcW w:w="6694" w:type="dxa"/>
          </w:tcPr>
          <w:p w14:paraId="033A5BFC" w14:textId="33FB9D52" w:rsidR="00A359A4" w:rsidRPr="00B346FA" w:rsidRDefault="00A359A4" w:rsidP="00A359A4">
            <w:pPr>
              <w:spacing w:before="100" w:after="0"/>
              <w:rPr>
                <w:rFonts w:asciiTheme="minorHAnsi" w:hAnsiTheme="minorHAnsi" w:cstheme="minorHAnsi"/>
              </w:rPr>
            </w:pPr>
            <w:r w:rsidRPr="00B346FA">
              <w:rPr>
                <w:rFonts w:asciiTheme="minorHAnsi" w:hAnsiTheme="minorHAnsi" w:cstheme="minorHAnsi"/>
                <w:color w:val="000000"/>
              </w:rPr>
              <w:t xml:space="preserve">Law Foundation </w:t>
            </w:r>
            <w:r w:rsidR="00B718AB" w:rsidRPr="00B346FA">
              <w:rPr>
                <w:rFonts w:asciiTheme="minorHAnsi" w:hAnsiTheme="minorHAnsi" w:cstheme="minorHAnsi"/>
                <w:color w:val="000000"/>
              </w:rPr>
              <w:t>-</w:t>
            </w:r>
            <w:r w:rsidRPr="00B346FA">
              <w:rPr>
                <w:rFonts w:asciiTheme="minorHAnsi" w:hAnsiTheme="minorHAnsi" w:cstheme="minorHAnsi"/>
                <w:color w:val="000000"/>
              </w:rPr>
              <w:t xml:space="preserve"> Fair Housing activities</w:t>
            </w:r>
          </w:p>
        </w:tc>
      </w:tr>
      <w:tr w:rsidR="00A359A4" w:rsidRPr="00B346FA" w14:paraId="06C5D649" w14:textId="77777777" w:rsidTr="0258B5A2">
        <w:trPr>
          <w:cantSplit/>
          <w:trHeight w:val="202"/>
        </w:trPr>
        <w:tc>
          <w:tcPr>
            <w:tcW w:w="615" w:type="dxa"/>
            <w:vMerge/>
          </w:tcPr>
          <w:p w14:paraId="7A3BE650" w14:textId="77777777" w:rsidR="00A359A4" w:rsidRPr="00B346FA" w:rsidRDefault="00A359A4" w:rsidP="00A359A4">
            <w:pPr>
              <w:rPr>
                <w:rFonts w:asciiTheme="minorHAnsi" w:hAnsiTheme="minorHAnsi" w:cstheme="minorHAnsi"/>
              </w:rPr>
            </w:pPr>
          </w:p>
        </w:tc>
        <w:tc>
          <w:tcPr>
            <w:tcW w:w="2025" w:type="dxa"/>
          </w:tcPr>
          <w:p w14:paraId="66FF7A07" w14:textId="77777777" w:rsidR="00A359A4" w:rsidRPr="00B346FA" w:rsidRDefault="00A359A4" w:rsidP="00A359A4">
            <w:pPr>
              <w:keepNext/>
              <w:spacing w:before="100" w:after="0"/>
              <w:rPr>
                <w:rStyle w:val="Strong"/>
                <w:rFonts w:asciiTheme="minorHAnsi" w:hAnsiTheme="minorHAnsi" w:cstheme="minorHAnsi"/>
              </w:rPr>
            </w:pPr>
            <w:r w:rsidRPr="00B346FA">
              <w:rPr>
                <w:rStyle w:val="Strong"/>
                <w:rFonts w:asciiTheme="minorHAnsi" w:hAnsiTheme="minorHAnsi" w:cstheme="minorHAnsi"/>
              </w:rPr>
              <w:t>Goal Outcome Indicator</w:t>
            </w:r>
          </w:p>
        </w:tc>
        <w:tc>
          <w:tcPr>
            <w:tcW w:w="6694" w:type="dxa"/>
          </w:tcPr>
          <w:p w14:paraId="71F95F31" w14:textId="77777777" w:rsidR="00A359A4" w:rsidRPr="00B346FA" w:rsidRDefault="00A359A4" w:rsidP="00A359A4">
            <w:pPr>
              <w:spacing w:before="100" w:after="0"/>
              <w:rPr>
                <w:rFonts w:asciiTheme="minorHAnsi" w:hAnsiTheme="minorHAnsi" w:cstheme="minorHAnsi"/>
                <w:color w:val="000000"/>
              </w:rPr>
            </w:pPr>
            <w:r w:rsidRPr="00B346FA">
              <w:rPr>
                <w:rFonts w:asciiTheme="minorHAnsi" w:hAnsiTheme="minorHAnsi" w:cstheme="minorHAnsi"/>
                <w:color w:val="000000"/>
              </w:rPr>
              <w:t>Public service activities other than Low/Moderate Income Housing Benefit/ Persons Assisted</w:t>
            </w:r>
          </w:p>
        </w:tc>
      </w:tr>
      <w:tr w:rsidR="00A359A4" w:rsidRPr="00B346FA" w14:paraId="1A0A4103" w14:textId="77777777" w:rsidTr="0258B5A2">
        <w:trPr>
          <w:cantSplit/>
        </w:trPr>
        <w:tc>
          <w:tcPr>
            <w:tcW w:w="615" w:type="dxa"/>
            <w:vMerge w:val="restart"/>
          </w:tcPr>
          <w:p w14:paraId="6EBA6F2E" w14:textId="77777777" w:rsidR="00A359A4" w:rsidRPr="00B346FA" w:rsidRDefault="00A359A4" w:rsidP="00A359A4">
            <w:pPr>
              <w:rPr>
                <w:rFonts w:asciiTheme="minorHAnsi" w:hAnsiTheme="minorHAnsi" w:cstheme="minorHAnsi"/>
              </w:rPr>
            </w:pPr>
            <w:r w:rsidRPr="00B346FA">
              <w:rPr>
                <w:rFonts w:asciiTheme="minorHAnsi" w:hAnsiTheme="minorHAnsi" w:cstheme="minorHAnsi"/>
              </w:rPr>
              <w:t>5</w:t>
            </w:r>
          </w:p>
        </w:tc>
        <w:tc>
          <w:tcPr>
            <w:tcW w:w="2025" w:type="dxa"/>
          </w:tcPr>
          <w:p w14:paraId="01482E8D" w14:textId="77777777" w:rsidR="00A359A4" w:rsidRPr="00B346FA" w:rsidRDefault="00A359A4" w:rsidP="00A359A4">
            <w:pPr>
              <w:keepNext/>
              <w:spacing w:before="100" w:after="0"/>
              <w:rPr>
                <w:rFonts w:asciiTheme="minorHAnsi" w:hAnsiTheme="minorHAnsi" w:cstheme="minorHAnsi"/>
                <w:b/>
              </w:rPr>
            </w:pPr>
            <w:r w:rsidRPr="00B346FA">
              <w:rPr>
                <w:rFonts w:asciiTheme="minorHAnsi" w:hAnsiTheme="minorHAnsi" w:cstheme="minorHAnsi"/>
                <w:b/>
              </w:rPr>
              <w:t>Project Name</w:t>
            </w:r>
          </w:p>
        </w:tc>
        <w:tc>
          <w:tcPr>
            <w:tcW w:w="6694" w:type="dxa"/>
          </w:tcPr>
          <w:p w14:paraId="492E8DFF" w14:textId="369D1904" w:rsidR="00A359A4" w:rsidRPr="00C00B3D" w:rsidRDefault="00A359A4" w:rsidP="00A359A4">
            <w:pPr>
              <w:spacing w:before="100" w:after="0"/>
              <w:rPr>
                <w:rFonts w:asciiTheme="minorHAnsi" w:hAnsiTheme="minorHAnsi" w:cstheme="minorHAnsi"/>
                <w:b/>
                <w:bCs/>
              </w:rPr>
            </w:pPr>
            <w:r w:rsidRPr="00C00B3D">
              <w:rPr>
                <w:rFonts w:asciiTheme="minorHAnsi" w:hAnsiTheme="minorHAnsi" w:cstheme="minorHAnsi"/>
                <w:b/>
                <w:bCs/>
                <w:color w:val="000000"/>
              </w:rPr>
              <w:t xml:space="preserve">CDBG - </w:t>
            </w:r>
            <w:r w:rsidR="00E23762">
              <w:rPr>
                <w:rFonts w:asciiTheme="minorHAnsi" w:hAnsiTheme="minorHAnsi" w:cstheme="minorHAnsi"/>
                <w:b/>
                <w:bCs/>
                <w:color w:val="000000"/>
              </w:rPr>
              <w:t>Enhanced</w:t>
            </w:r>
            <w:r w:rsidR="00E23762" w:rsidRPr="00C00B3D">
              <w:rPr>
                <w:rFonts w:asciiTheme="minorHAnsi" w:hAnsiTheme="minorHAnsi" w:cstheme="minorHAnsi"/>
                <w:b/>
                <w:bCs/>
                <w:color w:val="000000"/>
              </w:rPr>
              <w:t xml:space="preserve"> </w:t>
            </w:r>
            <w:r w:rsidRPr="00C00B3D">
              <w:rPr>
                <w:rFonts w:asciiTheme="minorHAnsi" w:hAnsiTheme="minorHAnsi" w:cstheme="minorHAnsi"/>
                <w:b/>
                <w:bCs/>
                <w:color w:val="000000"/>
              </w:rPr>
              <w:t>Code Enforcement</w:t>
            </w:r>
          </w:p>
        </w:tc>
      </w:tr>
      <w:tr w:rsidR="00A359A4" w:rsidRPr="00B346FA" w14:paraId="6E273FA0" w14:textId="77777777" w:rsidTr="0258B5A2">
        <w:trPr>
          <w:cantSplit/>
        </w:trPr>
        <w:tc>
          <w:tcPr>
            <w:tcW w:w="615" w:type="dxa"/>
            <w:vMerge/>
          </w:tcPr>
          <w:p w14:paraId="166CD913" w14:textId="77777777" w:rsidR="00A359A4" w:rsidRPr="00B346FA" w:rsidRDefault="00A359A4" w:rsidP="00A359A4">
            <w:pPr>
              <w:rPr>
                <w:rFonts w:asciiTheme="minorHAnsi" w:hAnsiTheme="minorHAnsi" w:cstheme="minorHAnsi"/>
              </w:rPr>
            </w:pPr>
          </w:p>
        </w:tc>
        <w:tc>
          <w:tcPr>
            <w:tcW w:w="2025" w:type="dxa"/>
          </w:tcPr>
          <w:p w14:paraId="68D05E3B" w14:textId="77777777" w:rsidR="00A359A4" w:rsidRPr="00B346FA" w:rsidRDefault="00A359A4" w:rsidP="00A359A4">
            <w:pPr>
              <w:keepNext/>
              <w:spacing w:before="100" w:after="0"/>
              <w:rPr>
                <w:rFonts w:asciiTheme="minorHAnsi" w:hAnsiTheme="minorHAnsi" w:cstheme="minorHAnsi"/>
                <w:b/>
              </w:rPr>
            </w:pPr>
            <w:r w:rsidRPr="00B346FA">
              <w:rPr>
                <w:rFonts w:asciiTheme="minorHAnsi" w:hAnsiTheme="minorHAnsi" w:cstheme="minorHAnsi"/>
                <w:b/>
              </w:rPr>
              <w:t>Target Area</w:t>
            </w:r>
          </w:p>
        </w:tc>
        <w:tc>
          <w:tcPr>
            <w:tcW w:w="6694" w:type="dxa"/>
          </w:tcPr>
          <w:p w14:paraId="1CBBDD58" w14:textId="597AF1F6" w:rsidR="00A359A4" w:rsidRPr="00B346FA" w:rsidRDefault="00A359A4" w:rsidP="00A359A4">
            <w:pPr>
              <w:spacing w:before="100" w:after="0"/>
              <w:rPr>
                <w:rFonts w:asciiTheme="minorHAnsi" w:hAnsiTheme="minorHAnsi" w:cstheme="minorHAnsi"/>
                <w:color w:val="000000"/>
              </w:rPr>
            </w:pPr>
            <w:r w:rsidRPr="00B346FA">
              <w:rPr>
                <w:rFonts w:asciiTheme="minorHAnsi" w:hAnsiTheme="minorHAnsi" w:cstheme="minorHAnsi"/>
                <w:color w:val="000000"/>
              </w:rPr>
              <w:t>No Target Areas have been defined for the Annual Action Plan</w:t>
            </w:r>
          </w:p>
        </w:tc>
      </w:tr>
      <w:tr w:rsidR="00A359A4" w:rsidRPr="00B346FA" w14:paraId="45D887E2" w14:textId="77777777" w:rsidTr="0258B5A2">
        <w:trPr>
          <w:cantSplit/>
        </w:trPr>
        <w:tc>
          <w:tcPr>
            <w:tcW w:w="615" w:type="dxa"/>
            <w:vMerge/>
          </w:tcPr>
          <w:p w14:paraId="72C0C1FA" w14:textId="77777777" w:rsidR="00A359A4" w:rsidRPr="00B346FA" w:rsidRDefault="00A359A4" w:rsidP="00A359A4">
            <w:pPr>
              <w:rPr>
                <w:rFonts w:asciiTheme="minorHAnsi" w:hAnsiTheme="minorHAnsi" w:cstheme="minorHAnsi"/>
              </w:rPr>
            </w:pPr>
          </w:p>
        </w:tc>
        <w:tc>
          <w:tcPr>
            <w:tcW w:w="2025" w:type="dxa"/>
          </w:tcPr>
          <w:p w14:paraId="67DE808A" w14:textId="77777777" w:rsidR="00A359A4" w:rsidRPr="00B346FA" w:rsidRDefault="00A359A4" w:rsidP="00A359A4">
            <w:pPr>
              <w:keepNext/>
              <w:spacing w:before="100" w:after="0"/>
              <w:rPr>
                <w:rFonts w:asciiTheme="minorHAnsi" w:hAnsiTheme="minorHAnsi" w:cstheme="minorHAnsi"/>
                <w:b/>
              </w:rPr>
            </w:pPr>
            <w:r w:rsidRPr="00B346FA">
              <w:rPr>
                <w:rFonts w:asciiTheme="minorHAnsi" w:hAnsiTheme="minorHAnsi" w:cstheme="minorHAnsi"/>
                <w:b/>
              </w:rPr>
              <w:t>Goals Supported</w:t>
            </w:r>
          </w:p>
        </w:tc>
        <w:tc>
          <w:tcPr>
            <w:tcW w:w="6694" w:type="dxa"/>
          </w:tcPr>
          <w:p w14:paraId="5DF61D8D" w14:textId="77777777" w:rsidR="00A359A4" w:rsidRPr="00B346FA" w:rsidRDefault="00A359A4" w:rsidP="00A359A4">
            <w:pPr>
              <w:spacing w:before="100" w:after="0"/>
              <w:rPr>
                <w:rFonts w:asciiTheme="minorHAnsi" w:hAnsiTheme="minorHAnsi" w:cstheme="minorHAnsi"/>
              </w:rPr>
            </w:pPr>
            <w:r w:rsidRPr="00B346FA">
              <w:rPr>
                <w:rFonts w:asciiTheme="minorHAnsi" w:hAnsiTheme="minorHAnsi" w:cstheme="minorHAnsi"/>
                <w:color w:val="000000"/>
              </w:rPr>
              <w:t>Strengthen and Stabilize Communities</w:t>
            </w:r>
          </w:p>
        </w:tc>
      </w:tr>
      <w:tr w:rsidR="00A359A4" w:rsidRPr="00B346FA" w14:paraId="1F457795" w14:textId="77777777" w:rsidTr="0258B5A2">
        <w:trPr>
          <w:cantSplit/>
        </w:trPr>
        <w:tc>
          <w:tcPr>
            <w:tcW w:w="615" w:type="dxa"/>
            <w:vMerge/>
          </w:tcPr>
          <w:p w14:paraId="1EE1C4E4" w14:textId="77777777" w:rsidR="00A359A4" w:rsidRPr="00B346FA" w:rsidRDefault="00A359A4" w:rsidP="00A359A4">
            <w:pPr>
              <w:rPr>
                <w:rFonts w:asciiTheme="minorHAnsi" w:hAnsiTheme="minorHAnsi" w:cstheme="minorHAnsi"/>
              </w:rPr>
            </w:pPr>
          </w:p>
        </w:tc>
        <w:tc>
          <w:tcPr>
            <w:tcW w:w="2025" w:type="dxa"/>
          </w:tcPr>
          <w:p w14:paraId="564B25DC" w14:textId="77777777" w:rsidR="00A359A4" w:rsidRPr="00B346FA" w:rsidRDefault="00A359A4" w:rsidP="00A359A4">
            <w:pPr>
              <w:keepNext/>
              <w:spacing w:before="100" w:after="0"/>
              <w:rPr>
                <w:rFonts w:asciiTheme="minorHAnsi" w:hAnsiTheme="minorHAnsi" w:cstheme="minorHAnsi"/>
                <w:b/>
              </w:rPr>
            </w:pPr>
            <w:r w:rsidRPr="00B346FA">
              <w:rPr>
                <w:rFonts w:asciiTheme="minorHAnsi" w:hAnsiTheme="minorHAnsi" w:cstheme="minorHAnsi"/>
                <w:b/>
              </w:rPr>
              <w:t>Needs Addressed</w:t>
            </w:r>
          </w:p>
        </w:tc>
        <w:tc>
          <w:tcPr>
            <w:tcW w:w="6694" w:type="dxa"/>
          </w:tcPr>
          <w:p w14:paraId="1BF84A42" w14:textId="77777777" w:rsidR="00A359A4" w:rsidRPr="00B346FA" w:rsidRDefault="00A359A4" w:rsidP="00A359A4">
            <w:pPr>
              <w:spacing w:before="100" w:after="0"/>
              <w:rPr>
                <w:rFonts w:asciiTheme="minorHAnsi" w:hAnsiTheme="minorHAnsi" w:cstheme="minorHAnsi"/>
              </w:rPr>
            </w:pPr>
            <w:r w:rsidRPr="00B346FA">
              <w:rPr>
                <w:rFonts w:asciiTheme="minorHAnsi" w:hAnsiTheme="minorHAnsi" w:cstheme="minorHAnsi"/>
                <w:color w:val="000000"/>
              </w:rPr>
              <w:t>Strengthen and Stabilize Communities</w:t>
            </w:r>
          </w:p>
        </w:tc>
      </w:tr>
      <w:tr w:rsidR="00A359A4" w:rsidRPr="00B346FA" w14:paraId="3EB51A2D" w14:textId="77777777" w:rsidTr="0258B5A2">
        <w:trPr>
          <w:cantSplit/>
        </w:trPr>
        <w:tc>
          <w:tcPr>
            <w:tcW w:w="615" w:type="dxa"/>
            <w:vMerge/>
          </w:tcPr>
          <w:p w14:paraId="47094C0C" w14:textId="77777777" w:rsidR="00A359A4" w:rsidRPr="00B346FA" w:rsidRDefault="00A359A4" w:rsidP="00A359A4">
            <w:pPr>
              <w:rPr>
                <w:rFonts w:asciiTheme="minorHAnsi" w:hAnsiTheme="minorHAnsi" w:cstheme="minorHAnsi"/>
              </w:rPr>
            </w:pPr>
          </w:p>
        </w:tc>
        <w:tc>
          <w:tcPr>
            <w:tcW w:w="2025" w:type="dxa"/>
          </w:tcPr>
          <w:p w14:paraId="4AB735AF" w14:textId="77777777" w:rsidR="00A359A4" w:rsidRPr="00B346FA" w:rsidRDefault="00A359A4" w:rsidP="00A359A4">
            <w:pPr>
              <w:keepNext/>
              <w:spacing w:before="100" w:after="0"/>
              <w:rPr>
                <w:rFonts w:asciiTheme="minorHAnsi" w:hAnsiTheme="minorHAnsi" w:cstheme="minorHAnsi"/>
                <w:b/>
              </w:rPr>
            </w:pPr>
            <w:r w:rsidRPr="00B346FA">
              <w:rPr>
                <w:rFonts w:asciiTheme="minorHAnsi" w:hAnsiTheme="minorHAnsi" w:cstheme="minorHAnsi"/>
                <w:b/>
              </w:rPr>
              <w:t>Funding</w:t>
            </w:r>
          </w:p>
        </w:tc>
        <w:tc>
          <w:tcPr>
            <w:tcW w:w="6694" w:type="dxa"/>
          </w:tcPr>
          <w:p w14:paraId="719365CB" w14:textId="77777777" w:rsidR="00A359A4" w:rsidRPr="00B346FA" w:rsidRDefault="00A359A4" w:rsidP="00A359A4">
            <w:pPr>
              <w:spacing w:before="100" w:after="0"/>
              <w:rPr>
                <w:rFonts w:asciiTheme="minorHAnsi" w:hAnsiTheme="minorHAnsi" w:cstheme="minorHAnsi"/>
              </w:rPr>
            </w:pPr>
            <w:r w:rsidRPr="00B346FA">
              <w:rPr>
                <w:rFonts w:asciiTheme="minorHAnsi" w:hAnsiTheme="minorHAnsi" w:cstheme="minorHAnsi"/>
                <w:color w:val="000000"/>
              </w:rPr>
              <w:t>CDBG: $1,100,000</w:t>
            </w:r>
          </w:p>
        </w:tc>
      </w:tr>
      <w:tr w:rsidR="00A359A4" w:rsidRPr="00B346FA" w14:paraId="221035D7" w14:textId="77777777" w:rsidTr="0258B5A2">
        <w:trPr>
          <w:cantSplit/>
        </w:trPr>
        <w:tc>
          <w:tcPr>
            <w:tcW w:w="615" w:type="dxa"/>
            <w:vMerge/>
          </w:tcPr>
          <w:p w14:paraId="44BA0CE2" w14:textId="77777777" w:rsidR="00A359A4" w:rsidRPr="00B346FA" w:rsidRDefault="00A359A4" w:rsidP="00A359A4">
            <w:pPr>
              <w:rPr>
                <w:rFonts w:asciiTheme="minorHAnsi" w:hAnsiTheme="minorHAnsi" w:cstheme="minorHAnsi"/>
              </w:rPr>
            </w:pPr>
          </w:p>
        </w:tc>
        <w:tc>
          <w:tcPr>
            <w:tcW w:w="2025" w:type="dxa"/>
          </w:tcPr>
          <w:p w14:paraId="308D2074" w14:textId="77777777" w:rsidR="00A359A4" w:rsidRPr="00B346FA" w:rsidRDefault="00A359A4" w:rsidP="00A359A4">
            <w:pPr>
              <w:keepNext/>
              <w:spacing w:before="100" w:after="0"/>
              <w:rPr>
                <w:rFonts w:asciiTheme="minorHAnsi" w:hAnsiTheme="minorHAnsi" w:cstheme="minorHAnsi"/>
                <w:b/>
              </w:rPr>
            </w:pPr>
            <w:r w:rsidRPr="00B346FA">
              <w:rPr>
                <w:rFonts w:asciiTheme="minorHAnsi" w:hAnsiTheme="minorHAnsi" w:cstheme="minorHAnsi"/>
                <w:b/>
              </w:rPr>
              <w:t>Description</w:t>
            </w:r>
          </w:p>
        </w:tc>
        <w:tc>
          <w:tcPr>
            <w:tcW w:w="6694" w:type="dxa"/>
          </w:tcPr>
          <w:p w14:paraId="3122E0A0" w14:textId="5EAD0C5C" w:rsidR="00A359A4" w:rsidRPr="00B346FA" w:rsidRDefault="00E23762" w:rsidP="00A359A4">
            <w:pPr>
              <w:spacing w:before="100" w:after="0"/>
              <w:rPr>
                <w:rFonts w:asciiTheme="minorHAnsi" w:hAnsiTheme="minorHAnsi" w:cstheme="minorHAnsi"/>
              </w:rPr>
            </w:pPr>
            <w:r>
              <w:rPr>
                <w:rFonts w:asciiTheme="minorHAnsi" w:hAnsiTheme="minorHAnsi" w:cstheme="minorHAnsi"/>
                <w:color w:val="000000"/>
              </w:rPr>
              <w:t xml:space="preserve">Enhanced </w:t>
            </w:r>
            <w:r w:rsidR="00A359A4" w:rsidRPr="00B346FA">
              <w:rPr>
                <w:rFonts w:asciiTheme="minorHAnsi" w:hAnsiTheme="minorHAnsi" w:cstheme="minorHAnsi"/>
                <w:color w:val="000000"/>
              </w:rPr>
              <w:t xml:space="preserve">Code Enforcement activities will be conducted in low-income, residential neighborhoods that meet the City's definition of Deteriorated/Deteriorating Areas. Code Enforcement's focus will be primarily on the inspections of </w:t>
            </w:r>
            <w:r w:rsidR="00154743" w:rsidRPr="00B346FA">
              <w:rPr>
                <w:rFonts w:asciiTheme="minorHAnsi" w:hAnsiTheme="minorHAnsi" w:cstheme="minorHAnsi"/>
                <w:color w:val="000000"/>
              </w:rPr>
              <w:t>multifamily</w:t>
            </w:r>
            <w:r w:rsidR="00A359A4" w:rsidRPr="00B346FA">
              <w:rPr>
                <w:rFonts w:asciiTheme="minorHAnsi" w:hAnsiTheme="minorHAnsi" w:cstheme="minorHAnsi"/>
                <w:color w:val="000000"/>
              </w:rPr>
              <w:t xml:space="preserve"> units. (15-Code Enforcement/LMA/Housing Units</w:t>
            </w:r>
            <w:r>
              <w:rPr>
                <w:rFonts w:asciiTheme="minorHAnsi" w:hAnsiTheme="minorHAnsi" w:cstheme="minorHAnsi"/>
                <w:color w:val="000000"/>
              </w:rPr>
              <w:t>)</w:t>
            </w:r>
          </w:p>
        </w:tc>
      </w:tr>
      <w:tr w:rsidR="00A359A4" w:rsidRPr="00B346FA" w14:paraId="3C8C2493" w14:textId="77777777" w:rsidTr="0258B5A2">
        <w:trPr>
          <w:cantSplit/>
        </w:trPr>
        <w:tc>
          <w:tcPr>
            <w:tcW w:w="615" w:type="dxa"/>
            <w:vMerge/>
          </w:tcPr>
          <w:p w14:paraId="62EE392B" w14:textId="77777777" w:rsidR="00A359A4" w:rsidRPr="00B346FA" w:rsidRDefault="00A359A4" w:rsidP="00A359A4">
            <w:pPr>
              <w:rPr>
                <w:rFonts w:asciiTheme="minorHAnsi" w:hAnsiTheme="minorHAnsi" w:cstheme="minorHAnsi"/>
              </w:rPr>
            </w:pPr>
          </w:p>
        </w:tc>
        <w:tc>
          <w:tcPr>
            <w:tcW w:w="2025" w:type="dxa"/>
          </w:tcPr>
          <w:p w14:paraId="68140C12" w14:textId="77777777" w:rsidR="00A359A4" w:rsidRPr="00B346FA" w:rsidRDefault="00A359A4" w:rsidP="00A359A4">
            <w:pPr>
              <w:keepNext/>
              <w:spacing w:before="100" w:after="0"/>
              <w:rPr>
                <w:rFonts w:asciiTheme="minorHAnsi" w:hAnsiTheme="minorHAnsi" w:cstheme="minorHAnsi"/>
                <w:b/>
              </w:rPr>
            </w:pPr>
            <w:r w:rsidRPr="00B346FA">
              <w:rPr>
                <w:rFonts w:asciiTheme="minorHAnsi" w:hAnsiTheme="minorHAnsi" w:cstheme="minorHAnsi"/>
                <w:b/>
              </w:rPr>
              <w:t>Target Date</w:t>
            </w:r>
          </w:p>
        </w:tc>
        <w:tc>
          <w:tcPr>
            <w:tcW w:w="6694" w:type="dxa"/>
          </w:tcPr>
          <w:p w14:paraId="64200C7E" w14:textId="77777777" w:rsidR="00A359A4" w:rsidRPr="00B346FA" w:rsidRDefault="00A359A4" w:rsidP="00A359A4">
            <w:pPr>
              <w:spacing w:before="100" w:after="0"/>
              <w:rPr>
                <w:rFonts w:asciiTheme="minorHAnsi" w:hAnsiTheme="minorHAnsi" w:cstheme="minorHAnsi"/>
              </w:rPr>
            </w:pPr>
            <w:r w:rsidRPr="00B346FA">
              <w:rPr>
                <w:rFonts w:asciiTheme="minorHAnsi" w:hAnsiTheme="minorHAnsi" w:cstheme="minorHAnsi"/>
                <w:color w:val="000000"/>
              </w:rPr>
              <w:t>6/30/2023</w:t>
            </w:r>
          </w:p>
        </w:tc>
      </w:tr>
      <w:tr w:rsidR="00A359A4" w:rsidRPr="00B346FA" w14:paraId="61054BB6" w14:textId="77777777" w:rsidTr="0258B5A2">
        <w:trPr>
          <w:cantSplit/>
        </w:trPr>
        <w:tc>
          <w:tcPr>
            <w:tcW w:w="615" w:type="dxa"/>
            <w:vMerge/>
          </w:tcPr>
          <w:p w14:paraId="6763FD55" w14:textId="77777777" w:rsidR="00A359A4" w:rsidRPr="00B346FA" w:rsidRDefault="00A359A4" w:rsidP="00A359A4">
            <w:pPr>
              <w:rPr>
                <w:rFonts w:asciiTheme="minorHAnsi" w:hAnsiTheme="minorHAnsi" w:cstheme="minorHAnsi"/>
              </w:rPr>
            </w:pPr>
          </w:p>
        </w:tc>
        <w:tc>
          <w:tcPr>
            <w:tcW w:w="2025" w:type="dxa"/>
          </w:tcPr>
          <w:p w14:paraId="01FA8F3B" w14:textId="77777777" w:rsidR="00A359A4" w:rsidRPr="00B346FA" w:rsidRDefault="00A359A4" w:rsidP="00A359A4">
            <w:pPr>
              <w:keepNext/>
              <w:spacing w:before="100" w:after="0"/>
              <w:rPr>
                <w:rFonts w:asciiTheme="minorHAnsi" w:hAnsiTheme="minorHAnsi" w:cstheme="minorHAnsi"/>
                <w:b/>
              </w:rPr>
            </w:pPr>
            <w:r w:rsidRPr="00B346FA">
              <w:rPr>
                <w:rStyle w:val="Strong"/>
                <w:rFonts w:asciiTheme="minorHAnsi" w:hAnsiTheme="minorHAnsi" w:cstheme="minorHAnsi"/>
              </w:rPr>
              <w:t>Estimate the number and type of families that will benefit from the proposed activities</w:t>
            </w:r>
          </w:p>
        </w:tc>
        <w:tc>
          <w:tcPr>
            <w:tcW w:w="6694" w:type="dxa"/>
          </w:tcPr>
          <w:p w14:paraId="04558CC0" w14:textId="77777777" w:rsidR="00A359A4" w:rsidRPr="00B346FA" w:rsidRDefault="00A359A4" w:rsidP="00A359A4">
            <w:pPr>
              <w:spacing w:before="100" w:after="0"/>
              <w:rPr>
                <w:rFonts w:asciiTheme="minorHAnsi" w:hAnsiTheme="minorHAnsi" w:cstheme="minorHAnsi"/>
              </w:rPr>
            </w:pPr>
            <w:r w:rsidRPr="00B346FA">
              <w:rPr>
                <w:rFonts w:asciiTheme="minorHAnsi" w:hAnsiTheme="minorHAnsi" w:cstheme="minorHAnsi"/>
                <w:color w:val="000000"/>
              </w:rPr>
              <w:t>270 housing units (Households Assisted)</w:t>
            </w:r>
          </w:p>
        </w:tc>
      </w:tr>
      <w:tr w:rsidR="00A359A4" w:rsidRPr="00B346FA" w14:paraId="602E9DB3" w14:textId="77777777" w:rsidTr="0258B5A2">
        <w:trPr>
          <w:cantSplit/>
        </w:trPr>
        <w:tc>
          <w:tcPr>
            <w:tcW w:w="615" w:type="dxa"/>
            <w:vMerge/>
          </w:tcPr>
          <w:p w14:paraId="23366B2A" w14:textId="77777777" w:rsidR="00A359A4" w:rsidRPr="00B346FA" w:rsidRDefault="00A359A4" w:rsidP="00A359A4">
            <w:pPr>
              <w:rPr>
                <w:rFonts w:asciiTheme="minorHAnsi" w:hAnsiTheme="minorHAnsi" w:cstheme="minorHAnsi"/>
              </w:rPr>
            </w:pPr>
          </w:p>
        </w:tc>
        <w:tc>
          <w:tcPr>
            <w:tcW w:w="2025" w:type="dxa"/>
          </w:tcPr>
          <w:p w14:paraId="79B9DD95" w14:textId="77777777" w:rsidR="00A359A4" w:rsidRPr="00B346FA" w:rsidRDefault="00A359A4" w:rsidP="00A359A4">
            <w:pPr>
              <w:keepNext/>
              <w:spacing w:before="100" w:after="0"/>
              <w:rPr>
                <w:rFonts w:asciiTheme="minorHAnsi" w:hAnsiTheme="minorHAnsi" w:cstheme="minorHAnsi"/>
                <w:b/>
              </w:rPr>
            </w:pPr>
            <w:r w:rsidRPr="00B346FA">
              <w:rPr>
                <w:rStyle w:val="Strong"/>
                <w:rFonts w:asciiTheme="minorHAnsi" w:hAnsiTheme="minorHAnsi" w:cstheme="minorHAnsi"/>
              </w:rPr>
              <w:t>Location Description</w:t>
            </w:r>
          </w:p>
        </w:tc>
        <w:tc>
          <w:tcPr>
            <w:tcW w:w="6694" w:type="dxa"/>
          </w:tcPr>
          <w:p w14:paraId="6A76873A" w14:textId="77777777" w:rsidR="00A359A4" w:rsidRPr="00B346FA" w:rsidRDefault="00A359A4" w:rsidP="00A359A4">
            <w:pPr>
              <w:spacing w:before="100" w:after="0"/>
              <w:rPr>
                <w:rFonts w:asciiTheme="minorHAnsi" w:hAnsiTheme="minorHAnsi" w:cstheme="minorHAnsi"/>
              </w:rPr>
            </w:pPr>
            <w:r w:rsidRPr="00B346FA">
              <w:rPr>
                <w:rFonts w:asciiTheme="minorHAnsi" w:hAnsiTheme="minorHAnsi" w:cstheme="minorHAnsi"/>
                <w:color w:val="000000"/>
              </w:rPr>
              <w:t>Low-income areas</w:t>
            </w:r>
          </w:p>
        </w:tc>
      </w:tr>
      <w:tr w:rsidR="00A359A4" w:rsidRPr="00B346FA" w14:paraId="1FA7CF3E" w14:textId="77777777" w:rsidTr="0258B5A2">
        <w:trPr>
          <w:cantSplit/>
          <w:trHeight w:val="203"/>
        </w:trPr>
        <w:tc>
          <w:tcPr>
            <w:tcW w:w="615" w:type="dxa"/>
            <w:vMerge/>
          </w:tcPr>
          <w:p w14:paraId="7764CFDD" w14:textId="77777777" w:rsidR="00A359A4" w:rsidRPr="00B346FA" w:rsidRDefault="00A359A4" w:rsidP="00A359A4">
            <w:pPr>
              <w:rPr>
                <w:rFonts w:asciiTheme="minorHAnsi" w:hAnsiTheme="minorHAnsi" w:cstheme="minorHAnsi"/>
              </w:rPr>
            </w:pPr>
          </w:p>
        </w:tc>
        <w:tc>
          <w:tcPr>
            <w:tcW w:w="2025" w:type="dxa"/>
          </w:tcPr>
          <w:p w14:paraId="71874A71" w14:textId="77777777" w:rsidR="00A359A4" w:rsidRPr="00B346FA" w:rsidRDefault="00A359A4" w:rsidP="00A359A4">
            <w:pPr>
              <w:keepNext/>
              <w:spacing w:before="100" w:after="0"/>
              <w:rPr>
                <w:rFonts w:asciiTheme="minorHAnsi" w:hAnsiTheme="minorHAnsi" w:cstheme="minorHAnsi"/>
                <w:b/>
              </w:rPr>
            </w:pPr>
            <w:r w:rsidRPr="00B346FA">
              <w:rPr>
                <w:rStyle w:val="Strong"/>
                <w:rFonts w:asciiTheme="minorHAnsi" w:hAnsiTheme="minorHAnsi" w:cstheme="minorHAnsi"/>
              </w:rPr>
              <w:t>Planned Activities</w:t>
            </w:r>
          </w:p>
        </w:tc>
        <w:tc>
          <w:tcPr>
            <w:tcW w:w="6694" w:type="dxa"/>
          </w:tcPr>
          <w:p w14:paraId="6E3FC650" w14:textId="77777777" w:rsidR="00A359A4" w:rsidRPr="00B346FA" w:rsidRDefault="00A359A4" w:rsidP="00A359A4">
            <w:pPr>
              <w:spacing w:before="100" w:after="0"/>
              <w:rPr>
                <w:rFonts w:asciiTheme="minorHAnsi" w:hAnsiTheme="minorHAnsi" w:cstheme="minorHAnsi"/>
              </w:rPr>
            </w:pPr>
            <w:r w:rsidRPr="00B346FA">
              <w:rPr>
                <w:rFonts w:asciiTheme="minorHAnsi" w:hAnsiTheme="minorHAnsi" w:cstheme="minorHAnsi"/>
                <w:color w:val="000000"/>
              </w:rPr>
              <w:t>Planning, building, and Code Enforcements Department</w:t>
            </w:r>
          </w:p>
        </w:tc>
      </w:tr>
      <w:tr w:rsidR="00A359A4" w:rsidRPr="00B346FA" w14:paraId="6A09CB51" w14:textId="77777777" w:rsidTr="0258B5A2">
        <w:trPr>
          <w:cantSplit/>
          <w:trHeight w:val="202"/>
        </w:trPr>
        <w:tc>
          <w:tcPr>
            <w:tcW w:w="615" w:type="dxa"/>
            <w:vMerge/>
          </w:tcPr>
          <w:p w14:paraId="03C651D2" w14:textId="77777777" w:rsidR="00A359A4" w:rsidRPr="00B346FA" w:rsidRDefault="00A359A4" w:rsidP="00A359A4">
            <w:pPr>
              <w:rPr>
                <w:rFonts w:asciiTheme="minorHAnsi" w:hAnsiTheme="minorHAnsi" w:cstheme="minorHAnsi"/>
              </w:rPr>
            </w:pPr>
          </w:p>
        </w:tc>
        <w:tc>
          <w:tcPr>
            <w:tcW w:w="2025" w:type="dxa"/>
          </w:tcPr>
          <w:p w14:paraId="6A3DA606" w14:textId="77777777" w:rsidR="00A359A4" w:rsidRPr="00B346FA" w:rsidRDefault="00A359A4" w:rsidP="00A359A4">
            <w:pPr>
              <w:keepNext/>
              <w:spacing w:before="100" w:after="0"/>
              <w:rPr>
                <w:rStyle w:val="Strong"/>
                <w:rFonts w:asciiTheme="minorHAnsi" w:hAnsiTheme="minorHAnsi" w:cstheme="minorHAnsi"/>
              </w:rPr>
            </w:pPr>
            <w:r w:rsidRPr="00B346FA">
              <w:rPr>
                <w:rStyle w:val="Strong"/>
                <w:rFonts w:asciiTheme="minorHAnsi" w:hAnsiTheme="minorHAnsi" w:cstheme="minorHAnsi"/>
              </w:rPr>
              <w:t>Goal Outcome Indicator</w:t>
            </w:r>
          </w:p>
          <w:p w14:paraId="5A1731FC" w14:textId="77777777" w:rsidR="00A359A4" w:rsidRPr="00B346FA" w:rsidRDefault="00A359A4" w:rsidP="00A359A4">
            <w:pPr>
              <w:keepNext/>
              <w:spacing w:before="100" w:after="0"/>
              <w:rPr>
                <w:rStyle w:val="Strong"/>
                <w:rFonts w:asciiTheme="minorHAnsi" w:hAnsiTheme="minorHAnsi" w:cstheme="minorHAnsi"/>
              </w:rPr>
            </w:pPr>
          </w:p>
        </w:tc>
        <w:tc>
          <w:tcPr>
            <w:tcW w:w="6694" w:type="dxa"/>
          </w:tcPr>
          <w:p w14:paraId="46E56969" w14:textId="77777777" w:rsidR="00A359A4" w:rsidRPr="00B346FA" w:rsidRDefault="00A359A4" w:rsidP="00A359A4">
            <w:pPr>
              <w:spacing w:before="100" w:after="0"/>
              <w:rPr>
                <w:rFonts w:asciiTheme="minorHAnsi" w:hAnsiTheme="minorHAnsi" w:cstheme="minorHAnsi"/>
                <w:color w:val="000000"/>
              </w:rPr>
            </w:pPr>
            <w:r w:rsidRPr="00B346FA">
              <w:rPr>
                <w:rFonts w:asciiTheme="minorHAnsi" w:hAnsiTheme="minorHAnsi" w:cstheme="minorHAnsi"/>
                <w:color w:val="000000"/>
              </w:rPr>
              <w:t>Housing Code Enforcement/Foreclosed Property Care/ Household Housing Unit</w:t>
            </w:r>
          </w:p>
        </w:tc>
      </w:tr>
      <w:tr w:rsidR="00A359A4" w:rsidRPr="00B346FA" w14:paraId="3EF8C0E0" w14:textId="77777777" w:rsidTr="0258B5A2">
        <w:trPr>
          <w:cantSplit/>
        </w:trPr>
        <w:tc>
          <w:tcPr>
            <w:tcW w:w="615" w:type="dxa"/>
            <w:vMerge w:val="restart"/>
          </w:tcPr>
          <w:p w14:paraId="14C9CB07" w14:textId="77777777" w:rsidR="00A359A4" w:rsidRPr="00B346FA" w:rsidRDefault="00A359A4" w:rsidP="00A359A4">
            <w:pPr>
              <w:rPr>
                <w:rFonts w:asciiTheme="minorHAnsi" w:hAnsiTheme="minorHAnsi" w:cstheme="minorHAnsi"/>
              </w:rPr>
            </w:pPr>
            <w:r w:rsidRPr="00B346FA">
              <w:rPr>
                <w:rFonts w:asciiTheme="minorHAnsi" w:hAnsiTheme="minorHAnsi" w:cstheme="minorHAnsi"/>
              </w:rPr>
              <w:t>6</w:t>
            </w:r>
          </w:p>
        </w:tc>
        <w:tc>
          <w:tcPr>
            <w:tcW w:w="2025" w:type="dxa"/>
          </w:tcPr>
          <w:p w14:paraId="1C7E94E6" w14:textId="77777777" w:rsidR="00A359A4" w:rsidRPr="00B346FA" w:rsidRDefault="00A359A4" w:rsidP="00A359A4">
            <w:pPr>
              <w:keepNext/>
              <w:spacing w:before="100" w:after="0"/>
              <w:rPr>
                <w:rFonts w:asciiTheme="minorHAnsi" w:hAnsiTheme="minorHAnsi" w:cstheme="minorHAnsi"/>
                <w:b/>
              </w:rPr>
            </w:pPr>
            <w:r w:rsidRPr="00B346FA">
              <w:rPr>
                <w:rFonts w:asciiTheme="minorHAnsi" w:hAnsiTheme="minorHAnsi" w:cstheme="minorHAnsi"/>
                <w:b/>
              </w:rPr>
              <w:t>Project Name</w:t>
            </w:r>
          </w:p>
        </w:tc>
        <w:tc>
          <w:tcPr>
            <w:tcW w:w="6694" w:type="dxa"/>
          </w:tcPr>
          <w:p w14:paraId="3F230EBA" w14:textId="77777777" w:rsidR="00A359A4" w:rsidRPr="00C00B3D" w:rsidRDefault="00A359A4" w:rsidP="00A359A4">
            <w:pPr>
              <w:spacing w:before="100" w:after="0"/>
              <w:rPr>
                <w:rFonts w:asciiTheme="minorHAnsi" w:hAnsiTheme="minorHAnsi" w:cstheme="minorHAnsi"/>
                <w:b/>
                <w:bCs/>
              </w:rPr>
            </w:pPr>
            <w:r w:rsidRPr="00C00B3D">
              <w:rPr>
                <w:rFonts w:asciiTheme="minorHAnsi" w:hAnsiTheme="minorHAnsi" w:cstheme="minorHAnsi"/>
                <w:b/>
                <w:bCs/>
                <w:color w:val="000000"/>
              </w:rPr>
              <w:t>CDBG - Minor Home Repair Program</w:t>
            </w:r>
          </w:p>
        </w:tc>
      </w:tr>
      <w:tr w:rsidR="00A359A4" w:rsidRPr="00B346FA" w14:paraId="18A5ACD7" w14:textId="77777777" w:rsidTr="0258B5A2">
        <w:trPr>
          <w:cantSplit/>
        </w:trPr>
        <w:tc>
          <w:tcPr>
            <w:tcW w:w="615" w:type="dxa"/>
            <w:vMerge/>
          </w:tcPr>
          <w:p w14:paraId="680C19E7" w14:textId="77777777" w:rsidR="00A359A4" w:rsidRPr="00B346FA" w:rsidRDefault="00A359A4" w:rsidP="00A359A4">
            <w:pPr>
              <w:rPr>
                <w:rFonts w:asciiTheme="minorHAnsi" w:hAnsiTheme="minorHAnsi" w:cstheme="minorHAnsi"/>
              </w:rPr>
            </w:pPr>
          </w:p>
        </w:tc>
        <w:tc>
          <w:tcPr>
            <w:tcW w:w="2025" w:type="dxa"/>
          </w:tcPr>
          <w:p w14:paraId="334AAC87" w14:textId="77777777" w:rsidR="00A359A4" w:rsidRPr="00B346FA" w:rsidRDefault="00A359A4" w:rsidP="00A359A4">
            <w:pPr>
              <w:keepNext/>
              <w:spacing w:before="100" w:after="0"/>
              <w:rPr>
                <w:rFonts w:asciiTheme="minorHAnsi" w:hAnsiTheme="minorHAnsi" w:cstheme="minorHAnsi"/>
                <w:b/>
              </w:rPr>
            </w:pPr>
            <w:r w:rsidRPr="00B346FA">
              <w:rPr>
                <w:rFonts w:asciiTheme="minorHAnsi" w:hAnsiTheme="minorHAnsi" w:cstheme="minorHAnsi"/>
                <w:b/>
              </w:rPr>
              <w:t>Target Area</w:t>
            </w:r>
          </w:p>
        </w:tc>
        <w:tc>
          <w:tcPr>
            <w:tcW w:w="6694" w:type="dxa"/>
          </w:tcPr>
          <w:p w14:paraId="52C98950" w14:textId="77777777" w:rsidR="00A359A4" w:rsidRPr="00B346FA" w:rsidRDefault="00A359A4" w:rsidP="00A359A4">
            <w:pPr>
              <w:spacing w:before="100" w:after="0"/>
              <w:rPr>
                <w:rFonts w:asciiTheme="minorHAnsi" w:hAnsiTheme="minorHAnsi" w:cstheme="minorHAnsi"/>
              </w:rPr>
            </w:pPr>
            <w:r w:rsidRPr="00B346FA">
              <w:rPr>
                <w:rFonts w:asciiTheme="minorHAnsi" w:hAnsiTheme="minorHAnsi" w:cstheme="minorHAnsi"/>
                <w:color w:val="000033"/>
                <w:shd w:val="clear" w:color="auto" w:fill="FFFFFF"/>
              </w:rPr>
              <w:t>No Target Areas have been defined for the Annual Action Plan.</w:t>
            </w:r>
          </w:p>
        </w:tc>
      </w:tr>
      <w:tr w:rsidR="00A359A4" w:rsidRPr="00B346FA" w14:paraId="53A0A8AE" w14:textId="77777777" w:rsidTr="0258B5A2">
        <w:trPr>
          <w:cantSplit/>
        </w:trPr>
        <w:tc>
          <w:tcPr>
            <w:tcW w:w="615" w:type="dxa"/>
            <w:vMerge/>
          </w:tcPr>
          <w:p w14:paraId="26E4615D" w14:textId="77777777" w:rsidR="00A359A4" w:rsidRPr="00B346FA" w:rsidRDefault="00A359A4" w:rsidP="00A359A4">
            <w:pPr>
              <w:rPr>
                <w:rFonts w:asciiTheme="minorHAnsi" w:hAnsiTheme="minorHAnsi" w:cstheme="minorHAnsi"/>
              </w:rPr>
            </w:pPr>
          </w:p>
        </w:tc>
        <w:tc>
          <w:tcPr>
            <w:tcW w:w="2025" w:type="dxa"/>
          </w:tcPr>
          <w:p w14:paraId="2277FB89" w14:textId="77777777" w:rsidR="00A359A4" w:rsidRPr="00B346FA" w:rsidRDefault="00A359A4" w:rsidP="00A359A4">
            <w:pPr>
              <w:keepNext/>
              <w:spacing w:before="100" w:after="0"/>
              <w:rPr>
                <w:rFonts w:asciiTheme="minorHAnsi" w:hAnsiTheme="minorHAnsi" w:cstheme="minorHAnsi"/>
                <w:b/>
              </w:rPr>
            </w:pPr>
            <w:r w:rsidRPr="00B346FA">
              <w:rPr>
                <w:rFonts w:asciiTheme="minorHAnsi" w:hAnsiTheme="minorHAnsi" w:cstheme="minorHAnsi"/>
                <w:b/>
              </w:rPr>
              <w:t>Goals Supported</w:t>
            </w:r>
          </w:p>
        </w:tc>
        <w:tc>
          <w:tcPr>
            <w:tcW w:w="6694" w:type="dxa"/>
          </w:tcPr>
          <w:p w14:paraId="6FF98CEF" w14:textId="77777777" w:rsidR="00A359A4" w:rsidRPr="00B346FA" w:rsidRDefault="00A359A4" w:rsidP="00A359A4">
            <w:pPr>
              <w:spacing w:before="100" w:after="0"/>
              <w:rPr>
                <w:rFonts w:asciiTheme="minorHAnsi" w:hAnsiTheme="minorHAnsi" w:cstheme="minorHAnsi"/>
              </w:rPr>
            </w:pPr>
            <w:r w:rsidRPr="00B346FA">
              <w:rPr>
                <w:rFonts w:asciiTheme="minorHAnsi" w:hAnsiTheme="minorHAnsi" w:cstheme="minorHAnsi"/>
                <w:color w:val="000000"/>
              </w:rPr>
              <w:t>Create and Preserve Affordable Housing</w:t>
            </w:r>
          </w:p>
        </w:tc>
      </w:tr>
      <w:tr w:rsidR="00A359A4" w:rsidRPr="00B346FA" w14:paraId="5B5AE736" w14:textId="77777777" w:rsidTr="0258B5A2">
        <w:trPr>
          <w:cantSplit/>
        </w:trPr>
        <w:tc>
          <w:tcPr>
            <w:tcW w:w="615" w:type="dxa"/>
            <w:vMerge/>
          </w:tcPr>
          <w:p w14:paraId="5573FECA" w14:textId="77777777" w:rsidR="00A359A4" w:rsidRPr="00B346FA" w:rsidRDefault="00A359A4" w:rsidP="00A359A4">
            <w:pPr>
              <w:rPr>
                <w:rFonts w:asciiTheme="minorHAnsi" w:hAnsiTheme="minorHAnsi" w:cstheme="minorHAnsi"/>
              </w:rPr>
            </w:pPr>
          </w:p>
        </w:tc>
        <w:tc>
          <w:tcPr>
            <w:tcW w:w="2025" w:type="dxa"/>
          </w:tcPr>
          <w:p w14:paraId="5E027495" w14:textId="77777777" w:rsidR="00A359A4" w:rsidRPr="00B346FA" w:rsidRDefault="00A359A4" w:rsidP="00A359A4">
            <w:pPr>
              <w:keepNext/>
              <w:spacing w:before="100" w:after="0"/>
              <w:rPr>
                <w:rFonts w:asciiTheme="minorHAnsi" w:hAnsiTheme="minorHAnsi" w:cstheme="minorHAnsi"/>
                <w:b/>
              </w:rPr>
            </w:pPr>
            <w:r w:rsidRPr="00B346FA">
              <w:rPr>
                <w:rFonts w:asciiTheme="minorHAnsi" w:hAnsiTheme="minorHAnsi" w:cstheme="minorHAnsi"/>
                <w:b/>
              </w:rPr>
              <w:t>Needs Addressed</w:t>
            </w:r>
          </w:p>
        </w:tc>
        <w:tc>
          <w:tcPr>
            <w:tcW w:w="6694" w:type="dxa"/>
          </w:tcPr>
          <w:p w14:paraId="1F3F52DF" w14:textId="77777777" w:rsidR="00A359A4" w:rsidRPr="00B346FA" w:rsidRDefault="00A359A4" w:rsidP="00A359A4">
            <w:pPr>
              <w:spacing w:before="100" w:after="0"/>
              <w:rPr>
                <w:rFonts w:asciiTheme="minorHAnsi" w:hAnsiTheme="minorHAnsi" w:cstheme="minorHAnsi"/>
              </w:rPr>
            </w:pPr>
            <w:r w:rsidRPr="00B346FA">
              <w:rPr>
                <w:rFonts w:asciiTheme="minorHAnsi" w:hAnsiTheme="minorHAnsi" w:cstheme="minorHAnsi"/>
                <w:color w:val="000000"/>
              </w:rPr>
              <w:t>Affordable Housing</w:t>
            </w:r>
          </w:p>
        </w:tc>
      </w:tr>
      <w:tr w:rsidR="00A359A4" w:rsidRPr="00B346FA" w14:paraId="5E881A79" w14:textId="77777777" w:rsidTr="0258B5A2">
        <w:trPr>
          <w:cantSplit/>
        </w:trPr>
        <w:tc>
          <w:tcPr>
            <w:tcW w:w="615" w:type="dxa"/>
            <w:vMerge/>
          </w:tcPr>
          <w:p w14:paraId="4964F748" w14:textId="77777777" w:rsidR="00A359A4" w:rsidRPr="00B346FA" w:rsidRDefault="00A359A4" w:rsidP="00A359A4">
            <w:pPr>
              <w:rPr>
                <w:rFonts w:asciiTheme="minorHAnsi" w:hAnsiTheme="minorHAnsi" w:cstheme="minorHAnsi"/>
              </w:rPr>
            </w:pPr>
          </w:p>
        </w:tc>
        <w:tc>
          <w:tcPr>
            <w:tcW w:w="2025" w:type="dxa"/>
          </w:tcPr>
          <w:p w14:paraId="416F57E1" w14:textId="77777777" w:rsidR="00A359A4" w:rsidRPr="00B346FA" w:rsidRDefault="00A359A4" w:rsidP="00A359A4">
            <w:pPr>
              <w:keepNext/>
              <w:spacing w:before="100" w:after="0"/>
              <w:rPr>
                <w:rFonts w:asciiTheme="minorHAnsi" w:hAnsiTheme="minorHAnsi" w:cstheme="minorHAnsi"/>
                <w:b/>
              </w:rPr>
            </w:pPr>
            <w:r w:rsidRPr="00B346FA">
              <w:rPr>
                <w:rFonts w:asciiTheme="minorHAnsi" w:hAnsiTheme="minorHAnsi" w:cstheme="minorHAnsi"/>
                <w:b/>
              </w:rPr>
              <w:t>Funding</w:t>
            </w:r>
          </w:p>
        </w:tc>
        <w:tc>
          <w:tcPr>
            <w:tcW w:w="6694" w:type="dxa"/>
          </w:tcPr>
          <w:p w14:paraId="678B1A98" w14:textId="12417589" w:rsidR="00A359A4" w:rsidRPr="00B346FA" w:rsidRDefault="00A359A4" w:rsidP="00A359A4">
            <w:pPr>
              <w:spacing w:before="100" w:after="0"/>
              <w:rPr>
                <w:rFonts w:asciiTheme="minorHAnsi" w:hAnsiTheme="minorHAnsi" w:cstheme="minorHAnsi"/>
              </w:rPr>
            </w:pPr>
            <w:r w:rsidRPr="00B346FA">
              <w:rPr>
                <w:rFonts w:asciiTheme="minorHAnsi" w:hAnsiTheme="minorHAnsi" w:cstheme="minorHAnsi"/>
                <w:color w:val="000000" w:themeColor="text1"/>
              </w:rPr>
              <w:t>CDBG: $ 1,</w:t>
            </w:r>
            <w:r w:rsidRPr="00B346FA">
              <w:rPr>
                <w:rFonts w:asciiTheme="minorHAnsi" w:hAnsiTheme="minorHAnsi" w:cstheme="minorHAnsi"/>
                <w:color w:val="000000" w:themeColor="text1"/>
              </w:rPr>
              <w:t>6</w:t>
            </w:r>
            <w:r w:rsidRPr="00B346FA">
              <w:rPr>
                <w:rFonts w:asciiTheme="minorHAnsi" w:hAnsiTheme="minorHAnsi" w:cstheme="minorHAnsi"/>
                <w:color w:val="000000" w:themeColor="text1"/>
              </w:rPr>
              <w:t>50,000</w:t>
            </w:r>
          </w:p>
        </w:tc>
      </w:tr>
      <w:tr w:rsidR="00A359A4" w:rsidRPr="00B346FA" w14:paraId="6EAA3079" w14:textId="77777777" w:rsidTr="0258B5A2">
        <w:trPr>
          <w:cantSplit/>
        </w:trPr>
        <w:tc>
          <w:tcPr>
            <w:tcW w:w="615" w:type="dxa"/>
            <w:vMerge/>
          </w:tcPr>
          <w:p w14:paraId="266C8B52" w14:textId="77777777" w:rsidR="00A359A4" w:rsidRPr="00B346FA" w:rsidRDefault="00A359A4" w:rsidP="00A359A4">
            <w:pPr>
              <w:rPr>
                <w:rFonts w:asciiTheme="minorHAnsi" w:hAnsiTheme="minorHAnsi" w:cstheme="minorHAnsi"/>
              </w:rPr>
            </w:pPr>
          </w:p>
        </w:tc>
        <w:tc>
          <w:tcPr>
            <w:tcW w:w="2025" w:type="dxa"/>
          </w:tcPr>
          <w:p w14:paraId="2D2989D4" w14:textId="77777777" w:rsidR="00A359A4" w:rsidRPr="00B346FA" w:rsidRDefault="00A359A4" w:rsidP="00A359A4">
            <w:pPr>
              <w:keepNext/>
              <w:spacing w:before="100" w:after="0"/>
              <w:rPr>
                <w:rFonts w:asciiTheme="minorHAnsi" w:hAnsiTheme="minorHAnsi" w:cstheme="minorHAnsi"/>
                <w:b/>
              </w:rPr>
            </w:pPr>
            <w:r w:rsidRPr="00B346FA">
              <w:rPr>
                <w:rFonts w:asciiTheme="minorHAnsi" w:hAnsiTheme="minorHAnsi" w:cstheme="minorHAnsi"/>
                <w:b/>
              </w:rPr>
              <w:t>Description</w:t>
            </w:r>
          </w:p>
        </w:tc>
        <w:tc>
          <w:tcPr>
            <w:tcW w:w="6694" w:type="dxa"/>
          </w:tcPr>
          <w:p w14:paraId="2D9956F8" w14:textId="25F0BB6A" w:rsidR="00A359A4" w:rsidRPr="00B346FA" w:rsidRDefault="00A359A4" w:rsidP="00A359A4">
            <w:pPr>
              <w:spacing w:before="100" w:after="0"/>
              <w:rPr>
                <w:rFonts w:asciiTheme="minorHAnsi" w:hAnsiTheme="minorHAnsi" w:cstheme="minorHAnsi"/>
              </w:rPr>
            </w:pPr>
            <w:r w:rsidRPr="00B346FA">
              <w:rPr>
                <w:rFonts w:asciiTheme="minorHAnsi" w:hAnsiTheme="minorHAnsi" w:cstheme="minorHAnsi"/>
                <w:color w:val="000000"/>
              </w:rPr>
              <w:t xml:space="preserve">This program will repair housing units to address immediate health and safety needs for extremely low-income homeowners in San </w:t>
            </w:r>
            <w:r w:rsidR="00A86CF4" w:rsidRPr="00B346FA">
              <w:rPr>
                <w:rFonts w:asciiTheme="minorHAnsi" w:hAnsiTheme="minorHAnsi" w:cstheme="minorHAnsi"/>
                <w:color w:val="000000"/>
              </w:rPr>
              <w:t>José</w:t>
            </w:r>
            <w:r w:rsidRPr="00B346FA">
              <w:rPr>
                <w:rFonts w:asciiTheme="minorHAnsi" w:hAnsiTheme="minorHAnsi" w:cstheme="minorHAnsi"/>
                <w:color w:val="000000"/>
              </w:rPr>
              <w:t>. The focus of repairs will address emergency and critical repair needs, as well as accessibility and mobility need within the home. The program also includes funding for limited rehabilitation to address more substantial safety issues in the home to ensure a safe, affordable, decent living environment for the occupants. (14A Rehabilitation: Single-Unit Residential/LMH/Housing units)</w:t>
            </w:r>
          </w:p>
        </w:tc>
      </w:tr>
      <w:tr w:rsidR="00A359A4" w:rsidRPr="00B346FA" w14:paraId="7D1DB0BB" w14:textId="77777777" w:rsidTr="0258B5A2">
        <w:trPr>
          <w:cantSplit/>
        </w:trPr>
        <w:tc>
          <w:tcPr>
            <w:tcW w:w="615" w:type="dxa"/>
            <w:vMerge/>
          </w:tcPr>
          <w:p w14:paraId="12127DA2" w14:textId="77777777" w:rsidR="00A359A4" w:rsidRPr="00B346FA" w:rsidRDefault="00A359A4" w:rsidP="00A359A4">
            <w:pPr>
              <w:rPr>
                <w:rFonts w:asciiTheme="minorHAnsi" w:hAnsiTheme="minorHAnsi" w:cstheme="minorHAnsi"/>
              </w:rPr>
            </w:pPr>
          </w:p>
        </w:tc>
        <w:tc>
          <w:tcPr>
            <w:tcW w:w="2025" w:type="dxa"/>
          </w:tcPr>
          <w:p w14:paraId="6A6A6413" w14:textId="77777777" w:rsidR="00A359A4" w:rsidRPr="00B346FA" w:rsidRDefault="00A359A4" w:rsidP="00A359A4">
            <w:pPr>
              <w:keepNext/>
              <w:spacing w:before="100" w:after="0"/>
              <w:rPr>
                <w:rFonts w:asciiTheme="minorHAnsi" w:hAnsiTheme="minorHAnsi" w:cstheme="minorHAnsi"/>
                <w:b/>
              </w:rPr>
            </w:pPr>
            <w:r w:rsidRPr="00B346FA">
              <w:rPr>
                <w:rFonts w:asciiTheme="minorHAnsi" w:hAnsiTheme="minorHAnsi" w:cstheme="minorHAnsi"/>
                <w:b/>
              </w:rPr>
              <w:t>Target Date</w:t>
            </w:r>
          </w:p>
        </w:tc>
        <w:tc>
          <w:tcPr>
            <w:tcW w:w="6694" w:type="dxa"/>
          </w:tcPr>
          <w:p w14:paraId="0E8E1DE6" w14:textId="77777777" w:rsidR="00A359A4" w:rsidRPr="00B346FA" w:rsidRDefault="00A359A4" w:rsidP="00A359A4">
            <w:pPr>
              <w:spacing w:before="100" w:after="0"/>
              <w:rPr>
                <w:rFonts w:asciiTheme="minorHAnsi" w:hAnsiTheme="minorHAnsi" w:cstheme="minorHAnsi"/>
              </w:rPr>
            </w:pPr>
            <w:r w:rsidRPr="00B346FA">
              <w:rPr>
                <w:rFonts w:asciiTheme="minorHAnsi" w:hAnsiTheme="minorHAnsi" w:cstheme="minorHAnsi"/>
                <w:color w:val="000000"/>
              </w:rPr>
              <w:t>6/30/2023</w:t>
            </w:r>
          </w:p>
        </w:tc>
      </w:tr>
      <w:tr w:rsidR="00A359A4" w:rsidRPr="00B346FA" w14:paraId="36EE30A5" w14:textId="77777777" w:rsidTr="0258B5A2">
        <w:trPr>
          <w:cantSplit/>
        </w:trPr>
        <w:tc>
          <w:tcPr>
            <w:tcW w:w="615" w:type="dxa"/>
            <w:vMerge/>
          </w:tcPr>
          <w:p w14:paraId="7711EE44" w14:textId="77777777" w:rsidR="00A359A4" w:rsidRPr="00B346FA" w:rsidRDefault="00A359A4" w:rsidP="00A359A4">
            <w:pPr>
              <w:rPr>
                <w:rFonts w:asciiTheme="minorHAnsi" w:hAnsiTheme="minorHAnsi" w:cstheme="minorHAnsi"/>
              </w:rPr>
            </w:pPr>
          </w:p>
        </w:tc>
        <w:tc>
          <w:tcPr>
            <w:tcW w:w="2025" w:type="dxa"/>
          </w:tcPr>
          <w:p w14:paraId="05EE9C1F" w14:textId="77777777" w:rsidR="00A359A4" w:rsidRPr="00B346FA" w:rsidRDefault="00A359A4" w:rsidP="00A359A4">
            <w:pPr>
              <w:keepNext/>
              <w:spacing w:before="100" w:after="0"/>
              <w:rPr>
                <w:rFonts w:asciiTheme="minorHAnsi" w:hAnsiTheme="minorHAnsi" w:cstheme="minorHAnsi"/>
                <w:b/>
              </w:rPr>
            </w:pPr>
            <w:r w:rsidRPr="00B346FA">
              <w:rPr>
                <w:rStyle w:val="Strong"/>
                <w:rFonts w:asciiTheme="minorHAnsi" w:hAnsiTheme="minorHAnsi" w:cstheme="minorHAnsi"/>
              </w:rPr>
              <w:t>Estimate the number and type of families that will benefit from the proposed activities</w:t>
            </w:r>
          </w:p>
        </w:tc>
        <w:tc>
          <w:tcPr>
            <w:tcW w:w="6694" w:type="dxa"/>
          </w:tcPr>
          <w:p w14:paraId="2DE7F6A7" w14:textId="77777777" w:rsidR="00A359A4" w:rsidRPr="00B346FA" w:rsidRDefault="00A359A4" w:rsidP="00A359A4">
            <w:pPr>
              <w:spacing w:before="100" w:after="0"/>
              <w:rPr>
                <w:rFonts w:asciiTheme="minorHAnsi" w:hAnsiTheme="minorHAnsi" w:cstheme="minorHAnsi"/>
              </w:rPr>
            </w:pPr>
            <w:r w:rsidRPr="00B346FA">
              <w:rPr>
                <w:rFonts w:asciiTheme="minorHAnsi" w:hAnsiTheme="minorHAnsi" w:cstheme="minorHAnsi"/>
                <w:color w:val="000000"/>
              </w:rPr>
              <w:t>245 low-income households</w:t>
            </w:r>
          </w:p>
        </w:tc>
      </w:tr>
      <w:tr w:rsidR="00A359A4" w:rsidRPr="00B346FA" w14:paraId="4B000191" w14:textId="77777777" w:rsidTr="0258B5A2">
        <w:trPr>
          <w:cantSplit/>
        </w:trPr>
        <w:tc>
          <w:tcPr>
            <w:tcW w:w="615" w:type="dxa"/>
            <w:vMerge/>
          </w:tcPr>
          <w:p w14:paraId="6ACD0AD2" w14:textId="77777777" w:rsidR="00A359A4" w:rsidRPr="00B346FA" w:rsidRDefault="00A359A4" w:rsidP="00A359A4">
            <w:pPr>
              <w:rPr>
                <w:rFonts w:asciiTheme="minorHAnsi" w:hAnsiTheme="minorHAnsi" w:cstheme="minorHAnsi"/>
              </w:rPr>
            </w:pPr>
          </w:p>
        </w:tc>
        <w:tc>
          <w:tcPr>
            <w:tcW w:w="2025" w:type="dxa"/>
          </w:tcPr>
          <w:p w14:paraId="5725152C" w14:textId="77777777" w:rsidR="00A359A4" w:rsidRPr="00B346FA" w:rsidRDefault="00A359A4" w:rsidP="00A359A4">
            <w:pPr>
              <w:keepNext/>
              <w:spacing w:before="100" w:after="0"/>
              <w:rPr>
                <w:rFonts w:asciiTheme="minorHAnsi" w:hAnsiTheme="minorHAnsi" w:cstheme="minorHAnsi"/>
                <w:b/>
              </w:rPr>
            </w:pPr>
            <w:r w:rsidRPr="00B346FA">
              <w:rPr>
                <w:rStyle w:val="Strong"/>
                <w:rFonts w:asciiTheme="minorHAnsi" w:hAnsiTheme="minorHAnsi" w:cstheme="minorHAnsi"/>
              </w:rPr>
              <w:t>Location Description</w:t>
            </w:r>
          </w:p>
        </w:tc>
        <w:tc>
          <w:tcPr>
            <w:tcW w:w="6694" w:type="dxa"/>
          </w:tcPr>
          <w:p w14:paraId="44AA0EA1" w14:textId="7037717B" w:rsidR="00A359A4" w:rsidRPr="00B346FA" w:rsidRDefault="0088546B" w:rsidP="00A359A4">
            <w:pPr>
              <w:spacing w:before="100" w:after="0"/>
              <w:rPr>
                <w:rFonts w:asciiTheme="minorHAnsi" w:hAnsiTheme="minorHAnsi" w:cstheme="minorHAnsi"/>
              </w:rPr>
            </w:pPr>
            <w:r w:rsidRPr="00B346FA">
              <w:rPr>
                <w:rFonts w:asciiTheme="minorHAnsi" w:hAnsiTheme="minorHAnsi" w:cstheme="minorHAnsi"/>
                <w:color w:val="000000"/>
              </w:rPr>
              <w:t>Citywide</w:t>
            </w:r>
          </w:p>
        </w:tc>
      </w:tr>
      <w:tr w:rsidR="00A359A4" w:rsidRPr="00B346FA" w14:paraId="0ECF4634" w14:textId="77777777" w:rsidTr="0258B5A2">
        <w:trPr>
          <w:cantSplit/>
          <w:trHeight w:val="413"/>
        </w:trPr>
        <w:tc>
          <w:tcPr>
            <w:tcW w:w="615" w:type="dxa"/>
            <w:vMerge/>
          </w:tcPr>
          <w:p w14:paraId="5A48F1AA" w14:textId="77777777" w:rsidR="00A359A4" w:rsidRPr="00B346FA" w:rsidRDefault="00A359A4" w:rsidP="00A359A4">
            <w:pPr>
              <w:rPr>
                <w:rFonts w:asciiTheme="minorHAnsi" w:hAnsiTheme="minorHAnsi" w:cstheme="minorHAnsi"/>
              </w:rPr>
            </w:pPr>
          </w:p>
        </w:tc>
        <w:tc>
          <w:tcPr>
            <w:tcW w:w="2025" w:type="dxa"/>
          </w:tcPr>
          <w:p w14:paraId="3B6BE65E" w14:textId="77777777" w:rsidR="00A359A4" w:rsidRPr="00B346FA" w:rsidRDefault="00A359A4" w:rsidP="00A359A4">
            <w:pPr>
              <w:keepNext/>
              <w:spacing w:before="100" w:after="0"/>
              <w:rPr>
                <w:rFonts w:asciiTheme="minorHAnsi" w:hAnsiTheme="minorHAnsi" w:cstheme="minorHAnsi"/>
                <w:b/>
              </w:rPr>
            </w:pPr>
            <w:r w:rsidRPr="00B346FA">
              <w:rPr>
                <w:rStyle w:val="Strong"/>
                <w:rFonts w:asciiTheme="minorHAnsi" w:hAnsiTheme="minorHAnsi" w:cstheme="minorHAnsi"/>
              </w:rPr>
              <w:t>Planned Activities</w:t>
            </w:r>
          </w:p>
        </w:tc>
        <w:tc>
          <w:tcPr>
            <w:tcW w:w="6694" w:type="dxa"/>
          </w:tcPr>
          <w:p w14:paraId="3571754C" w14:textId="77777777" w:rsidR="00A359A4" w:rsidRPr="00B346FA" w:rsidRDefault="00A359A4" w:rsidP="00A359A4">
            <w:pPr>
              <w:pStyle w:val="ListParagraph"/>
              <w:numPr>
                <w:ilvl w:val="0"/>
                <w:numId w:val="22"/>
              </w:numPr>
              <w:spacing w:before="100" w:after="0"/>
              <w:rPr>
                <w:rFonts w:asciiTheme="minorHAnsi" w:hAnsiTheme="minorHAnsi" w:cstheme="minorHAnsi"/>
              </w:rPr>
            </w:pPr>
            <w:r w:rsidRPr="00B346FA">
              <w:rPr>
                <w:rFonts w:asciiTheme="minorHAnsi" w:hAnsiTheme="minorHAnsi" w:cstheme="minorHAnsi"/>
                <w:color w:val="000000"/>
              </w:rPr>
              <w:t>Rebuilding Together Silicon Valley</w:t>
            </w:r>
          </w:p>
          <w:p w14:paraId="5CADB395" w14:textId="77777777" w:rsidR="00A359A4" w:rsidRPr="00B346FA" w:rsidRDefault="00A359A4" w:rsidP="00A359A4">
            <w:pPr>
              <w:pStyle w:val="ListParagraph"/>
              <w:numPr>
                <w:ilvl w:val="0"/>
                <w:numId w:val="22"/>
              </w:numPr>
              <w:spacing w:before="100" w:after="0"/>
              <w:rPr>
                <w:rFonts w:asciiTheme="minorHAnsi" w:hAnsiTheme="minorHAnsi" w:cstheme="minorHAnsi"/>
              </w:rPr>
            </w:pPr>
            <w:r w:rsidRPr="00B346FA">
              <w:rPr>
                <w:rFonts w:asciiTheme="minorHAnsi" w:hAnsiTheme="minorHAnsi" w:cstheme="minorHAnsi"/>
                <w:color w:val="000000"/>
              </w:rPr>
              <w:t>Habitat for Humanity</w:t>
            </w:r>
          </w:p>
        </w:tc>
      </w:tr>
      <w:tr w:rsidR="00A359A4" w:rsidRPr="00B346FA" w14:paraId="654FD409" w14:textId="77777777" w:rsidTr="0258B5A2">
        <w:trPr>
          <w:cantSplit/>
          <w:trHeight w:val="412"/>
        </w:trPr>
        <w:tc>
          <w:tcPr>
            <w:tcW w:w="615" w:type="dxa"/>
            <w:vMerge/>
          </w:tcPr>
          <w:p w14:paraId="40C50205" w14:textId="77777777" w:rsidR="00A359A4" w:rsidRPr="00B346FA" w:rsidRDefault="00A359A4" w:rsidP="00A359A4">
            <w:pPr>
              <w:rPr>
                <w:rFonts w:asciiTheme="minorHAnsi" w:hAnsiTheme="minorHAnsi" w:cstheme="minorHAnsi"/>
              </w:rPr>
            </w:pPr>
          </w:p>
        </w:tc>
        <w:tc>
          <w:tcPr>
            <w:tcW w:w="2025" w:type="dxa"/>
          </w:tcPr>
          <w:p w14:paraId="60EB5E72" w14:textId="77777777" w:rsidR="00A359A4" w:rsidRPr="00B346FA" w:rsidRDefault="00A359A4" w:rsidP="00A359A4">
            <w:pPr>
              <w:keepNext/>
              <w:spacing w:before="100" w:after="0"/>
              <w:rPr>
                <w:rStyle w:val="Strong"/>
                <w:rFonts w:asciiTheme="minorHAnsi" w:hAnsiTheme="minorHAnsi" w:cstheme="minorHAnsi"/>
              </w:rPr>
            </w:pPr>
            <w:r w:rsidRPr="00B346FA">
              <w:rPr>
                <w:rStyle w:val="Strong"/>
                <w:rFonts w:asciiTheme="minorHAnsi" w:hAnsiTheme="minorHAnsi" w:cstheme="minorHAnsi"/>
              </w:rPr>
              <w:t>Goal Outcome Indicator</w:t>
            </w:r>
          </w:p>
        </w:tc>
        <w:tc>
          <w:tcPr>
            <w:tcW w:w="6694" w:type="dxa"/>
          </w:tcPr>
          <w:p w14:paraId="40931315" w14:textId="77777777" w:rsidR="00A359A4" w:rsidRPr="00B346FA" w:rsidRDefault="00A359A4" w:rsidP="00A359A4">
            <w:pPr>
              <w:spacing w:before="100" w:after="0"/>
              <w:rPr>
                <w:rFonts w:asciiTheme="minorHAnsi" w:hAnsiTheme="minorHAnsi" w:cstheme="minorHAnsi"/>
                <w:color w:val="000000"/>
              </w:rPr>
            </w:pPr>
            <w:r w:rsidRPr="00B346FA">
              <w:rPr>
                <w:rFonts w:asciiTheme="minorHAnsi" w:hAnsiTheme="minorHAnsi" w:cstheme="minorHAnsi"/>
                <w:color w:val="000000"/>
              </w:rPr>
              <w:t>Homeowner Housing Rehabilitated/ Housing Unit</w:t>
            </w:r>
          </w:p>
        </w:tc>
      </w:tr>
      <w:tr w:rsidR="00A359A4" w:rsidRPr="00B346FA" w14:paraId="68BAC9E4" w14:textId="77777777" w:rsidTr="0258B5A2">
        <w:trPr>
          <w:cantSplit/>
        </w:trPr>
        <w:tc>
          <w:tcPr>
            <w:tcW w:w="615" w:type="dxa"/>
            <w:vMerge w:val="restart"/>
          </w:tcPr>
          <w:p w14:paraId="42863B14" w14:textId="77777777" w:rsidR="00A359A4" w:rsidRPr="00B346FA" w:rsidRDefault="00A359A4" w:rsidP="00A359A4">
            <w:pPr>
              <w:rPr>
                <w:rFonts w:asciiTheme="minorHAnsi" w:hAnsiTheme="minorHAnsi" w:cstheme="minorHAnsi"/>
              </w:rPr>
            </w:pPr>
            <w:r w:rsidRPr="00B346FA">
              <w:rPr>
                <w:rFonts w:asciiTheme="minorHAnsi" w:hAnsiTheme="minorHAnsi" w:cstheme="minorHAnsi"/>
              </w:rPr>
              <w:t>7</w:t>
            </w:r>
          </w:p>
        </w:tc>
        <w:tc>
          <w:tcPr>
            <w:tcW w:w="2025" w:type="dxa"/>
          </w:tcPr>
          <w:p w14:paraId="329557FE" w14:textId="77777777" w:rsidR="00A359A4" w:rsidRPr="00B346FA" w:rsidRDefault="00A359A4" w:rsidP="00A359A4">
            <w:pPr>
              <w:keepNext/>
              <w:spacing w:before="100" w:after="0"/>
              <w:rPr>
                <w:rFonts w:asciiTheme="minorHAnsi" w:hAnsiTheme="minorHAnsi" w:cstheme="minorHAnsi"/>
                <w:b/>
              </w:rPr>
            </w:pPr>
            <w:r w:rsidRPr="00B346FA">
              <w:rPr>
                <w:rFonts w:asciiTheme="minorHAnsi" w:hAnsiTheme="minorHAnsi" w:cstheme="minorHAnsi"/>
                <w:b/>
              </w:rPr>
              <w:t>Project Name</w:t>
            </w:r>
          </w:p>
        </w:tc>
        <w:tc>
          <w:tcPr>
            <w:tcW w:w="6694" w:type="dxa"/>
            <w:vAlign w:val="bottom"/>
          </w:tcPr>
          <w:p w14:paraId="265D6A11" w14:textId="77777777" w:rsidR="00A359A4" w:rsidRPr="00C00B3D" w:rsidRDefault="00A359A4" w:rsidP="00A359A4">
            <w:pPr>
              <w:spacing w:before="100" w:after="0"/>
              <w:rPr>
                <w:rFonts w:asciiTheme="minorHAnsi" w:hAnsiTheme="minorHAnsi" w:cstheme="minorHAnsi"/>
                <w:b/>
                <w:bCs/>
              </w:rPr>
            </w:pPr>
            <w:r w:rsidRPr="00C00B3D">
              <w:rPr>
                <w:rFonts w:asciiTheme="minorHAnsi" w:hAnsiTheme="minorHAnsi" w:cstheme="minorHAnsi"/>
                <w:b/>
                <w:bCs/>
                <w:color w:val="000000"/>
              </w:rPr>
              <w:t>CDBG - City’s Street and Infrastructure Enhancement Projects</w:t>
            </w:r>
          </w:p>
        </w:tc>
      </w:tr>
      <w:tr w:rsidR="00A359A4" w:rsidRPr="00B346FA" w14:paraId="4E3323A0" w14:textId="77777777" w:rsidTr="0258B5A2">
        <w:trPr>
          <w:cantSplit/>
        </w:trPr>
        <w:tc>
          <w:tcPr>
            <w:tcW w:w="615" w:type="dxa"/>
            <w:vMerge/>
          </w:tcPr>
          <w:p w14:paraId="60E0271D" w14:textId="77777777" w:rsidR="00A359A4" w:rsidRPr="00B346FA" w:rsidRDefault="00A359A4" w:rsidP="00A359A4">
            <w:pPr>
              <w:rPr>
                <w:rFonts w:asciiTheme="minorHAnsi" w:hAnsiTheme="minorHAnsi" w:cstheme="minorHAnsi"/>
              </w:rPr>
            </w:pPr>
          </w:p>
        </w:tc>
        <w:tc>
          <w:tcPr>
            <w:tcW w:w="2025" w:type="dxa"/>
          </w:tcPr>
          <w:p w14:paraId="124963F9" w14:textId="77777777" w:rsidR="00A359A4" w:rsidRPr="00B346FA" w:rsidRDefault="00A359A4" w:rsidP="00A359A4">
            <w:pPr>
              <w:keepNext/>
              <w:spacing w:before="100" w:after="0"/>
              <w:rPr>
                <w:rFonts w:asciiTheme="minorHAnsi" w:hAnsiTheme="minorHAnsi" w:cstheme="minorHAnsi"/>
                <w:b/>
              </w:rPr>
            </w:pPr>
            <w:r w:rsidRPr="00B346FA">
              <w:rPr>
                <w:rFonts w:asciiTheme="minorHAnsi" w:hAnsiTheme="minorHAnsi" w:cstheme="minorHAnsi"/>
                <w:b/>
              </w:rPr>
              <w:t>Target Area</w:t>
            </w:r>
          </w:p>
        </w:tc>
        <w:tc>
          <w:tcPr>
            <w:tcW w:w="6694" w:type="dxa"/>
          </w:tcPr>
          <w:p w14:paraId="248CF22B" w14:textId="77777777" w:rsidR="00A359A4" w:rsidRPr="00B346FA" w:rsidRDefault="00A359A4" w:rsidP="00A359A4">
            <w:pPr>
              <w:spacing w:before="100" w:after="0"/>
              <w:rPr>
                <w:rFonts w:asciiTheme="minorHAnsi" w:hAnsiTheme="minorHAnsi" w:cstheme="minorHAnsi"/>
              </w:rPr>
            </w:pPr>
            <w:r w:rsidRPr="00B346FA">
              <w:rPr>
                <w:rFonts w:asciiTheme="minorHAnsi" w:hAnsiTheme="minorHAnsi" w:cstheme="minorHAnsi"/>
                <w:color w:val="000033"/>
                <w:shd w:val="clear" w:color="auto" w:fill="FFFFFF"/>
              </w:rPr>
              <w:t>No Target Areas have been defined for the Annual Action Plan.</w:t>
            </w:r>
          </w:p>
        </w:tc>
      </w:tr>
      <w:tr w:rsidR="00A359A4" w:rsidRPr="00B346FA" w14:paraId="62DD3436" w14:textId="77777777" w:rsidTr="0258B5A2">
        <w:trPr>
          <w:cantSplit/>
        </w:trPr>
        <w:tc>
          <w:tcPr>
            <w:tcW w:w="615" w:type="dxa"/>
            <w:vMerge/>
          </w:tcPr>
          <w:p w14:paraId="1AEAA052" w14:textId="77777777" w:rsidR="00A359A4" w:rsidRPr="00B346FA" w:rsidRDefault="00A359A4" w:rsidP="00A359A4">
            <w:pPr>
              <w:rPr>
                <w:rFonts w:asciiTheme="minorHAnsi" w:hAnsiTheme="minorHAnsi" w:cstheme="minorHAnsi"/>
              </w:rPr>
            </w:pPr>
          </w:p>
        </w:tc>
        <w:tc>
          <w:tcPr>
            <w:tcW w:w="2025" w:type="dxa"/>
          </w:tcPr>
          <w:p w14:paraId="3615328C" w14:textId="77777777" w:rsidR="00A359A4" w:rsidRPr="00B346FA" w:rsidRDefault="00A359A4" w:rsidP="00A359A4">
            <w:pPr>
              <w:keepNext/>
              <w:spacing w:before="100" w:after="0"/>
              <w:rPr>
                <w:rFonts w:asciiTheme="minorHAnsi" w:hAnsiTheme="minorHAnsi" w:cstheme="minorHAnsi"/>
                <w:b/>
              </w:rPr>
            </w:pPr>
            <w:r w:rsidRPr="00B346FA">
              <w:rPr>
                <w:rFonts w:asciiTheme="minorHAnsi" w:hAnsiTheme="minorHAnsi" w:cstheme="minorHAnsi"/>
                <w:b/>
              </w:rPr>
              <w:t>Annual Goals Supported</w:t>
            </w:r>
          </w:p>
        </w:tc>
        <w:tc>
          <w:tcPr>
            <w:tcW w:w="6694" w:type="dxa"/>
          </w:tcPr>
          <w:p w14:paraId="6640E6A5" w14:textId="77777777" w:rsidR="00A359A4" w:rsidRPr="00B346FA" w:rsidRDefault="00A359A4" w:rsidP="00A359A4">
            <w:pPr>
              <w:spacing w:before="100" w:after="0"/>
              <w:rPr>
                <w:rFonts w:asciiTheme="minorHAnsi" w:hAnsiTheme="minorHAnsi" w:cstheme="minorHAnsi"/>
              </w:rPr>
            </w:pPr>
            <w:r w:rsidRPr="00B346FA">
              <w:rPr>
                <w:rFonts w:asciiTheme="minorHAnsi" w:hAnsiTheme="minorHAnsi" w:cstheme="minorHAnsi"/>
                <w:color w:val="000033"/>
                <w:shd w:val="clear" w:color="auto" w:fill="FFFFFF"/>
              </w:rPr>
              <w:t>Strengthen and Stabilize Communities</w:t>
            </w:r>
          </w:p>
        </w:tc>
      </w:tr>
      <w:tr w:rsidR="00A359A4" w:rsidRPr="00B346FA" w14:paraId="0B034FC1" w14:textId="77777777" w:rsidTr="0258B5A2">
        <w:trPr>
          <w:cantSplit/>
        </w:trPr>
        <w:tc>
          <w:tcPr>
            <w:tcW w:w="615" w:type="dxa"/>
            <w:vMerge/>
          </w:tcPr>
          <w:p w14:paraId="5B28E783" w14:textId="77777777" w:rsidR="00A359A4" w:rsidRPr="00B346FA" w:rsidRDefault="00A359A4" w:rsidP="00A359A4">
            <w:pPr>
              <w:rPr>
                <w:rFonts w:asciiTheme="minorHAnsi" w:hAnsiTheme="minorHAnsi" w:cstheme="minorHAnsi"/>
              </w:rPr>
            </w:pPr>
          </w:p>
        </w:tc>
        <w:tc>
          <w:tcPr>
            <w:tcW w:w="2025" w:type="dxa"/>
          </w:tcPr>
          <w:p w14:paraId="4B467C02" w14:textId="77777777" w:rsidR="00A359A4" w:rsidRPr="00B346FA" w:rsidRDefault="00A359A4" w:rsidP="00A359A4">
            <w:pPr>
              <w:keepNext/>
              <w:spacing w:before="100" w:after="0"/>
              <w:rPr>
                <w:rFonts w:asciiTheme="minorHAnsi" w:hAnsiTheme="minorHAnsi" w:cstheme="minorHAnsi"/>
                <w:b/>
              </w:rPr>
            </w:pPr>
            <w:r w:rsidRPr="00B346FA">
              <w:rPr>
                <w:rFonts w:asciiTheme="minorHAnsi" w:hAnsiTheme="minorHAnsi" w:cstheme="minorHAnsi"/>
                <w:b/>
              </w:rPr>
              <w:t>Priority Needs Addressed</w:t>
            </w:r>
          </w:p>
        </w:tc>
        <w:tc>
          <w:tcPr>
            <w:tcW w:w="6694" w:type="dxa"/>
          </w:tcPr>
          <w:p w14:paraId="6A103662" w14:textId="77777777" w:rsidR="00A359A4" w:rsidRPr="00B346FA" w:rsidRDefault="00A359A4" w:rsidP="00A359A4">
            <w:pPr>
              <w:spacing w:before="100" w:after="0"/>
              <w:rPr>
                <w:rFonts w:asciiTheme="minorHAnsi" w:hAnsiTheme="minorHAnsi" w:cstheme="minorHAnsi"/>
              </w:rPr>
            </w:pPr>
            <w:r w:rsidRPr="00B346FA">
              <w:rPr>
                <w:rFonts w:asciiTheme="minorHAnsi" w:hAnsiTheme="minorHAnsi" w:cstheme="minorHAnsi"/>
                <w:color w:val="000000"/>
              </w:rPr>
              <w:t>Strengthen and Stabilize Communities</w:t>
            </w:r>
          </w:p>
        </w:tc>
      </w:tr>
      <w:tr w:rsidR="00A359A4" w:rsidRPr="00B346FA" w14:paraId="0F6A957A" w14:textId="77777777" w:rsidTr="0258B5A2">
        <w:trPr>
          <w:cantSplit/>
        </w:trPr>
        <w:tc>
          <w:tcPr>
            <w:tcW w:w="615" w:type="dxa"/>
            <w:vMerge/>
          </w:tcPr>
          <w:p w14:paraId="19176626" w14:textId="77777777" w:rsidR="00A359A4" w:rsidRPr="00B346FA" w:rsidRDefault="00A359A4" w:rsidP="00A359A4">
            <w:pPr>
              <w:rPr>
                <w:rFonts w:asciiTheme="minorHAnsi" w:hAnsiTheme="minorHAnsi" w:cstheme="minorHAnsi"/>
              </w:rPr>
            </w:pPr>
          </w:p>
        </w:tc>
        <w:tc>
          <w:tcPr>
            <w:tcW w:w="2025" w:type="dxa"/>
          </w:tcPr>
          <w:p w14:paraId="31B67AC6" w14:textId="77777777" w:rsidR="00A359A4" w:rsidRPr="00B346FA" w:rsidRDefault="00A359A4" w:rsidP="00A359A4">
            <w:pPr>
              <w:keepNext/>
              <w:spacing w:before="100" w:after="0"/>
              <w:rPr>
                <w:rFonts w:asciiTheme="minorHAnsi" w:hAnsiTheme="minorHAnsi" w:cstheme="minorHAnsi"/>
                <w:b/>
              </w:rPr>
            </w:pPr>
            <w:r w:rsidRPr="00B346FA">
              <w:rPr>
                <w:rFonts w:asciiTheme="minorHAnsi" w:hAnsiTheme="minorHAnsi" w:cstheme="minorHAnsi"/>
                <w:b/>
              </w:rPr>
              <w:t>Funding</w:t>
            </w:r>
          </w:p>
        </w:tc>
        <w:tc>
          <w:tcPr>
            <w:tcW w:w="6694" w:type="dxa"/>
          </w:tcPr>
          <w:p w14:paraId="4090D5E5" w14:textId="2D2704D3" w:rsidR="00A359A4" w:rsidRPr="00B346FA" w:rsidRDefault="00A359A4" w:rsidP="00A359A4">
            <w:pPr>
              <w:spacing w:before="100" w:after="0"/>
              <w:rPr>
                <w:rFonts w:asciiTheme="minorHAnsi" w:hAnsiTheme="minorHAnsi" w:cstheme="minorHAnsi"/>
              </w:rPr>
            </w:pPr>
            <w:r w:rsidRPr="00B346FA">
              <w:rPr>
                <w:rFonts w:asciiTheme="minorHAnsi" w:hAnsiTheme="minorHAnsi" w:cstheme="minorHAnsi"/>
                <w:color w:val="000000" w:themeColor="text1"/>
              </w:rPr>
              <w:t xml:space="preserve">CDBG: $ </w:t>
            </w:r>
            <w:r w:rsidR="0F232F20" w:rsidRPr="00B346FA">
              <w:rPr>
                <w:rFonts w:asciiTheme="minorHAnsi" w:hAnsiTheme="minorHAnsi" w:cstheme="minorHAnsi"/>
                <w:color w:val="000000" w:themeColor="text1"/>
              </w:rPr>
              <w:t>3</w:t>
            </w:r>
            <w:r w:rsidR="0F232F20" w:rsidRPr="00B346FA">
              <w:rPr>
                <w:rFonts w:asciiTheme="minorHAnsi" w:hAnsiTheme="minorHAnsi" w:cstheme="minorHAnsi"/>
                <w:color w:val="000000" w:themeColor="text1"/>
              </w:rPr>
              <w:t>,</w:t>
            </w:r>
            <w:r w:rsidR="49F4C96F" w:rsidRPr="00B346FA">
              <w:rPr>
                <w:rFonts w:asciiTheme="minorHAnsi" w:hAnsiTheme="minorHAnsi" w:cstheme="minorHAnsi"/>
                <w:color w:val="000000" w:themeColor="text1"/>
              </w:rPr>
              <w:t>948,549</w:t>
            </w:r>
          </w:p>
        </w:tc>
      </w:tr>
      <w:tr w:rsidR="00A359A4" w:rsidRPr="00B346FA" w14:paraId="47A5F405" w14:textId="77777777" w:rsidTr="0258B5A2">
        <w:trPr>
          <w:cantSplit/>
        </w:trPr>
        <w:tc>
          <w:tcPr>
            <w:tcW w:w="615" w:type="dxa"/>
            <w:vMerge/>
          </w:tcPr>
          <w:p w14:paraId="06F51049" w14:textId="77777777" w:rsidR="00A359A4" w:rsidRPr="00B346FA" w:rsidRDefault="00A359A4" w:rsidP="00A359A4">
            <w:pPr>
              <w:rPr>
                <w:rFonts w:asciiTheme="minorHAnsi" w:hAnsiTheme="minorHAnsi" w:cstheme="minorHAnsi"/>
              </w:rPr>
            </w:pPr>
          </w:p>
        </w:tc>
        <w:tc>
          <w:tcPr>
            <w:tcW w:w="2025" w:type="dxa"/>
          </w:tcPr>
          <w:p w14:paraId="027E8562" w14:textId="77777777" w:rsidR="00A359A4" w:rsidRPr="00B346FA" w:rsidRDefault="00A359A4" w:rsidP="00A359A4">
            <w:pPr>
              <w:keepNext/>
              <w:spacing w:before="100" w:after="0"/>
              <w:rPr>
                <w:rFonts w:asciiTheme="minorHAnsi" w:hAnsiTheme="minorHAnsi" w:cstheme="minorHAnsi"/>
                <w:b/>
              </w:rPr>
            </w:pPr>
            <w:r w:rsidRPr="00B346FA">
              <w:rPr>
                <w:rFonts w:asciiTheme="minorHAnsi" w:hAnsiTheme="minorHAnsi" w:cstheme="minorHAnsi"/>
                <w:b/>
              </w:rPr>
              <w:t>Description</w:t>
            </w:r>
          </w:p>
        </w:tc>
        <w:tc>
          <w:tcPr>
            <w:tcW w:w="6694" w:type="dxa"/>
          </w:tcPr>
          <w:p w14:paraId="4ACFB14E" w14:textId="43D5891E" w:rsidR="00A359A4" w:rsidRPr="00B346FA" w:rsidRDefault="00A359A4" w:rsidP="00A359A4">
            <w:pPr>
              <w:spacing w:before="100" w:after="0"/>
              <w:rPr>
                <w:rFonts w:asciiTheme="minorHAnsi" w:hAnsiTheme="minorHAnsi" w:cstheme="minorHAnsi"/>
                <w:color w:val="000000"/>
              </w:rPr>
            </w:pPr>
            <w:r w:rsidRPr="00B346FA">
              <w:rPr>
                <w:rFonts w:asciiTheme="minorHAnsi" w:hAnsiTheme="minorHAnsi" w:cstheme="minorHAnsi"/>
                <w:color w:val="000000"/>
              </w:rPr>
              <w:t xml:space="preserve">Among other community development projects to strengthen and stabilize San </w:t>
            </w:r>
            <w:r w:rsidR="00A86CF4" w:rsidRPr="00B346FA">
              <w:rPr>
                <w:rFonts w:asciiTheme="minorHAnsi" w:hAnsiTheme="minorHAnsi" w:cstheme="minorHAnsi"/>
                <w:color w:val="000000"/>
              </w:rPr>
              <w:t>José</w:t>
            </w:r>
            <w:r w:rsidRPr="00B346FA">
              <w:rPr>
                <w:rFonts w:asciiTheme="minorHAnsi" w:hAnsiTheme="minorHAnsi" w:cstheme="minorHAnsi"/>
                <w:color w:val="000000"/>
              </w:rPr>
              <w:t xml:space="preserve">'s communities, the project areas identified to meet the CDBG low-/moderate-income area benefit require the project areas to have 51% of residents </w:t>
            </w:r>
            <w:r w:rsidR="00E16F4B">
              <w:rPr>
                <w:rFonts w:asciiTheme="minorHAnsi" w:hAnsiTheme="minorHAnsi" w:cstheme="minorHAnsi"/>
                <w:color w:val="000000"/>
              </w:rPr>
              <w:t>who are</w:t>
            </w:r>
            <w:r w:rsidR="00E16F4B" w:rsidRPr="00B346FA">
              <w:rPr>
                <w:rFonts w:asciiTheme="minorHAnsi" w:hAnsiTheme="minorHAnsi" w:cstheme="minorHAnsi"/>
                <w:color w:val="000000"/>
              </w:rPr>
              <w:t xml:space="preserve"> </w:t>
            </w:r>
            <w:r w:rsidRPr="00B346FA">
              <w:rPr>
                <w:rFonts w:asciiTheme="minorHAnsi" w:hAnsiTheme="minorHAnsi" w:cstheme="minorHAnsi"/>
                <w:color w:val="000000"/>
              </w:rPr>
              <w:t>low</w:t>
            </w:r>
            <w:r w:rsidR="00E16F4B">
              <w:rPr>
                <w:rFonts w:asciiTheme="minorHAnsi" w:hAnsiTheme="minorHAnsi" w:cstheme="minorHAnsi"/>
                <w:color w:val="000000"/>
              </w:rPr>
              <w:t>-</w:t>
            </w:r>
            <w:r w:rsidRPr="00B346FA">
              <w:rPr>
                <w:rFonts w:asciiTheme="minorHAnsi" w:hAnsiTheme="minorHAnsi" w:cstheme="minorHAnsi"/>
                <w:color w:val="000000"/>
              </w:rPr>
              <w:t xml:space="preserve"> to moderate-income by census tracts data. </w:t>
            </w:r>
          </w:p>
          <w:p w14:paraId="3B33A6EE" w14:textId="185EC414" w:rsidR="00A359A4" w:rsidRPr="00C00B3D" w:rsidRDefault="00961C21" w:rsidP="00C00B3D">
            <w:pPr>
              <w:spacing w:before="100" w:after="0"/>
              <w:rPr>
                <w:rFonts w:asciiTheme="minorHAnsi" w:hAnsiTheme="minorHAnsi" w:cstheme="minorHAnsi"/>
              </w:rPr>
            </w:pPr>
            <w:r w:rsidRPr="00C00B3D">
              <w:rPr>
                <w:rFonts w:asciiTheme="minorHAnsi" w:hAnsiTheme="minorHAnsi" w:cstheme="minorHAnsi"/>
              </w:rPr>
              <w:t>F</w:t>
            </w:r>
            <w:r w:rsidR="00A359A4" w:rsidRPr="00C00B3D">
              <w:rPr>
                <w:rFonts w:asciiTheme="minorHAnsi" w:hAnsiTheme="minorHAnsi" w:cstheme="minorHAnsi"/>
              </w:rPr>
              <w:t xml:space="preserve">unds will be allocated to </w:t>
            </w:r>
            <w:r w:rsidRPr="00C00B3D">
              <w:rPr>
                <w:rFonts w:asciiTheme="minorHAnsi" w:hAnsiTheme="minorHAnsi" w:cstheme="minorHAnsi"/>
              </w:rPr>
              <w:t xml:space="preserve">public facility, </w:t>
            </w:r>
            <w:r w:rsidR="00A359A4" w:rsidRPr="00C00B3D">
              <w:rPr>
                <w:rFonts w:asciiTheme="minorHAnsi" w:hAnsiTheme="minorHAnsi" w:cstheme="minorHAnsi"/>
              </w:rPr>
              <w:t>street</w:t>
            </w:r>
            <w:r w:rsidRPr="00C00B3D">
              <w:rPr>
                <w:rFonts w:asciiTheme="minorHAnsi" w:hAnsiTheme="minorHAnsi" w:cstheme="minorHAnsi"/>
              </w:rPr>
              <w:t>,</w:t>
            </w:r>
            <w:r w:rsidR="00A359A4" w:rsidRPr="00C00B3D">
              <w:rPr>
                <w:rFonts w:asciiTheme="minorHAnsi" w:hAnsiTheme="minorHAnsi" w:cstheme="minorHAnsi"/>
              </w:rPr>
              <w:t xml:space="preserve"> and infrastructure improvements that will be identified after they meet the CDBG program eligibility requirements.</w:t>
            </w:r>
          </w:p>
          <w:p w14:paraId="4797D7FF" w14:textId="77777777" w:rsidR="00A359A4" w:rsidRPr="00B346FA" w:rsidRDefault="00A359A4" w:rsidP="00A359A4">
            <w:pPr>
              <w:pStyle w:val="ListParagraph"/>
              <w:spacing w:before="100" w:after="0"/>
              <w:ind w:left="106"/>
              <w:rPr>
                <w:rFonts w:asciiTheme="minorHAnsi" w:hAnsiTheme="minorHAnsi" w:cstheme="minorHAnsi"/>
                <w:color w:val="000000"/>
              </w:rPr>
            </w:pPr>
          </w:p>
          <w:p w14:paraId="27461BD1" w14:textId="77777777" w:rsidR="00A359A4" w:rsidRPr="00B346FA" w:rsidRDefault="00A359A4" w:rsidP="00A359A4">
            <w:pPr>
              <w:pStyle w:val="ListParagraph"/>
              <w:spacing w:before="100" w:after="0"/>
              <w:ind w:left="0"/>
              <w:rPr>
                <w:rFonts w:asciiTheme="minorHAnsi" w:hAnsiTheme="minorHAnsi" w:cstheme="minorHAnsi"/>
              </w:rPr>
            </w:pPr>
            <w:r w:rsidRPr="00B346FA">
              <w:rPr>
                <w:rFonts w:asciiTheme="minorHAnsi" w:hAnsiTheme="minorHAnsi" w:cstheme="minorHAnsi"/>
                <w:color w:val="000000"/>
              </w:rPr>
              <w:t>(03T Street improvements, and 03Z Other Public Facilities/LMA/People.</w:t>
            </w:r>
          </w:p>
        </w:tc>
      </w:tr>
      <w:tr w:rsidR="00A359A4" w:rsidRPr="00B346FA" w14:paraId="2CAF2D81" w14:textId="77777777" w:rsidTr="0258B5A2">
        <w:trPr>
          <w:cantSplit/>
        </w:trPr>
        <w:tc>
          <w:tcPr>
            <w:tcW w:w="615" w:type="dxa"/>
            <w:vMerge/>
          </w:tcPr>
          <w:p w14:paraId="448F4E84" w14:textId="77777777" w:rsidR="00A359A4" w:rsidRPr="00B346FA" w:rsidRDefault="00A359A4" w:rsidP="00A359A4">
            <w:pPr>
              <w:rPr>
                <w:rFonts w:asciiTheme="minorHAnsi" w:hAnsiTheme="minorHAnsi" w:cstheme="minorHAnsi"/>
              </w:rPr>
            </w:pPr>
          </w:p>
        </w:tc>
        <w:tc>
          <w:tcPr>
            <w:tcW w:w="2025" w:type="dxa"/>
          </w:tcPr>
          <w:p w14:paraId="48C3EA9B" w14:textId="77777777" w:rsidR="00A359A4" w:rsidRPr="00B346FA" w:rsidRDefault="00A359A4" w:rsidP="00A359A4">
            <w:pPr>
              <w:keepNext/>
              <w:spacing w:before="100" w:after="0"/>
              <w:rPr>
                <w:rFonts w:asciiTheme="minorHAnsi" w:hAnsiTheme="minorHAnsi" w:cstheme="minorHAnsi"/>
                <w:b/>
              </w:rPr>
            </w:pPr>
            <w:r w:rsidRPr="00B346FA">
              <w:rPr>
                <w:rFonts w:asciiTheme="minorHAnsi" w:hAnsiTheme="minorHAnsi" w:cstheme="minorHAnsi"/>
                <w:b/>
              </w:rPr>
              <w:t>Target Date</w:t>
            </w:r>
          </w:p>
        </w:tc>
        <w:tc>
          <w:tcPr>
            <w:tcW w:w="6694" w:type="dxa"/>
          </w:tcPr>
          <w:p w14:paraId="1F0C0F2E" w14:textId="77777777" w:rsidR="00A359A4" w:rsidRPr="00B346FA" w:rsidRDefault="00A359A4" w:rsidP="00A359A4">
            <w:pPr>
              <w:spacing w:before="100" w:after="0"/>
              <w:rPr>
                <w:rFonts w:asciiTheme="minorHAnsi" w:hAnsiTheme="minorHAnsi" w:cstheme="minorHAnsi"/>
              </w:rPr>
            </w:pPr>
            <w:r w:rsidRPr="00B346FA">
              <w:rPr>
                <w:rFonts w:asciiTheme="minorHAnsi" w:hAnsiTheme="minorHAnsi" w:cstheme="minorHAnsi"/>
                <w:color w:val="000000"/>
              </w:rPr>
              <w:t>6/30/2023</w:t>
            </w:r>
          </w:p>
        </w:tc>
      </w:tr>
      <w:tr w:rsidR="00A359A4" w:rsidRPr="00B346FA" w14:paraId="627E0FE2" w14:textId="77777777" w:rsidTr="0258B5A2">
        <w:trPr>
          <w:cantSplit/>
        </w:trPr>
        <w:tc>
          <w:tcPr>
            <w:tcW w:w="615" w:type="dxa"/>
            <w:vMerge/>
          </w:tcPr>
          <w:p w14:paraId="577186E1" w14:textId="77777777" w:rsidR="00A359A4" w:rsidRPr="00B346FA" w:rsidRDefault="00A359A4" w:rsidP="00A359A4">
            <w:pPr>
              <w:rPr>
                <w:rFonts w:asciiTheme="minorHAnsi" w:hAnsiTheme="minorHAnsi" w:cstheme="minorHAnsi"/>
              </w:rPr>
            </w:pPr>
          </w:p>
        </w:tc>
        <w:tc>
          <w:tcPr>
            <w:tcW w:w="2025" w:type="dxa"/>
          </w:tcPr>
          <w:p w14:paraId="3950377C" w14:textId="77777777" w:rsidR="00A359A4" w:rsidRPr="00B346FA" w:rsidRDefault="00A359A4" w:rsidP="00A359A4">
            <w:pPr>
              <w:keepNext/>
              <w:spacing w:before="100" w:after="0"/>
              <w:rPr>
                <w:rFonts w:asciiTheme="minorHAnsi" w:hAnsiTheme="minorHAnsi" w:cstheme="minorHAnsi"/>
                <w:b/>
              </w:rPr>
            </w:pPr>
            <w:r w:rsidRPr="00B346FA">
              <w:rPr>
                <w:rStyle w:val="Strong"/>
                <w:rFonts w:asciiTheme="minorHAnsi" w:hAnsiTheme="minorHAnsi" w:cstheme="minorHAnsi"/>
              </w:rPr>
              <w:t>Estimate the number and type of families that will benefit from the proposed activities</w:t>
            </w:r>
          </w:p>
        </w:tc>
        <w:tc>
          <w:tcPr>
            <w:tcW w:w="6694" w:type="dxa"/>
          </w:tcPr>
          <w:p w14:paraId="556D7067" w14:textId="77777777" w:rsidR="00A359A4" w:rsidRPr="00B346FA" w:rsidRDefault="00A359A4" w:rsidP="00A359A4">
            <w:pPr>
              <w:spacing w:before="100" w:after="0"/>
              <w:rPr>
                <w:rFonts w:asciiTheme="minorHAnsi" w:hAnsiTheme="minorHAnsi" w:cstheme="minorHAnsi"/>
              </w:rPr>
            </w:pPr>
            <w:r w:rsidRPr="00B346FA">
              <w:rPr>
                <w:rFonts w:asciiTheme="minorHAnsi" w:hAnsiTheme="minorHAnsi" w:cstheme="minorHAnsi"/>
                <w:color w:val="000000"/>
              </w:rPr>
              <w:t>TBD</w:t>
            </w:r>
          </w:p>
        </w:tc>
      </w:tr>
      <w:tr w:rsidR="00A359A4" w:rsidRPr="00B346FA" w14:paraId="03746D05" w14:textId="77777777" w:rsidTr="0258B5A2">
        <w:trPr>
          <w:cantSplit/>
        </w:trPr>
        <w:tc>
          <w:tcPr>
            <w:tcW w:w="615" w:type="dxa"/>
            <w:vMerge/>
          </w:tcPr>
          <w:p w14:paraId="19344398" w14:textId="77777777" w:rsidR="00A359A4" w:rsidRPr="00B346FA" w:rsidRDefault="00A359A4" w:rsidP="00A359A4">
            <w:pPr>
              <w:rPr>
                <w:rFonts w:asciiTheme="minorHAnsi" w:hAnsiTheme="minorHAnsi" w:cstheme="minorHAnsi"/>
              </w:rPr>
            </w:pPr>
          </w:p>
        </w:tc>
        <w:tc>
          <w:tcPr>
            <w:tcW w:w="2025" w:type="dxa"/>
          </w:tcPr>
          <w:p w14:paraId="0511E6AE" w14:textId="77777777" w:rsidR="00A359A4" w:rsidRPr="00B346FA" w:rsidRDefault="00A359A4" w:rsidP="00A359A4">
            <w:pPr>
              <w:keepNext/>
              <w:spacing w:before="100" w:after="0"/>
              <w:rPr>
                <w:rFonts w:asciiTheme="minorHAnsi" w:hAnsiTheme="minorHAnsi" w:cstheme="minorHAnsi"/>
                <w:b/>
              </w:rPr>
            </w:pPr>
            <w:r w:rsidRPr="00B346FA">
              <w:rPr>
                <w:rStyle w:val="Strong"/>
                <w:rFonts w:asciiTheme="minorHAnsi" w:hAnsiTheme="minorHAnsi" w:cstheme="minorHAnsi"/>
              </w:rPr>
              <w:t>Location Description</w:t>
            </w:r>
          </w:p>
        </w:tc>
        <w:tc>
          <w:tcPr>
            <w:tcW w:w="6694" w:type="dxa"/>
          </w:tcPr>
          <w:p w14:paraId="1ACB4721" w14:textId="77777777" w:rsidR="00A359A4" w:rsidRPr="00B346FA" w:rsidRDefault="00A359A4" w:rsidP="00A359A4">
            <w:pPr>
              <w:spacing w:before="100" w:after="0"/>
              <w:rPr>
                <w:rFonts w:asciiTheme="minorHAnsi" w:hAnsiTheme="minorHAnsi" w:cstheme="minorHAnsi"/>
              </w:rPr>
            </w:pPr>
            <w:r w:rsidRPr="00B346FA">
              <w:rPr>
                <w:rFonts w:asciiTheme="minorHAnsi" w:hAnsiTheme="minorHAnsi" w:cstheme="minorHAnsi"/>
                <w:color w:val="000000"/>
              </w:rPr>
              <w:t>Low-income neighborhoods</w:t>
            </w:r>
          </w:p>
        </w:tc>
      </w:tr>
      <w:tr w:rsidR="00A359A4" w:rsidRPr="00B346FA" w14:paraId="0D1D4E08" w14:textId="77777777" w:rsidTr="0258B5A2">
        <w:trPr>
          <w:cantSplit/>
        </w:trPr>
        <w:tc>
          <w:tcPr>
            <w:tcW w:w="615" w:type="dxa"/>
            <w:vMerge/>
          </w:tcPr>
          <w:p w14:paraId="24871CDA" w14:textId="77777777" w:rsidR="00A359A4" w:rsidRPr="00B346FA" w:rsidRDefault="00A359A4" w:rsidP="00A359A4">
            <w:pPr>
              <w:rPr>
                <w:rFonts w:asciiTheme="minorHAnsi" w:hAnsiTheme="minorHAnsi" w:cstheme="minorHAnsi"/>
              </w:rPr>
            </w:pPr>
          </w:p>
        </w:tc>
        <w:tc>
          <w:tcPr>
            <w:tcW w:w="2025" w:type="dxa"/>
          </w:tcPr>
          <w:p w14:paraId="6E6AAE56" w14:textId="77777777" w:rsidR="00A359A4" w:rsidRPr="00B346FA" w:rsidRDefault="00A359A4" w:rsidP="00A359A4">
            <w:pPr>
              <w:keepNext/>
              <w:spacing w:before="100" w:after="0"/>
              <w:rPr>
                <w:rFonts w:asciiTheme="minorHAnsi" w:hAnsiTheme="minorHAnsi" w:cstheme="minorHAnsi"/>
                <w:b/>
              </w:rPr>
            </w:pPr>
            <w:r w:rsidRPr="00B346FA">
              <w:rPr>
                <w:rStyle w:val="Strong"/>
                <w:rFonts w:asciiTheme="minorHAnsi" w:hAnsiTheme="minorHAnsi" w:cstheme="minorHAnsi"/>
              </w:rPr>
              <w:t>Planned Activities</w:t>
            </w:r>
          </w:p>
        </w:tc>
        <w:tc>
          <w:tcPr>
            <w:tcW w:w="6694" w:type="dxa"/>
          </w:tcPr>
          <w:p w14:paraId="0DAEFC9A" w14:textId="4F5D4E47" w:rsidR="00A359A4" w:rsidRPr="00B346FA" w:rsidRDefault="00A359A4" w:rsidP="00A359A4">
            <w:pPr>
              <w:spacing w:before="100" w:after="0"/>
              <w:rPr>
                <w:rFonts w:asciiTheme="minorHAnsi" w:hAnsiTheme="minorHAnsi" w:cstheme="minorHAnsi"/>
              </w:rPr>
            </w:pPr>
            <w:r w:rsidRPr="00B346FA">
              <w:rPr>
                <w:rFonts w:asciiTheme="minorHAnsi" w:hAnsiTheme="minorHAnsi" w:cstheme="minorHAnsi"/>
                <w:color w:val="000000"/>
              </w:rPr>
              <w:t xml:space="preserve">Public Works, Transportation, and others city department. </w:t>
            </w:r>
            <w:r w:rsidR="00154743" w:rsidRPr="00B346FA">
              <w:rPr>
                <w:rFonts w:asciiTheme="minorHAnsi" w:hAnsiTheme="minorHAnsi" w:cstheme="minorHAnsi"/>
                <w:color w:val="000000"/>
              </w:rPr>
              <w:t>nonprofit</w:t>
            </w:r>
            <w:r w:rsidRPr="00B346FA">
              <w:rPr>
                <w:rFonts w:asciiTheme="minorHAnsi" w:hAnsiTheme="minorHAnsi" w:cstheme="minorHAnsi"/>
                <w:color w:val="000000"/>
              </w:rPr>
              <w:t xml:space="preserve"> agencies</w:t>
            </w:r>
          </w:p>
        </w:tc>
      </w:tr>
      <w:tr w:rsidR="00A359A4" w:rsidRPr="00B346FA" w14:paraId="4D6AAEBA" w14:textId="77777777" w:rsidTr="0258B5A2">
        <w:trPr>
          <w:cantSplit/>
        </w:trPr>
        <w:tc>
          <w:tcPr>
            <w:tcW w:w="615" w:type="dxa"/>
          </w:tcPr>
          <w:p w14:paraId="38473138" w14:textId="77777777" w:rsidR="00A359A4" w:rsidRPr="00B346FA" w:rsidRDefault="00A359A4" w:rsidP="00A359A4">
            <w:pPr>
              <w:rPr>
                <w:rFonts w:asciiTheme="minorHAnsi" w:hAnsiTheme="minorHAnsi" w:cstheme="minorHAnsi"/>
              </w:rPr>
            </w:pPr>
          </w:p>
        </w:tc>
        <w:tc>
          <w:tcPr>
            <w:tcW w:w="2025" w:type="dxa"/>
          </w:tcPr>
          <w:p w14:paraId="1E38008C" w14:textId="77777777" w:rsidR="00A359A4" w:rsidRPr="00B346FA" w:rsidRDefault="00A359A4" w:rsidP="00A359A4">
            <w:pPr>
              <w:keepNext/>
              <w:spacing w:before="100" w:after="0"/>
              <w:rPr>
                <w:rStyle w:val="Strong"/>
                <w:rFonts w:asciiTheme="minorHAnsi" w:hAnsiTheme="minorHAnsi" w:cstheme="minorHAnsi"/>
              </w:rPr>
            </w:pPr>
            <w:r w:rsidRPr="00B346FA">
              <w:rPr>
                <w:rStyle w:val="Strong"/>
                <w:rFonts w:asciiTheme="minorHAnsi" w:hAnsiTheme="minorHAnsi" w:cstheme="minorHAnsi"/>
              </w:rPr>
              <w:t>Goal Outcome Indicator</w:t>
            </w:r>
          </w:p>
        </w:tc>
        <w:tc>
          <w:tcPr>
            <w:tcW w:w="6694" w:type="dxa"/>
          </w:tcPr>
          <w:p w14:paraId="6579AE1C" w14:textId="77777777" w:rsidR="00A359A4" w:rsidRPr="00B346FA" w:rsidRDefault="00A359A4" w:rsidP="00A359A4">
            <w:pPr>
              <w:spacing w:before="100" w:after="0"/>
              <w:rPr>
                <w:rFonts w:asciiTheme="minorHAnsi" w:hAnsiTheme="minorHAnsi" w:cstheme="minorHAnsi"/>
                <w:color w:val="000033"/>
                <w:shd w:val="clear" w:color="auto" w:fill="EEEEEE"/>
              </w:rPr>
            </w:pPr>
            <w:r w:rsidRPr="00B346FA">
              <w:rPr>
                <w:rFonts w:asciiTheme="minorHAnsi" w:hAnsiTheme="minorHAnsi" w:cstheme="minorHAnsi"/>
                <w:color w:val="000000"/>
              </w:rPr>
              <w:t>1.</w:t>
            </w:r>
            <w:r w:rsidRPr="00B346FA">
              <w:rPr>
                <w:rFonts w:asciiTheme="minorHAnsi" w:hAnsiTheme="minorHAnsi" w:cstheme="minorHAnsi"/>
                <w:color w:val="000033"/>
                <w:shd w:val="clear" w:color="auto" w:fill="EEEEEE"/>
              </w:rPr>
              <w:t xml:space="preserve"> </w:t>
            </w:r>
            <w:r w:rsidRPr="00B346FA">
              <w:rPr>
                <w:rFonts w:asciiTheme="minorHAnsi" w:hAnsiTheme="minorHAnsi" w:cstheme="minorHAnsi"/>
                <w:color w:val="000033"/>
                <w:shd w:val="clear" w:color="auto" w:fill="FFFFFF"/>
              </w:rPr>
              <w:t>Public Facility or Infrastructure Activities for Low/Moderate Income Housing Benefit – Persons Assisted</w:t>
            </w:r>
          </w:p>
          <w:p w14:paraId="08194B4E" w14:textId="77777777" w:rsidR="00A359A4" w:rsidRPr="00B346FA" w:rsidRDefault="00A359A4" w:rsidP="00A359A4">
            <w:pPr>
              <w:spacing w:before="100" w:after="0"/>
              <w:rPr>
                <w:rFonts w:asciiTheme="minorHAnsi" w:hAnsiTheme="minorHAnsi" w:cstheme="minorHAnsi"/>
                <w:color w:val="000000"/>
              </w:rPr>
            </w:pPr>
            <w:r w:rsidRPr="00B346FA">
              <w:rPr>
                <w:rFonts w:asciiTheme="minorHAnsi" w:hAnsiTheme="minorHAnsi" w:cstheme="minorHAnsi"/>
                <w:color w:val="000000"/>
              </w:rPr>
              <w:t xml:space="preserve">2. </w:t>
            </w:r>
            <w:r w:rsidRPr="00B346FA">
              <w:rPr>
                <w:rFonts w:asciiTheme="minorHAnsi" w:hAnsiTheme="minorHAnsi" w:cstheme="minorHAnsi"/>
                <w:color w:val="000033"/>
                <w:shd w:val="clear" w:color="auto" w:fill="FFFFFF"/>
              </w:rPr>
              <w:t>Public Facility or Infrastructure Activities for Low/Moderate Income Housing Benefit – Households Assisted</w:t>
            </w:r>
          </w:p>
        </w:tc>
      </w:tr>
      <w:tr w:rsidR="00A359A4" w:rsidRPr="00B346FA" w14:paraId="1BCAAE2F" w14:textId="77777777" w:rsidTr="0258B5A2">
        <w:trPr>
          <w:cantSplit/>
        </w:trPr>
        <w:tc>
          <w:tcPr>
            <w:tcW w:w="615" w:type="dxa"/>
            <w:vMerge w:val="restart"/>
          </w:tcPr>
          <w:p w14:paraId="10BDE2AD" w14:textId="77777777" w:rsidR="00A359A4" w:rsidRPr="00B346FA" w:rsidRDefault="00A359A4" w:rsidP="00A359A4">
            <w:pPr>
              <w:rPr>
                <w:rFonts w:asciiTheme="minorHAnsi" w:hAnsiTheme="minorHAnsi" w:cstheme="minorHAnsi"/>
              </w:rPr>
            </w:pPr>
            <w:r w:rsidRPr="00B346FA">
              <w:rPr>
                <w:rFonts w:asciiTheme="minorHAnsi" w:hAnsiTheme="minorHAnsi" w:cstheme="minorHAnsi"/>
              </w:rPr>
              <w:t>8</w:t>
            </w:r>
          </w:p>
        </w:tc>
        <w:tc>
          <w:tcPr>
            <w:tcW w:w="2025" w:type="dxa"/>
          </w:tcPr>
          <w:p w14:paraId="5FADB6CD" w14:textId="77777777" w:rsidR="00A359A4" w:rsidRPr="00B346FA" w:rsidRDefault="00A359A4" w:rsidP="00A359A4">
            <w:pPr>
              <w:keepNext/>
              <w:spacing w:before="100" w:after="0"/>
              <w:rPr>
                <w:rFonts w:asciiTheme="minorHAnsi" w:hAnsiTheme="minorHAnsi" w:cstheme="minorHAnsi"/>
                <w:b/>
              </w:rPr>
            </w:pPr>
            <w:r w:rsidRPr="00B346FA">
              <w:rPr>
                <w:rFonts w:asciiTheme="minorHAnsi" w:hAnsiTheme="minorHAnsi" w:cstheme="minorHAnsi"/>
                <w:b/>
              </w:rPr>
              <w:t>Project Name</w:t>
            </w:r>
          </w:p>
        </w:tc>
        <w:tc>
          <w:tcPr>
            <w:tcW w:w="6694" w:type="dxa"/>
          </w:tcPr>
          <w:p w14:paraId="264AB9E8" w14:textId="77777777" w:rsidR="00A359A4" w:rsidRPr="00C00B3D" w:rsidRDefault="00A359A4" w:rsidP="00A359A4">
            <w:pPr>
              <w:spacing w:before="100" w:after="0"/>
              <w:rPr>
                <w:rFonts w:asciiTheme="minorHAnsi" w:hAnsiTheme="minorHAnsi" w:cstheme="minorHAnsi"/>
                <w:b/>
                <w:bCs/>
                <w:color w:val="000000" w:themeColor="text1"/>
              </w:rPr>
            </w:pPr>
            <w:r w:rsidRPr="00C00B3D">
              <w:rPr>
                <w:rFonts w:asciiTheme="minorHAnsi" w:hAnsiTheme="minorHAnsi" w:cstheme="minorHAnsi"/>
                <w:b/>
                <w:bCs/>
                <w:color w:val="000000" w:themeColor="text1"/>
                <w:shd w:val="clear" w:color="auto" w:fill="FFFFFF"/>
              </w:rPr>
              <w:t>CDBG - CBO Acquisition, Rehabilitation, and Public Facilities Projects</w:t>
            </w:r>
          </w:p>
        </w:tc>
      </w:tr>
      <w:tr w:rsidR="00A359A4" w:rsidRPr="00B346FA" w14:paraId="037D6318" w14:textId="77777777" w:rsidTr="0258B5A2">
        <w:trPr>
          <w:cantSplit/>
        </w:trPr>
        <w:tc>
          <w:tcPr>
            <w:tcW w:w="615" w:type="dxa"/>
            <w:vMerge/>
          </w:tcPr>
          <w:p w14:paraId="4988FDB1" w14:textId="77777777" w:rsidR="00A359A4" w:rsidRPr="00B346FA" w:rsidRDefault="00A359A4" w:rsidP="00A359A4">
            <w:pPr>
              <w:rPr>
                <w:rFonts w:asciiTheme="minorHAnsi" w:hAnsiTheme="minorHAnsi" w:cstheme="minorHAnsi"/>
              </w:rPr>
            </w:pPr>
          </w:p>
        </w:tc>
        <w:tc>
          <w:tcPr>
            <w:tcW w:w="2025" w:type="dxa"/>
          </w:tcPr>
          <w:p w14:paraId="2779471E" w14:textId="77777777" w:rsidR="00A359A4" w:rsidRPr="00B346FA" w:rsidRDefault="00A359A4" w:rsidP="00A359A4">
            <w:pPr>
              <w:keepNext/>
              <w:spacing w:before="100" w:after="0"/>
              <w:rPr>
                <w:rFonts w:asciiTheme="minorHAnsi" w:hAnsiTheme="minorHAnsi" w:cstheme="minorHAnsi"/>
                <w:b/>
              </w:rPr>
            </w:pPr>
            <w:r w:rsidRPr="00B346FA">
              <w:rPr>
                <w:rFonts w:asciiTheme="minorHAnsi" w:hAnsiTheme="minorHAnsi" w:cstheme="minorHAnsi"/>
                <w:b/>
              </w:rPr>
              <w:t>Target Area</w:t>
            </w:r>
          </w:p>
        </w:tc>
        <w:tc>
          <w:tcPr>
            <w:tcW w:w="6694" w:type="dxa"/>
          </w:tcPr>
          <w:p w14:paraId="72AA1F3D" w14:textId="77777777" w:rsidR="00A359A4" w:rsidRPr="00B346FA" w:rsidRDefault="00A359A4" w:rsidP="00A359A4">
            <w:pPr>
              <w:spacing w:before="100" w:after="0"/>
              <w:rPr>
                <w:rFonts w:asciiTheme="minorHAnsi" w:hAnsiTheme="minorHAnsi" w:cstheme="minorHAnsi"/>
              </w:rPr>
            </w:pPr>
            <w:r w:rsidRPr="00B346FA">
              <w:rPr>
                <w:rFonts w:asciiTheme="minorHAnsi" w:hAnsiTheme="minorHAnsi" w:cstheme="minorHAnsi"/>
                <w:color w:val="000033"/>
                <w:shd w:val="clear" w:color="auto" w:fill="FFFFFF"/>
              </w:rPr>
              <w:t>No Target Areas have been defined for the Annual Action Plan.</w:t>
            </w:r>
          </w:p>
        </w:tc>
      </w:tr>
      <w:tr w:rsidR="00A359A4" w:rsidRPr="00B346FA" w14:paraId="4D3A88BD" w14:textId="77777777" w:rsidTr="0258B5A2">
        <w:trPr>
          <w:cantSplit/>
        </w:trPr>
        <w:tc>
          <w:tcPr>
            <w:tcW w:w="615" w:type="dxa"/>
            <w:vMerge/>
          </w:tcPr>
          <w:p w14:paraId="7C4F53FA" w14:textId="77777777" w:rsidR="00A359A4" w:rsidRPr="00B346FA" w:rsidRDefault="00A359A4" w:rsidP="00A359A4">
            <w:pPr>
              <w:rPr>
                <w:rFonts w:asciiTheme="minorHAnsi" w:hAnsiTheme="minorHAnsi" w:cstheme="minorHAnsi"/>
              </w:rPr>
            </w:pPr>
          </w:p>
        </w:tc>
        <w:tc>
          <w:tcPr>
            <w:tcW w:w="2025" w:type="dxa"/>
          </w:tcPr>
          <w:p w14:paraId="0A5589DF" w14:textId="77777777" w:rsidR="00A359A4" w:rsidRPr="00B346FA" w:rsidRDefault="00A359A4" w:rsidP="00A359A4">
            <w:pPr>
              <w:keepNext/>
              <w:spacing w:before="100" w:after="0"/>
              <w:rPr>
                <w:rFonts w:asciiTheme="minorHAnsi" w:hAnsiTheme="minorHAnsi" w:cstheme="minorHAnsi"/>
                <w:b/>
              </w:rPr>
            </w:pPr>
            <w:r w:rsidRPr="00B346FA">
              <w:rPr>
                <w:rFonts w:asciiTheme="minorHAnsi" w:hAnsiTheme="minorHAnsi" w:cstheme="minorHAnsi"/>
                <w:b/>
              </w:rPr>
              <w:t>Goals Supported</w:t>
            </w:r>
          </w:p>
        </w:tc>
        <w:tc>
          <w:tcPr>
            <w:tcW w:w="6694" w:type="dxa"/>
          </w:tcPr>
          <w:p w14:paraId="0E96E0CB" w14:textId="4EC3B087" w:rsidR="00A359A4" w:rsidRPr="00B346FA" w:rsidRDefault="00333627" w:rsidP="00A359A4">
            <w:pPr>
              <w:spacing w:before="100" w:after="0"/>
              <w:rPr>
                <w:rFonts w:asciiTheme="minorHAnsi" w:hAnsiTheme="minorHAnsi" w:cstheme="minorHAnsi"/>
              </w:rPr>
            </w:pPr>
            <w:r w:rsidRPr="00B346FA">
              <w:rPr>
                <w:rFonts w:asciiTheme="minorHAnsi" w:hAnsiTheme="minorHAnsi" w:cstheme="minorHAnsi"/>
              </w:rPr>
              <w:t>Strengthen and Stabilize Communities</w:t>
            </w:r>
          </w:p>
        </w:tc>
      </w:tr>
      <w:tr w:rsidR="00A359A4" w:rsidRPr="00B346FA" w14:paraId="5BB0F318" w14:textId="77777777" w:rsidTr="0258B5A2">
        <w:trPr>
          <w:cantSplit/>
        </w:trPr>
        <w:tc>
          <w:tcPr>
            <w:tcW w:w="615" w:type="dxa"/>
            <w:vMerge/>
          </w:tcPr>
          <w:p w14:paraId="599C8EF4" w14:textId="77777777" w:rsidR="00A359A4" w:rsidRPr="00B346FA" w:rsidRDefault="00A359A4" w:rsidP="00A359A4">
            <w:pPr>
              <w:rPr>
                <w:rFonts w:asciiTheme="minorHAnsi" w:hAnsiTheme="minorHAnsi" w:cstheme="minorHAnsi"/>
              </w:rPr>
            </w:pPr>
          </w:p>
        </w:tc>
        <w:tc>
          <w:tcPr>
            <w:tcW w:w="2025" w:type="dxa"/>
          </w:tcPr>
          <w:p w14:paraId="66250DBD" w14:textId="77777777" w:rsidR="00A359A4" w:rsidRPr="00B346FA" w:rsidRDefault="00A359A4" w:rsidP="00A359A4">
            <w:pPr>
              <w:keepNext/>
              <w:spacing w:before="100" w:after="0"/>
              <w:rPr>
                <w:rFonts w:asciiTheme="minorHAnsi" w:hAnsiTheme="minorHAnsi" w:cstheme="minorHAnsi"/>
                <w:b/>
              </w:rPr>
            </w:pPr>
            <w:r w:rsidRPr="00B346FA">
              <w:rPr>
                <w:rFonts w:asciiTheme="minorHAnsi" w:hAnsiTheme="minorHAnsi" w:cstheme="minorHAnsi"/>
                <w:b/>
              </w:rPr>
              <w:t>Needs Addressed</w:t>
            </w:r>
          </w:p>
        </w:tc>
        <w:tc>
          <w:tcPr>
            <w:tcW w:w="6694" w:type="dxa"/>
          </w:tcPr>
          <w:p w14:paraId="368D0977" w14:textId="061F2E33" w:rsidR="00A359A4" w:rsidRPr="00B346FA" w:rsidRDefault="007949BB" w:rsidP="00A359A4">
            <w:pPr>
              <w:spacing w:before="100" w:after="0"/>
              <w:rPr>
                <w:rFonts w:asciiTheme="minorHAnsi" w:hAnsiTheme="minorHAnsi" w:cstheme="minorHAnsi"/>
              </w:rPr>
            </w:pPr>
            <w:r w:rsidRPr="00B346FA">
              <w:rPr>
                <w:rFonts w:asciiTheme="minorHAnsi" w:hAnsiTheme="minorHAnsi" w:cstheme="minorHAnsi"/>
              </w:rPr>
              <w:t>Community-serving facilities and services spaces</w:t>
            </w:r>
          </w:p>
        </w:tc>
      </w:tr>
      <w:tr w:rsidR="00A359A4" w:rsidRPr="00B346FA" w14:paraId="1313DF99" w14:textId="77777777" w:rsidTr="0258B5A2">
        <w:trPr>
          <w:cantSplit/>
        </w:trPr>
        <w:tc>
          <w:tcPr>
            <w:tcW w:w="615" w:type="dxa"/>
            <w:vMerge/>
          </w:tcPr>
          <w:p w14:paraId="2E6AC9E5" w14:textId="77777777" w:rsidR="00A359A4" w:rsidRPr="00B346FA" w:rsidRDefault="00A359A4" w:rsidP="00A359A4">
            <w:pPr>
              <w:rPr>
                <w:rFonts w:asciiTheme="minorHAnsi" w:hAnsiTheme="minorHAnsi" w:cstheme="minorHAnsi"/>
              </w:rPr>
            </w:pPr>
          </w:p>
        </w:tc>
        <w:tc>
          <w:tcPr>
            <w:tcW w:w="2025" w:type="dxa"/>
          </w:tcPr>
          <w:p w14:paraId="51D0186D" w14:textId="77777777" w:rsidR="00A359A4" w:rsidRPr="00B346FA" w:rsidRDefault="00A359A4" w:rsidP="00A359A4">
            <w:pPr>
              <w:keepNext/>
              <w:spacing w:before="100" w:after="0"/>
              <w:rPr>
                <w:rFonts w:asciiTheme="minorHAnsi" w:hAnsiTheme="minorHAnsi" w:cstheme="minorHAnsi"/>
                <w:b/>
              </w:rPr>
            </w:pPr>
            <w:r w:rsidRPr="00B346FA">
              <w:rPr>
                <w:rFonts w:asciiTheme="minorHAnsi" w:hAnsiTheme="minorHAnsi" w:cstheme="minorHAnsi"/>
                <w:b/>
              </w:rPr>
              <w:t>Funding</w:t>
            </w:r>
          </w:p>
        </w:tc>
        <w:tc>
          <w:tcPr>
            <w:tcW w:w="6694" w:type="dxa"/>
          </w:tcPr>
          <w:p w14:paraId="3745FD51" w14:textId="16F2DA8B" w:rsidR="00A359A4" w:rsidRPr="00B346FA" w:rsidRDefault="00A359A4" w:rsidP="00A359A4">
            <w:pPr>
              <w:spacing w:before="100" w:after="0"/>
              <w:rPr>
                <w:rFonts w:asciiTheme="minorHAnsi" w:hAnsiTheme="minorHAnsi" w:cstheme="minorHAnsi"/>
              </w:rPr>
            </w:pPr>
            <w:r w:rsidRPr="00B346FA">
              <w:rPr>
                <w:rFonts w:asciiTheme="minorHAnsi" w:hAnsiTheme="minorHAnsi" w:cstheme="minorHAnsi"/>
                <w:color w:val="000000" w:themeColor="text1"/>
              </w:rPr>
              <w:t>CDBG: $</w:t>
            </w:r>
            <w:r w:rsidRPr="00B346FA">
              <w:rPr>
                <w:rFonts w:asciiTheme="minorHAnsi" w:hAnsiTheme="minorHAnsi" w:cstheme="minorHAnsi"/>
              </w:rPr>
              <w:t xml:space="preserve"> </w:t>
            </w:r>
            <w:r w:rsidR="0F232F20" w:rsidRPr="00B346FA">
              <w:rPr>
                <w:rFonts w:asciiTheme="minorHAnsi" w:hAnsiTheme="minorHAnsi" w:cstheme="minorHAnsi"/>
              </w:rPr>
              <w:t>3,000,000</w:t>
            </w:r>
          </w:p>
        </w:tc>
      </w:tr>
      <w:tr w:rsidR="00A359A4" w:rsidRPr="00B346FA" w14:paraId="3AF8F724" w14:textId="77777777" w:rsidTr="0258B5A2">
        <w:trPr>
          <w:cantSplit/>
        </w:trPr>
        <w:tc>
          <w:tcPr>
            <w:tcW w:w="615" w:type="dxa"/>
            <w:vMerge/>
          </w:tcPr>
          <w:p w14:paraId="7C75BBE2" w14:textId="77777777" w:rsidR="00A359A4" w:rsidRPr="00B346FA" w:rsidRDefault="00A359A4" w:rsidP="00A359A4">
            <w:pPr>
              <w:rPr>
                <w:rFonts w:asciiTheme="minorHAnsi" w:hAnsiTheme="minorHAnsi" w:cstheme="minorHAnsi"/>
              </w:rPr>
            </w:pPr>
          </w:p>
        </w:tc>
        <w:tc>
          <w:tcPr>
            <w:tcW w:w="2025" w:type="dxa"/>
          </w:tcPr>
          <w:p w14:paraId="4BB5BBFF" w14:textId="77777777" w:rsidR="00A359A4" w:rsidRPr="00B346FA" w:rsidRDefault="00A359A4" w:rsidP="00A359A4">
            <w:pPr>
              <w:keepNext/>
              <w:spacing w:before="100" w:after="0"/>
              <w:rPr>
                <w:rFonts w:asciiTheme="minorHAnsi" w:hAnsiTheme="minorHAnsi" w:cstheme="minorHAnsi"/>
                <w:b/>
              </w:rPr>
            </w:pPr>
            <w:r w:rsidRPr="00B346FA">
              <w:rPr>
                <w:rFonts w:asciiTheme="minorHAnsi" w:hAnsiTheme="minorHAnsi" w:cstheme="minorHAnsi"/>
                <w:b/>
              </w:rPr>
              <w:t>Description</w:t>
            </w:r>
          </w:p>
        </w:tc>
        <w:tc>
          <w:tcPr>
            <w:tcW w:w="6694" w:type="dxa"/>
          </w:tcPr>
          <w:p w14:paraId="15F9F8E3" w14:textId="0E6071A8" w:rsidR="00A359A4" w:rsidRPr="00B346FA" w:rsidRDefault="00A359A4" w:rsidP="00A359A4">
            <w:pPr>
              <w:spacing w:before="100" w:after="0"/>
              <w:rPr>
                <w:rFonts w:asciiTheme="minorHAnsi" w:hAnsiTheme="minorHAnsi" w:cstheme="minorHAnsi"/>
                <w:color w:val="000000"/>
              </w:rPr>
            </w:pPr>
            <w:r w:rsidRPr="00B346FA">
              <w:rPr>
                <w:rFonts w:asciiTheme="minorHAnsi" w:hAnsiTheme="minorHAnsi" w:cstheme="minorHAnsi"/>
                <w:color w:val="000000"/>
              </w:rPr>
              <w:t xml:space="preserve">To strengthen and stabilize San </w:t>
            </w:r>
            <w:r w:rsidR="00530BFB" w:rsidRPr="00B346FA">
              <w:rPr>
                <w:rFonts w:asciiTheme="minorHAnsi" w:hAnsiTheme="minorHAnsi" w:cstheme="minorHAnsi"/>
                <w:color w:val="000000"/>
              </w:rPr>
              <w:t>José</w:t>
            </w:r>
            <w:r w:rsidRPr="00B346FA">
              <w:rPr>
                <w:rFonts w:asciiTheme="minorHAnsi" w:hAnsiTheme="minorHAnsi" w:cstheme="minorHAnsi"/>
                <w:color w:val="000000"/>
              </w:rPr>
              <w:t xml:space="preserve">'s communities, these funds will be used to acquire properties and fund rehabilitation of public community facilities. CDBG funds are to be used to improve </w:t>
            </w:r>
            <w:r w:rsidR="00154743" w:rsidRPr="00B346FA">
              <w:rPr>
                <w:rFonts w:asciiTheme="minorHAnsi" w:hAnsiTheme="minorHAnsi" w:cstheme="minorHAnsi"/>
                <w:color w:val="000000"/>
              </w:rPr>
              <w:t>nonprofit</w:t>
            </w:r>
            <w:r w:rsidRPr="00B346FA">
              <w:rPr>
                <w:rFonts w:asciiTheme="minorHAnsi" w:hAnsiTheme="minorHAnsi" w:cstheme="minorHAnsi"/>
                <w:color w:val="000000"/>
              </w:rPr>
              <w:t xml:space="preserve"> properties by enhancing the property to accommodate more low-income participants and increase access to services that will benefit these low-income residents. These benefits will also be extended to those identified to meet the CDBG low-income area qualification, requiring the project area to serve more than 51% of low/moderate-income census tracts</w:t>
            </w:r>
            <w:r w:rsidR="007C0929" w:rsidRPr="00B346FA">
              <w:rPr>
                <w:rFonts w:asciiTheme="minorHAnsi" w:hAnsiTheme="minorHAnsi" w:cstheme="minorHAnsi"/>
                <w:color w:val="000000"/>
              </w:rPr>
              <w:t>.</w:t>
            </w:r>
          </w:p>
          <w:p w14:paraId="31CDC860" w14:textId="2D900756" w:rsidR="00A359A4" w:rsidRPr="00B346FA" w:rsidRDefault="00A359A4" w:rsidP="00A359A4">
            <w:pPr>
              <w:spacing w:before="100" w:after="0"/>
              <w:rPr>
                <w:rFonts w:asciiTheme="minorHAnsi" w:hAnsiTheme="minorHAnsi" w:cstheme="minorHAnsi"/>
                <w:color w:val="000000"/>
              </w:rPr>
            </w:pPr>
            <w:r w:rsidRPr="00B346FA">
              <w:rPr>
                <w:rFonts w:asciiTheme="minorHAnsi" w:hAnsiTheme="minorHAnsi" w:cstheme="minorHAnsi"/>
                <w:color w:val="000000"/>
              </w:rPr>
              <w:t xml:space="preserve">These CDBG funds are reserved for any new future potential acquisition, rehabilitation, and public facilities improvement projects in Fiscal Year </w:t>
            </w:r>
            <w:r w:rsidR="00090E46">
              <w:rPr>
                <w:rFonts w:asciiTheme="minorHAnsi" w:hAnsiTheme="minorHAnsi" w:cstheme="minorHAnsi"/>
                <w:color w:val="000000"/>
              </w:rPr>
              <w:t>20</w:t>
            </w:r>
            <w:r w:rsidRPr="00B346FA">
              <w:rPr>
                <w:rFonts w:asciiTheme="minorHAnsi" w:hAnsiTheme="minorHAnsi" w:cstheme="minorHAnsi"/>
                <w:color w:val="000000"/>
              </w:rPr>
              <w:t>22-23 that meet CDBG eligibility requirements.</w:t>
            </w:r>
          </w:p>
          <w:p w14:paraId="3E8CCF49" w14:textId="069501F2" w:rsidR="00A359A4" w:rsidRPr="00B346FA" w:rsidRDefault="00A359A4" w:rsidP="00A359A4">
            <w:pPr>
              <w:spacing w:before="100" w:after="0"/>
              <w:rPr>
                <w:rFonts w:asciiTheme="minorHAnsi" w:hAnsiTheme="minorHAnsi" w:cstheme="minorHAnsi"/>
                <w:color w:val="000000"/>
              </w:rPr>
            </w:pPr>
            <w:r w:rsidRPr="00B346FA">
              <w:rPr>
                <w:rFonts w:asciiTheme="minorHAnsi" w:hAnsiTheme="minorHAnsi" w:cstheme="minorHAnsi"/>
                <w:color w:val="000000"/>
              </w:rPr>
              <w:t>(HUD Matrix code:  03A-03Z-LMC/11-Public Facilities/People).</w:t>
            </w:r>
          </w:p>
        </w:tc>
      </w:tr>
      <w:tr w:rsidR="00A359A4" w:rsidRPr="00B346FA" w14:paraId="46EB16EC" w14:textId="77777777" w:rsidTr="0258B5A2">
        <w:trPr>
          <w:cantSplit/>
        </w:trPr>
        <w:tc>
          <w:tcPr>
            <w:tcW w:w="615" w:type="dxa"/>
            <w:vMerge/>
          </w:tcPr>
          <w:p w14:paraId="7C2DEED3" w14:textId="77777777" w:rsidR="00A359A4" w:rsidRPr="00B346FA" w:rsidRDefault="00A359A4" w:rsidP="00A359A4">
            <w:pPr>
              <w:rPr>
                <w:rFonts w:asciiTheme="minorHAnsi" w:hAnsiTheme="minorHAnsi" w:cstheme="minorHAnsi"/>
              </w:rPr>
            </w:pPr>
          </w:p>
        </w:tc>
        <w:tc>
          <w:tcPr>
            <w:tcW w:w="2025" w:type="dxa"/>
          </w:tcPr>
          <w:p w14:paraId="09301130" w14:textId="77777777" w:rsidR="00A359A4" w:rsidRPr="00B346FA" w:rsidRDefault="00A359A4" w:rsidP="00A359A4">
            <w:pPr>
              <w:keepNext/>
              <w:spacing w:before="100" w:after="0"/>
              <w:rPr>
                <w:rFonts w:asciiTheme="minorHAnsi" w:hAnsiTheme="minorHAnsi" w:cstheme="minorHAnsi"/>
                <w:b/>
              </w:rPr>
            </w:pPr>
            <w:r w:rsidRPr="00B346FA">
              <w:rPr>
                <w:rFonts w:asciiTheme="minorHAnsi" w:hAnsiTheme="minorHAnsi" w:cstheme="minorHAnsi"/>
                <w:b/>
              </w:rPr>
              <w:t>Target Date</w:t>
            </w:r>
          </w:p>
        </w:tc>
        <w:tc>
          <w:tcPr>
            <w:tcW w:w="6694" w:type="dxa"/>
          </w:tcPr>
          <w:p w14:paraId="14100DB8" w14:textId="77777777" w:rsidR="00A359A4" w:rsidRPr="00B346FA" w:rsidRDefault="00A359A4" w:rsidP="00A359A4">
            <w:pPr>
              <w:spacing w:before="100" w:after="0"/>
              <w:rPr>
                <w:rFonts w:asciiTheme="minorHAnsi" w:hAnsiTheme="minorHAnsi" w:cstheme="minorHAnsi"/>
              </w:rPr>
            </w:pPr>
            <w:r w:rsidRPr="00B346FA">
              <w:rPr>
                <w:rFonts w:asciiTheme="minorHAnsi" w:hAnsiTheme="minorHAnsi" w:cstheme="minorHAnsi"/>
                <w:color w:val="000000"/>
              </w:rPr>
              <w:t>6/30/2023</w:t>
            </w:r>
          </w:p>
        </w:tc>
      </w:tr>
      <w:tr w:rsidR="00A359A4" w:rsidRPr="00B346FA" w14:paraId="7E11BFE0" w14:textId="77777777" w:rsidTr="0258B5A2">
        <w:trPr>
          <w:cantSplit/>
        </w:trPr>
        <w:tc>
          <w:tcPr>
            <w:tcW w:w="615" w:type="dxa"/>
            <w:vMerge/>
          </w:tcPr>
          <w:p w14:paraId="43DB35B9" w14:textId="77777777" w:rsidR="00A359A4" w:rsidRPr="00B346FA" w:rsidRDefault="00A359A4" w:rsidP="00A359A4">
            <w:pPr>
              <w:rPr>
                <w:rFonts w:asciiTheme="minorHAnsi" w:hAnsiTheme="minorHAnsi" w:cstheme="minorHAnsi"/>
              </w:rPr>
            </w:pPr>
          </w:p>
        </w:tc>
        <w:tc>
          <w:tcPr>
            <w:tcW w:w="2025" w:type="dxa"/>
          </w:tcPr>
          <w:p w14:paraId="4BA8D9D1" w14:textId="77777777" w:rsidR="00A359A4" w:rsidRPr="00B346FA" w:rsidRDefault="00A359A4" w:rsidP="00A359A4">
            <w:pPr>
              <w:keepNext/>
              <w:spacing w:before="100" w:after="0"/>
              <w:rPr>
                <w:rFonts w:asciiTheme="minorHAnsi" w:hAnsiTheme="minorHAnsi" w:cstheme="minorHAnsi"/>
                <w:b/>
              </w:rPr>
            </w:pPr>
            <w:r w:rsidRPr="00B346FA">
              <w:rPr>
                <w:rStyle w:val="Strong"/>
                <w:rFonts w:asciiTheme="minorHAnsi" w:hAnsiTheme="minorHAnsi" w:cstheme="minorHAnsi"/>
              </w:rPr>
              <w:t>Estimate the number and type of families that will benefit from the proposed activities</w:t>
            </w:r>
          </w:p>
        </w:tc>
        <w:tc>
          <w:tcPr>
            <w:tcW w:w="6694" w:type="dxa"/>
          </w:tcPr>
          <w:p w14:paraId="27B8F813" w14:textId="77777777" w:rsidR="00A359A4" w:rsidRPr="00B346FA" w:rsidRDefault="00A359A4" w:rsidP="00A359A4">
            <w:pPr>
              <w:spacing w:before="100" w:after="0"/>
              <w:rPr>
                <w:rFonts w:asciiTheme="minorHAnsi" w:hAnsiTheme="minorHAnsi" w:cstheme="minorHAnsi"/>
              </w:rPr>
            </w:pPr>
            <w:r w:rsidRPr="00B346FA">
              <w:rPr>
                <w:rFonts w:asciiTheme="minorHAnsi" w:hAnsiTheme="minorHAnsi" w:cstheme="minorHAnsi"/>
                <w:color w:val="000000"/>
              </w:rPr>
              <w:t>TBD</w:t>
            </w:r>
          </w:p>
        </w:tc>
      </w:tr>
      <w:tr w:rsidR="00A359A4" w:rsidRPr="00B346FA" w14:paraId="6959B333" w14:textId="77777777" w:rsidTr="0258B5A2">
        <w:trPr>
          <w:cantSplit/>
        </w:trPr>
        <w:tc>
          <w:tcPr>
            <w:tcW w:w="615" w:type="dxa"/>
            <w:vMerge/>
          </w:tcPr>
          <w:p w14:paraId="09FADF73" w14:textId="77777777" w:rsidR="00A359A4" w:rsidRPr="00B346FA" w:rsidRDefault="00A359A4" w:rsidP="00A359A4">
            <w:pPr>
              <w:rPr>
                <w:rFonts w:asciiTheme="minorHAnsi" w:hAnsiTheme="minorHAnsi" w:cstheme="minorHAnsi"/>
              </w:rPr>
            </w:pPr>
          </w:p>
        </w:tc>
        <w:tc>
          <w:tcPr>
            <w:tcW w:w="2025" w:type="dxa"/>
          </w:tcPr>
          <w:p w14:paraId="785B07FB" w14:textId="77777777" w:rsidR="00A359A4" w:rsidRPr="00B346FA" w:rsidRDefault="00A359A4" w:rsidP="00A359A4">
            <w:pPr>
              <w:keepNext/>
              <w:spacing w:before="100" w:after="0"/>
              <w:rPr>
                <w:rFonts w:asciiTheme="minorHAnsi" w:hAnsiTheme="minorHAnsi" w:cstheme="minorHAnsi"/>
                <w:b/>
              </w:rPr>
            </w:pPr>
            <w:r w:rsidRPr="00B346FA">
              <w:rPr>
                <w:rStyle w:val="Strong"/>
                <w:rFonts w:asciiTheme="minorHAnsi" w:hAnsiTheme="minorHAnsi" w:cstheme="minorHAnsi"/>
              </w:rPr>
              <w:t>Location Description</w:t>
            </w:r>
          </w:p>
        </w:tc>
        <w:tc>
          <w:tcPr>
            <w:tcW w:w="6694" w:type="dxa"/>
          </w:tcPr>
          <w:p w14:paraId="574E13C8" w14:textId="77777777" w:rsidR="00A359A4" w:rsidRPr="00B346FA" w:rsidRDefault="00A359A4" w:rsidP="00A359A4">
            <w:pPr>
              <w:spacing w:before="100" w:after="0"/>
              <w:rPr>
                <w:rFonts w:asciiTheme="minorHAnsi" w:hAnsiTheme="minorHAnsi" w:cstheme="minorHAnsi"/>
              </w:rPr>
            </w:pPr>
            <w:r w:rsidRPr="00B346FA">
              <w:rPr>
                <w:rFonts w:asciiTheme="minorHAnsi" w:hAnsiTheme="minorHAnsi" w:cstheme="minorHAnsi"/>
                <w:color w:val="000000"/>
              </w:rPr>
              <w:t>TBD</w:t>
            </w:r>
          </w:p>
        </w:tc>
      </w:tr>
      <w:tr w:rsidR="00A359A4" w:rsidRPr="00B346FA" w14:paraId="66D02D62" w14:textId="77777777" w:rsidTr="0258B5A2">
        <w:trPr>
          <w:cantSplit/>
          <w:trHeight w:val="203"/>
        </w:trPr>
        <w:tc>
          <w:tcPr>
            <w:tcW w:w="615" w:type="dxa"/>
            <w:vMerge/>
          </w:tcPr>
          <w:p w14:paraId="313C99AC" w14:textId="77777777" w:rsidR="00A359A4" w:rsidRPr="00B346FA" w:rsidRDefault="00A359A4" w:rsidP="00A359A4">
            <w:pPr>
              <w:rPr>
                <w:rFonts w:asciiTheme="minorHAnsi" w:hAnsiTheme="minorHAnsi" w:cstheme="minorHAnsi"/>
              </w:rPr>
            </w:pPr>
          </w:p>
        </w:tc>
        <w:tc>
          <w:tcPr>
            <w:tcW w:w="2025" w:type="dxa"/>
          </w:tcPr>
          <w:p w14:paraId="7CE035C5" w14:textId="77777777" w:rsidR="00A359A4" w:rsidRPr="00B346FA" w:rsidRDefault="00A359A4" w:rsidP="00A359A4">
            <w:pPr>
              <w:keepNext/>
              <w:spacing w:before="100" w:after="0"/>
              <w:rPr>
                <w:rFonts w:asciiTheme="minorHAnsi" w:hAnsiTheme="minorHAnsi" w:cstheme="minorHAnsi"/>
                <w:b/>
              </w:rPr>
            </w:pPr>
            <w:r w:rsidRPr="00B346FA">
              <w:rPr>
                <w:rStyle w:val="Strong"/>
                <w:rFonts w:asciiTheme="minorHAnsi" w:hAnsiTheme="minorHAnsi" w:cstheme="minorHAnsi"/>
              </w:rPr>
              <w:t>Planned Activities</w:t>
            </w:r>
          </w:p>
        </w:tc>
        <w:tc>
          <w:tcPr>
            <w:tcW w:w="6694" w:type="dxa"/>
          </w:tcPr>
          <w:p w14:paraId="407BC20C" w14:textId="77777777" w:rsidR="00A359A4" w:rsidRPr="00B346FA" w:rsidRDefault="00A359A4" w:rsidP="00A359A4">
            <w:pPr>
              <w:spacing w:before="100" w:after="0"/>
              <w:rPr>
                <w:rFonts w:asciiTheme="minorHAnsi" w:hAnsiTheme="minorHAnsi" w:cstheme="minorHAnsi"/>
              </w:rPr>
            </w:pPr>
            <w:r w:rsidRPr="00B346FA">
              <w:rPr>
                <w:rFonts w:asciiTheme="minorHAnsi" w:hAnsiTheme="minorHAnsi" w:cstheme="minorHAnsi"/>
                <w:color w:val="000000"/>
              </w:rPr>
              <w:t>TBD</w:t>
            </w:r>
          </w:p>
        </w:tc>
      </w:tr>
      <w:tr w:rsidR="00A359A4" w:rsidRPr="00B346FA" w14:paraId="7FA737C0" w14:textId="77777777" w:rsidTr="0258B5A2">
        <w:trPr>
          <w:cantSplit/>
          <w:trHeight w:val="202"/>
        </w:trPr>
        <w:tc>
          <w:tcPr>
            <w:tcW w:w="615" w:type="dxa"/>
            <w:vMerge/>
          </w:tcPr>
          <w:p w14:paraId="5B69FF70" w14:textId="77777777" w:rsidR="00A359A4" w:rsidRPr="00B346FA" w:rsidRDefault="00A359A4" w:rsidP="00A359A4">
            <w:pPr>
              <w:rPr>
                <w:rFonts w:asciiTheme="minorHAnsi" w:hAnsiTheme="minorHAnsi" w:cstheme="minorHAnsi"/>
              </w:rPr>
            </w:pPr>
          </w:p>
        </w:tc>
        <w:tc>
          <w:tcPr>
            <w:tcW w:w="2025" w:type="dxa"/>
          </w:tcPr>
          <w:p w14:paraId="0C7948AD" w14:textId="77777777" w:rsidR="00A359A4" w:rsidRPr="00B346FA" w:rsidRDefault="00A359A4" w:rsidP="00A359A4">
            <w:pPr>
              <w:keepNext/>
              <w:spacing w:before="100" w:after="0"/>
              <w:rPr>
                <w:rStyle w:val="Strong"/>
                <w:rFonts w:asciiTheme="minorHAnsi" w:hAnsiTheme="minorHAnsi" w:cstheme="minorHAnsi"/>
              </w:rPr>
            </w:pPr>
            <w:r w:rsidRPr="00B346FA">
              <w:rPr>
                <w:rStyle w:val="Strong"/>
                <w:rFonts w:asciiTheme="minorHAnsi" w:hAnsiTheme="minorHAnsi" w:cstheme="minorHAnsi"/>
              </w:rPr>
              <w:t>Goal Outcome Indicator</w:t>
            </w:r>
          </w:p>
        </w:tc>
        <w:tc>
          <w:tcPr>
            <w:tcW w:w="6694" w:type="dxa"/>
          </w:tcPr>
          <w:p w14:paraId="23E5D849" w14:textId="77777777" w:rsidR="00A359A4" w:rsidRPr="00B346FA" w:rsidRDefault="00A359A4" w:rsidP="00A359A4">
            <w:pPr>
              <w:spacing w:before="100" w:after="0"/>
              <w:rPr>
                <w:rFonts w:asciiTheme="minorHAnsi" w:hAnsiTheme="minorHAnsi" w:cstheme="minorHAnsi"/>
                <w:color w:val="000033"/>
                <w:shd w:val="clear" w:color="auto" w:fill="EEEEEE"/>
              </w:rPr>
            </w:pPr>
            <w:r w:rsidRPr="00B346FA">
              <w:rPr>
                <w:rFonts w:asciiTheme="minorHAnsi" w:hAnsiTheme="minorHAnsi" w:cstheme="minorHAnsi"/>
                <w:color w:val="000000"/>
              </w:rPr>
              <w:t>1.</w:t>
            </w:r>
            <w:r w:rsidRPr="00B346FA">
              <w:rPr>
                <w:rFonts w:asciiTheme="minorHAnsi" w:hAnsiTheme="minorHAnsi" w:cstheme="minorHAnsi"/>
                <w:color w:val="000033"/>
                <w:shd w:val="clear" w:color="auto" w:fill="EEEEEE"/>
              </w:rPr>
              <w:t xml:space="preserve"> </w:t>
            </w:r>
            <w:r w:rsidRPr="00B346FA">
              <w:rPr>
                <w:rFonts w:asciiTheme="minorHAnsi" w:hAnsiTheme="minorHAnsi" w:cstheme="minorHAnsi"/>
                <w:color w:val="000033"/>
                <w:shd w:val="clear" w:color="auto" w:fill="FFFFFF"/>
              </w:rPr>
              <w:t>Public Facility or Infrastructure Activities for Low/Moderate Income Housing Benefit – Persons Assisted</w:t>
            </w:r>
          </w:p>
          <w:p w14:paraId="43A72E47" w14:textId="77777777" w:rsidR="00A359A4" w:rsidRPr="00B346FA" w:rsidRDefault="00A359A4" w:rsidP="00A359A4">
            <w:pPr>
              <w:spacing w:before="100" w:after="0"/>
              <w:rPr>
                <w:rFonts w:asciiTheme="minorHAnsi" w:hAnsiTheme="minorHAnsi" w:cstheme="minorHAnsi"/>
                <w:color w:val="000000"/>
              </w:rPr>
            </w:pPr>
            <w:r w:rsidRPr="00B346FA">
              <w:rPr>
                <w:rFonts w:asciiTheme="minorHAnsi" w:hAnsiTheme="minorHAnsi" w:cstheme="minorHAnsi"/>
                <w:color w:val="000000"/>
              </w:rPr>
              <w:t xml:space="preserve">2. </w:t>
            </w:r>
            <w:r w:rsidRPr="00B346FA">
              <w:rPr>
                <w:rFonts w:asciiTheme="minorHAnsi" w:hAnsiTheme="minorHAnsi" w:cstheme="minorHAnsi"/>
                <w:color w:val="000033"/>
                <w:shd w:val="clear" w:color="auto" w:fill="FFFFFF"/>
              </w:rPr>
              <w:t>Public Facility or Infrastructure Activities for Low/Moderate Income Housing Benefit – Households Assisted</w:t>
            </w:r>
          </w:p>
        </w:tc>
      </w:tr>
      <w:tr w:rsidR="00A359A4" w:rsidRPr="00B346FA" w14:paraId="6DB05323" w14:textId="77777777" w:rsidTr="0258B5A2">
        <w:trPr>
          <w:cantSplit/>
        </w:trPr>
        <w:tc>
          <w:tcPr>
            <w:tcW w:w="615" w:type="dxa"/>
            <w:vMerge w:val="restart"/>
          </w:tcPr>
          <w:p w14:paraId="4D12B869" w14:textId="17F4569E" w:rsidR="00A359A4" w:rsidRPr="00B346FA" w:rsidRDefault="0258B5A2" w:rsidP="00A359A4">
            <w:pPr>
              <w:rPr>
                <w:rFonts w:asciiTheme="minorHAnsi" w:hAnsiTheme="minorHAnsi" w:cstheme="minorHAnsi"/>
              </w:rPr>
            </w:pPr>
            <w:r w:rsidRPr="00B346FA">
              <w:rPr>
                <w:rFonts w:asciiTheme="minorHAnsi" w:hAnsiTheme="minorHAnsi" w:cstheme="minorHAnsi"/>
              </w:rPr>
              <w:t>9</w:t>
            </w:r>
          </w:p>
        </w:tc>
        <w:tc>
          <w:tcPr>
            <w:tcW w:w="2025" w:type="dxa"/>
          </w:tcPr>
          <w:p w14:paraId="62397121" w14:textId="77777777" w:rsidR="00A359A4" w:rsidRPr="00B346FA" w:rsidRDefault="00A359A4" w:rsidP="00A359A4">
            <w:pPr>
              <w:keepNext/>
              <w:spacing w:before="100" w:after="0"/>
              <w:rPr>
                <w:rFonts w:asciiTheme="minorHAnsi" w:hAnsiTheme="minorHAnsi" w:cstheme="minorHAnsi"/>
                <w:b/>
              </w:rPr>
            </w:pPr>
            <w:r w:rsidRPr="00B346FA">
              <w:rPr>
                <w:rFonts w:asciiTheme="minorHAnsi" w:hAnsiTheme="minorHAnsi" w:cstheme="minorHAnsi"/>
                <w:b/>
              </w:rPr>
              <w:t>Project Name</w:t>
            </w:r>
          </w:p>
        </w:tc>
        <w:tc>
          <w:tcPr>
            <w:tcW w:w="6694" w:type="dxa"/>
          </w:tcPr>
          <w:p w14:paraId="50B5E8C9" w14:textId="77777777" w:rsidR="00A359A4" w:rsidRPr="00C00B3D" w:rsidRDefault="00A359A4" w:rsidP="00A359A4">
            <w:pPr>
              <w:spacing w:before="100" w:after="0"/>
              <w:rPr>
                <w:rFonts w:asciiTheme="minorHAnsi" w:hAnsiTheme="minorHAnsi" w:cstheme="minorHAnsi"/>
                <w:b/>
                <w:bCs/>
              </w:rPr>
            </w:pPr>
            <w:r w:rsidRPr="00C00B3D">
              <w:rPr>
                <w:rFonts w:asciiTheme="minorHAnsi" w:hAnsiTheme="minorHAnsi" w:cstheme="minorHAnsi"/>
                <w:b/>
                <w:bCs/>
                <w:color w:val="000000"/>
              </w:rPr>
              <w:t xml:space="preserve">HOME - New Rental Housing Development </w:t>
            </w:r>
          </w:p>
        </w:tc>
      </w:tr>
      <w:tr w:rsidR="00A359A4" w:rsidRPr="00B346FA" w14:paraId="6EABE01F" w14:textId="77777777" w:rsidTr="0258B5A2">
        <w:trPr>
          <w:cantSplit/>
        </w:trPr>
        <w:tc>
          <w:tcPr>
            <w:tcW w:w="615" w:type="dxa"/>
            <w:vMerge/>
          </w:tcPr>
          <w:p w14:paraId="20726A0A" w14:textId="77777777" w:rsidR="00A359A4" w:rsidRPr="00B346FA" w:rsidRDefault="00A359A4" w:rsidP="00A359A4">
            <w:pPr>
              <w:rPr>
                <w:rFonts w:asciiTheme="minorHAnsi" w:hAnsiTheme="minorHAnsi" w:cstheme="minorHAnsi"/>
              </w:rPr>
            </w:pPr>
          </w:p>
        </w:tc>
        <w:tc>
          <w:tcPr>
            <w:tcW w:w="2025" w:type="dxa"/>
          </w:tcPr>
          <w:p w14:paraId="605AD314" w14:textId="77777777" w:rsidR="00A359A4" w:rsidRPr="00B346FA" w:rsidRDefault="00A359A4" w:rsidP="00A359A4">
            <w:pPr>
              <w:keepNext/>
              <w:spacing w:before="100" w:after="0"/>
              <w:rPr>
                <w:rFonts w:asciiTheme="minorHAnsi" w:hAnsiTheme="minorHAnsi" w:cstheme="minorHAnsi"/>
                <w:b/>
              </w:rPr>
            </w:pPr>
            <w:r w:rsidRPr="00B346FA">
              <w:rPr>
                <w:rFonts w:asciiTheme="minorHAnsi" w:hAnsiTheme="minorHAnsi" w:cstheme="minorHAnsi"/>
                <w:b/>
              </w:rPr>
              <w:t>Target Area</w:t>
            </w:r>
          </w:p>
        </w:tc>
        <w:tc>
          <w:tcPr>
            <w:tcW w:w="6694" w:type="dxa"/>
          </w:tcPr>
          <w:p w14:paraId="1760911E" w14:textId="1D7849C1" w:rsidR="00A359A4" w:rsidRPr="00B346FA" w:rsidRDefault="00A359A4" w:rsidP="00A359A4">
            <w:pPr>
              <w:spacing w:before="100" w:after="0"/>
              <w:rPr>
                <w:rFonts w:asciiTheme="minorHAnsi" w:hAnsiTheme="minorHAnsi" w:cstheme="minorHAnsi"/>
              </w:rPr>
            </w:pPr>
            <w:r w:rsidRPr="00B346FA">
              <w:rPr>
                <w:rFonts w:asciiTheme="minorHAnsi" w:hAnsiTheme="minorHAnsi" w:cstheme="minorHAnsi"/>
                <w:color w:val="000033"/>
                <w:shd w:val="clear" w:color="auto" w:fill="FFFFFF"/>
              </w:rPr>
              <w:t>No Target Areas have been defined for the Annual Action Plan</w:t>
            </w:r>
          </w:p>
        </w:tc>
      </w:tr>
      <w:tr w:rsidR="00A359A4" w:rsidRPr="00B346FA" w14:paraId="7FCDB5E9" w14:textId="77777777" w:rsidTr="0258B5A2">
        <w:trPr>
          <w:cantSplit/>
        </w:trPr>
        <w:tc>
          <w:tcPr>
            <w:tcW w:w="615" w:type="dxa"/>
            <w:vMerge/>
          </w:tcPr>
          <w:p w14:paraId="52C1F641" w14:textId="77777777" w:rsidR="00A359A4" w:rsidRPr="00B346FA" w:rsidRDefault="00A359A4" w:rsidP="00A359A4">
            <w:pPr>
              <w:rPr>
                <w:rFonts w:asciiTheme="minorHAnsi" w:hAnsiTheme="minorHAnsi" w:cstheme="minorHAnsi"/>
              </w:rPr>
            </w:pPr>
          </w:p>
        </w:tc>
        <w:tc>
          <w:tcPr>
            <w:tcW w:w="2025" w:type="dxa"/>
          </w:tcPr>
          <w:p w14:paraId="7610F227" w14:textId="77777777" w:rsidR="00A359A4" w:rsidRPr="00B346FA" w:rsidRDefault="00A359A4" w:rsidP="00A359A4">
            <w:pPr>
              <w:keepNext/>
              <w:spacing w:before="100" w:after="0"/>
              <w:rPr>
                <w:rFonts w:asciiTheme="minorHAnsi" w:hAnsiTheme="minorHAnsi" w:cstheme="minorHAnsi"/>
                <w:b/>
              </w:rPr>
            </w:pPr>
            <w:r w:rsidRPr="00B346FA">
              <w:rPr>
                <w:rFonts w:asciiTheme="minorHAnsi" w:hAnsiTheme="minorHAnsi" w:cstheme="minorHAnsi"/>
                <w:b/>
              </w:rPr>
              <w:t>Goals Supported</w:t>
            </w:r>
          </w:p>
        </w:tc>
        <w:tc>
          <w:tcPr>
            <w:tcW w:w="6694" w:type="dxa"/>
          </w:tcPr>
          <w:p w14:paraId="0326BA82" w14:textId="77777777" w:rsidR="00A359A4" w:rsidRPr="00B346FA" w:rsidRDefault="00A359A4" w:rsidP="00A359A4">
            <w:pPr>
              <w:spacing w:before="100" w:after="0"/>
              <w:rPr>
                <w:rFonts w:asciiTheme="minorHAnsi" w:hAnsiTheme="minorHAnsi" w:cstheme="minorHAnsi"/>
              </w:rPr>
            </w:pPr>
            <w:r w:rsidRPr="00B346FA">
              <w:rPr>
                <w:rFonts w:asciiTheme="minorHAnsi" w:hAnsiTheme="minorHAnsi" w:cstheme="minorHAnsi"/>
                <w:color w:val="000000"/>
              </w:rPr>
              <w:t>Create and Preserve Affordable Housing</w:t>
            </w:r>
          </w:p>
        </w:tc>
      </w:tr>
      <w:tr w:rsidR="00A359A4" w:rsidRPr="00B346FA" w14:paraId="02954ED8" w14:textId="77777777" w:rsidTr="0258B5A2">
        <w:trPr>
          <w:cantSplit/>
        </w:trPr>
        <w:tc>
          <w:tcPr>
            <w:tcW w:w="615" w:type="dxa"/>
            <w:vMerge/>
          </w:tcPr>
          <w:p w14:paraId="11C89DB1" w14:textId="77777777" w:rsidR="00A359A4" w:rsidRPr="00B346FA" w:rsidRDefault="00A359A4" w:rsidP="00A359A4">
            <w:pPr>
              <w:rPr>
                <w:rFonts w:asciiTheme="minorHAnsi" w:hAnsiTheme="minorHAnsi" w:cstheme="minorHAnsi"/>
              </w:rPr>
            </w:pPr>
          </w:p>
        </w:tc>
        <w:tc>
          <w:tcPr>
            <w:tcW w:w="2025" w:type="dxa"/>
          </w:tcPr>
          <w:p w14:paraId="58564506" w14:textId="77777777" w:rsidR="00A359A4" w:rsidRPr="00B346FA" w:rsidRDefault="00A359A4" w:rsidP="00A359A4">
            <w:pPr>
              <w:keepNext/>
              <w:spacing w:before="100" w:after="0"/>
              <w:rPr>
                <w:rFonts w:asciiTheme="minorHAnsi" w:hAnsiTheme="minorHAnsi" w:cstheme="minorHAnsi"/>
                <w:b/>
              </w:rPr>
            </w:pPr>
            <w:r w:rsidRPr="00B346FA">
              <w:rPr>
                <w:rFonts w:asciiTheme="minorHAnsi" w:hAnsiTheme="minorHAnsi" w:cstheme="minorHAnsi"/>
                <w:b/>
              </w:rPr>
              <w:t>Needs Addressed</w:t>
            </w:r>
          </w:p>
        </w:tc>
        <w:tc>
          <w:tcPr>
            <w:tcW w:w="6694" w:type="dxa"/>
          </w:tcPr>
          <w:p w14:paraId="00A2DA17" w14:textId="77777777" w:rsidR="00A359A4" w:rsidRPr="00B346FA" w:rsidRDefault="00A359A4" w:rsidP="00A359A4">
            <w:pPr>
              <w:spacing w:before="100" w:after="0"/>
              <w:rPr>
                <w:rFonts w:asciiTheme="minorHAnsi" w:hAnsiTheme="minorHAnsi" w:cstheme="minorHAnsi"/>
              </w:rPr>
            </w:pPr>
            <w:r w:rsidRPr="00B346FA">
              <w:rPr>
                <w:rFonts w:asciiTheme="minorHAnsi" w:hAnsiTheme="minorHAnsi" w:cstheme="minorHAnsi"/>
                <w:color w:val="000000"/>
              </w:rPr>
              <w:t>Affordable Housing</w:t>
            </w:r>
          </w:p>
        </w:tc>
      </w:tr>
      <w:tr w:rsidR="00A359A4" w:rsidRPr="00B346FA" w14:paraId="3018C83C" w14:textId="77777777" w:rsidTr="0258B5A2">
        <w:trPr>
          <w:cantSplit/>
        </w:trPr>
        <w:tc>
          <w:tcPr>
            <w:tcW w:w="615" w:type="dxa"/>
            <w:vMerge/>
          </w:tcPr>
          <w:p w14:paraId="34FE6792" w14:textId="77777777" w:rsidR="00A359A4" w:rsidRPr="00B346FA" w:rsidRDefault="00A359A4" w:rsidP="00A359A4">
            <w:pPr>
              <w:rPr>
                <w:rFonts w:asciiTheme="minorHAnsi" w:hAnsiTheme="minorHAnsi" w:cstheme="minorHAnsi"/>
              </w:rPr>
            </w:pPr>
          </w:p>
        </w:tc>
        <w:tc>
          <w:tcPr>
            <w:tcW w:w="2025" w:type="dxa"/>
          </w:tcPr>
          <w:p w14:paraId="1ED82CBC" w14:textId="77777777" w:rsidR="00A359A4" w:rsidRPr="00B346FA" w:rsidRDefault="00A359A4" w:rsidP="00A359A4">
            <w:pPr>
              <w:keepNext/>
              <w:spacing w:before="100" w:after="0"/>
              <w:rPr>
                <w:rFonts w:asciiTheme="minorHAnsi" w:hAnsiTheme="minorHAnsi" w:cstheme="minorHAnsi"/>
                <w:b/>
              </w:rPr>
            </w:pPr>
            <w:r w:rsidRPr="00B346FA">
              <w:rPr>
                <w:rFonts w:asciiTheme="minorHAnsi" w:hAnsiTheme="minorHAnsi" w:cstheme="minorHAnsi"/>
                <w:b/>
              </w:rPr>
              <w:t>Funding</w:t>
            </w:r>
          </w:p>
        </w:tc>
        <w:tc>
          <w:tcPr>
            <w:tcW w:w="6694" w:type="dxa"/>
          </w:tcPr>
          <w:p w14:paraId="6638E792" w14:textId="4119A4C3" w:rsidR="00A359A4" w:rsidRPr="00B346FA" w:rsidRDefault="54D9301A" w:rsidP="00A359A4">
            <w:pPr>
              <w:spacing w:before="100" w:after="0"/>
              <w:rPr>
                <w:rFonts w:asciiTheme="minorHAnsi" w:hAnsiTheme="minorHAnsi" w:cstheme="minorHAnsi"/>
              </w:rPr>
            </w:pPr>
            <w:r w:rsidRPr="00B346FA">
              <w:rPr>
                <w:rFonts w:asciiTheme="minorHAnsi" w:hAnsiTheme="minorHAnsi" w:cstheme="minorHAnsi"/>
                <w:color w:val="000000" w:themeColor="text1"/>
              </w:rPr>
              <w:t>HOME: $</w:t>
            </w:r>
            <w:r w:rsidRPr="00B346FA">
              <w:rPr>
                <w:rFonts w:asciiTheme="minorHAnsi" w:hAnsiTheme="minorHAnsi" w:cstheme="minorHAnsi"/>
              </w:rPr>
              <w:t xml:space="preserve"> 12,211,899</w:t>
            </w:r>
          </w:p>
        </w:tc>
      </w:tr>
      <w:tr w:rsidR="00A359A4" w:rsidRPr="00B346FA" w14:paraId="313CD4F9" w14:textId="77777777" w:rsidTr="0258B5A2">
        <w:trPr>
          <w:cantSplit/>
        </w:trPr>
        <w:tc>
          <w:tcPr>
            <w:tcW w:w="615" w:type="dxa"/>
            <w:vMerge/>
          </w:tcPr>
          <w:p w14:paraId="41C66F14" w14:textId="77777777" w:rsidR="00A359A4" w:rsidRPr="00B346FA" w:rsidRDefault="00A359A4" w:rsidP="00A359A4">
            <w:pPr>
              <w:rPr>
                <w:rFonts w:asciiTheme="minorHAnsi" w:hAnsiTheme="minorHAnsi" w:cstheme="minorHAnsi"/>
              </w:rPr>
            </w:pPr>
          </w:p>
        </w:tc>
        <w:tc>
          <w:tcPr>
            <w:tcW w:w="2025" w:type="dxa"/>
          </w:tcPr>
          <w:p w14:paraId="74A01E77" w14:textId="77777777" w:rsidR="00A359A4" w:rsidRPr="00B346FA" w:rsidRDefault="00A359A4" w:rsidP="00A359A4">
            <w:pPr>
              <w:keepNext/>
              <w:spacing w:before="100" w:after="0"/>
              <w:rPr>
                <w:rFonts w:asciiTheme="minorHAnsi" w:hAnsiTheme="minorHAnsi" w:cstheme="minorHAnsi"/>
                <w:b/>
              </w:rPr>
            </w:pPr>
            <w:r w:rsidRPr="00B346FA">
              <w:rPr>
                <w:rFonts w:asciiTheme="minorHAnsi" w:hAnsiTheme="minorHAnsi" w:cstheme="minorHAnsi"/>
                <w:b/>
              </w:rPr>
              <w:t>Description</w:t>
            </w:r>
          </w:p>
        </w:tc>
        <w:tc>
          <w:tcPr>
            <w:tcW w:w="6694" w:type="dxa"/>
          </w:tcPr>
          <w:p w14:paraId="3DBDB105" w14:textId="56BBC8DF" w:rsidR="00A359A4" w:rsidRPr="00B346FA" w:rsidRDefault="00A359A4" w:rsidP="00A359A4">
            <w:pPr>
              <w:spacing w:before="100" w:after="0"/>
              <w:rPr>
                <w:rFonts w:asciiTheme="minorHAnsi" w:hAnsiTheme="minorHAnsi" w:cstheme="minorHAnsi"/>
              </w:rPr>
            </w:pPr>
            <w:r w:rsidRPr="00B346FA">
              <w:rPr>
                <w:rFonts w:asciiTheme="minorHAnsi" w:hAnsiTheme="minorHAnsi" w:cstheme="minorHAnsi"/>
                <w:color w:val="000000"/>
              </w:rPr>
              <w:t xml:space="preserve">Consistent with the City's goal to assist in the creation and preservation of affordable housing for low-income households, the City has the option to use HOME funds for the new construction of Rental Housing Development and/or Rehabilitation of existing </w:t>
            </w:r>
            <w:r w:rsidR="00154743" w:rsidRPr="00B346FA">
              <w:rPr>
                <w:rFonts w:asciiTheme="minorHAnsi" w:hAnsiTheme="minorHAnsi" w:cstheme="minorHAnsi"/>
                <w:color w:val="000000"/>
              </w:rPr>
              <w:t>multifamily</w:t>
            </w:r>
            <w:r w:rsidRPr="00B346FA">
              <w:rPr>
                <w:rFonts w:asciiTheme="minorHAnsi" w:hAnsiTheme="minorHAnsi" w:cstheme="minorHAnsi"/>
                <w:color w:val="000000"/>
              </w:rPr>
              <w:t xml:space="preserve"> units. HUD requires that at least 15 percent of each year's funding sources for new construction, while at the same time providing flexibility in the use of funds for an overall gap-financing program. (New Construction Rental Units)</w:t>
            </w:r>
          </w:p>
        </w:tc>
      </w:tr>
      <w:tr w:rsidR="00A359A4" w:rsidRPr="00B346FA" w14:paraId="2093AAC6" w14:textId="77777777" w:rsidTr="0258B5A2">
        <w:trPr>
          <w:cantSplit/>
        </w:trPr>
        <w:tc>
          <w:tcPr>
            <w:tcW w:w="615" w:type="dxa"/>
            <w:vMerge/>
          </w:tcPr>
          <w:p w14:paraId="05C32B3A" w14:textId="77777777" w:rsidR="00A359A4" w:rsidRPr="00B346FA" w:rsidRDefault="00A359A4" w:rsidP="00A359A4">
            <w:pPr>
              <w:rPr>
                <w:rFonts w:asciiTheme="minorHAnsi" w:hAnsiTheme="minorHAnsi" w:cstheme="minorHAnsi"/>
              </w:rPr>
            </w:pPr>
          </w:p>
        </w:tc>
        <w:tc>
          <w:tcPr>
            <w:tcW w:w="2025" w:type="dxa"/>
          </w:tcPr>
          <w:p w14:paraId="2B5E1096" w14:textId="77777777" w:rsidR="00A359A4" w:rsidRPr="00B346FA" w:rsidRDefault="00A359A4" w:rsidP="00A359A4">
            <w:pPr>
              <w:keepNext/>
              <w:spacing w:before="100" w:after="0"/>
              <w:rPr>
                <w:rFonts w:asciiTheme="minorHAnsi" w:hAnsiTheme="minorHAnsi" w:cstheme="minorHAnsi"/>
                <w:b/>
              </w:rPr>
            </w:pPr>
            <w:r w:rsidRPr="00B346FA">
              <w:rPr>
                <w:rFonts w:asciiTheme="minorHAnsi" w:hAnsiTheme="minorHAnsi" w:cstheme="minorHAnsi"/>
                <w:b/>
              </w:rPr>
              <w:t>Target Date</w:t>
            </w:r>
          </w:p>
        </w:tc>
        <w:tc>
          <w:tcPr>
            <w:tcW w:w="6694" w:type="dxa"/>
          </w:tcPr>
          <w:p w14:paraId="52AF0D07" w14:textId="77777777" w:rsidR="00A359A4" w:rsidRPr="00B346FA" w:rsidRDefault="00A359A4" w:rsidP="00A359A4">
            <w:pPr>
              <w:spacing w:before="100" w:after="0"/>
              <w:rPr>
                <w:rFonts w:asciiTheme="minorHAnsi" w:hAnsiTheme="minorHAnsi" w:cstheme="minorHAnsi"/>
              </w:rPr>
            </w:pPr>
            <w:r w:rsidRPr="00B346FA">
              <w:rPr>
                <w:rFonts w:asciiTheme="minorHAnsi" w:hAnsiTheme="minorHAnsi" w:cstheme="minorHAnsi"/>
                <w:color w:val="000000"/>
              </w:rPr>
              <w:t>6/30/2023</w:t>
            </w:r>
          </w:p>
        </w:tc>
      </w:tr>
      <w:tr w:rsidR="00A359A4" w:rsidRPr="00B346FA" w14:paraId="5AB9BBCB" w14:textId="77777777" w:rsidTr="0258B5A2">
        <w:trPr>
          <w:cantSplit/>
        </w:trPr>
        <w:tc>
          <w:tcPr>
            <w:tcW w:w="615" w:type="dxa"/>
            <w:vMerge/>
          </w:tcPr>
          <w:p w14:paraId="5C0B309D" w14:textId="77777777" w:rsidR="00A359A4" w:rsidRPr="00B346FA" w:rsidRDefault="00A359A4" w:rsidP="00A359A4">
            <w:pPr>
              <w:rPr>
                <w:rFonts w:asciiTheme="minorHAnsi" w:hAnsiTheme="minorHAnsi" w:cstheme="minorHAnsi"/>
              </w:rPr>
            </w:pPr>
          </w:p>
        </w:tc>
        <w:tc>
          <w:tcPr>
            <w:tcW w:w="2025" w:type="dxa"/>
          </w:tcPr>
          <w:p w14:paraId="3454EA33" w14:textId="77777777" w:rsidR="00A359A4" w:rsidRPr="00B346FA" w:rsidRDefault="00A359A4" w:rsidP="00A359A4">
            <w:pPr>
              <w:keepNext/>
              <w:spacing w:before="100" w:after="0"/>
              <w:rPr>
                <w:rFonts w:asciiTheme="minorHAnsi" w:hAnsiTheme="minorHAnsi" w:cstheme="minorHAnsi"/>
                <w:b/>
              </w:rPr>
            </w:pPr>
            <w:r w:rsidRPr="00B346FA">
              <w:rPr>
                <w:rStyle w:val="Strong"/>
                <w:rFonts w:asciiTheme="minorHAnsi" w:hAnsiTheme="minorHAnsi" w:cstheme="minorHAnsi"/>
              </w:rPr>
              <w:t>Estimate the number and type of families that will benefit from the proposed activities</w:t>
            </w:r>
          </w:p>
        </w:tc>
        <w:tc>
          <w:tcPr>
            <w:tcW w:w="6694" w:type="dxa"/>
          </w:tcPr>
          <w:p w14:paraId="38A98756" w14:textId="77777777" w:rsidR="00A359A4" w:rsidRPr="00B346FA" w:rsidRDefault="00A359A4" w:rsidP="00A359A4">
            <w:pPr>
              <w:spacing w:before="100" w:after="0"/>
              <w:rPr>
                <w:rFonts w:asciiTheme="minorHAnsi" w:hAnsiTheme="minorHAnsi" w:cstheme="minorHAnsi"/>
              </w:rPr>
            </w:pPr>
            <w:r w:rsidRPr="00B346FA">
              <w:rPr>
                <w:rFonts w:asciiTheme="minorHAnsi" w:hAnsiTheme="minorHAnsi" w:cstheme="minorHAnsi"/>
                <w:color w:val="000000"/>
              </w:rPr>
              <w:t>50 low-and moderate-income households </w:t>
            </w:r>
          </w:p>
        </w:tc>
      </w:tr>
      <w:tr w:rsidR="00A359A4" w:rsidRPr="00B346FA" w14:paraId="37972254" w14:textId="77777777" w:rsidTr="0258B5A2">
        <w:trPr>
          <w:cantSplit/>
        </w:trPr>
        <w:tc>
          <w:tcPr>
            <w:tcW w:w="615" w:type="dxa"/>
            <w:vMerge/>
          </w:tcPr>
          <w:p w14:paraId="22663483" w14:textId="77777777" w:rsidR="00A359A4" w:rsidRPr="00B346FA" w:rsidRDefault="00A359A4" w:rsidP="00A359A4">
            <w:pPr>
              <w:rPr>
                <w:rFonts w:asciiTheme="minorHAnsi" w:hAnsiTheme="minorHAnsi" w:cstheme="minorHAnsi"/>
              </w:rPr>
            </w:pPr>
          </w:p>
        </w:tc>
        <w:tc>
          <w:tcPr>
            <w:tcW w:w="2025" w:type="dxa"/>
          </w:tcPr>
          <w:p w14:paraId="45F9504B" w14:textId="77777777" w:rsidR="00A359A4" w:rsidRPr="00B346FA" w:rsidRDefault="00A359A4" w:rsidP="00A359A4">
            <w:pPr>
              <w:keepNext/>
              <w:spacing w:before="100" w:after="0"/>
              <w:rPr>
                <w:rFonts w:asciiTheme="minorHAnsi" w:hAnsiTheme="minorHAnsi" w:cstheme="minorHAnsi"/>
                <w:b/>
              </w:rPr>
            </w:pPr>
            <w:r w:rsidRPr="00B346FA">
              <w:rPr>
                <w:rStyle w:val="Strong"/>
                <w:rFonts w:asciiTheme="minorHAnsi" w:hAnsiTheme="minorHAnsi" w:cstheme="minorHAnsi"/>
              </w:rPr>
              <w:t>Location Description</w:t>
            </w:r>
          </w:p>
        </w:tc>
        <w:tc>
          <w:tcPr>
            <w:tcW w:w="6694" w:type="dxa"/>
          </w:tcPr>
          <w:p w14:paraId="088A2AC3" w14:textId="77777777" w:rsidR="00A359A4" w:rsidRPr="00B346FA" w:rsidRDefault="00A359A4" w:rsidP="00A359A4">
            <w:pPr>
              <w:spacing w:before="100" w:after="0"/>
              <w:rPr>
                <w:rFonts w:asciiTheme="minorHAnsi" w:hAnsiTheme="minorHAnsi" w:cstheme="minorHAnsi"/>
              </w:rPr>
            </w:pPr>
            <w:r w:rsidRPr="00B346FA">
              <w:rPr>
                <w:rFonts w:asciiTheme="minorHAnsi" w:hAnsiTheme="minorHAnsi" w:cstheme="minorHAnsi"/>
                <w:color w:val="000000"/>
              </w:rPr>
              <w:t>TBD</w:t>
            </w:r>
          </w:p>
        </w:tc>
      </w:tr>
      <w:tr w:rsidR="00A359A4" w:rsidRPr="00B346FA" w14:paraId="3C7D1ACA" w14:textId="77777777" w:rsidTr="0258B5A2">
        <w:trPr>
          <w:cantSplit/>
          <w:trHeight w:val="203"/>
        </w:trPr>
        <w:tc>
          <w:tcPr>
            <w:tcW w:w="615" w:type="dxa"/>
            <w:vMerge/>
          </w:tcPr>
          <w:p w14:paraId="3C0CBFCA" w14:textId="77777777" w:rsidR="00A359A4" w:rsidRPr="00B346FA" w:rsidRDefault="00A359A4" w:rsidP="00A359A4">
            <w:pPr>
              <w:rPr>
                <w:rFonts w:asciiTheme="minorHAnsi" w:hAnsiTheme="minorHAnsi" w:cstheme="minorHAnsi"/>
              </w:rPr>
            </w:pPr>
          </w:p>
        </w:tc>
        <w:tc>
          <w:tcPr>
            <w:tcW w:w="2025" w:type="dxa"/>
          </w:tcPr>
          <w:p w14:paraId="502688F7" w14:textId="77777777" w:rsidR="00A359A4" w:rsidRPr="00B346FA" w:rsidRDefault="00A359A4" w:rsidP="00A359A4">
            <w:pPr>
              <w:keepNext/>
              <w:spacing w:before="100" w:after="0"/>
              <w:rPr>
                <w:rFonts w:asciiTheme="minorHAnsi" w:hAnsiTheme="minorHAnsi" w:cstheme="minorHAnsi"/>
                <w:b/>
              </w:rPr>
            </w:pPr>
            <w:r w:rsidRPr="00B346FA">
              <w:rPr>
                <w:rStyle w:val="Strong"/>
                <w:rFonts w:asciiTheme="minorHAnsi" w:hAnsiTheme="minorHAnsi" w:cstheme="minorHAnsi"/>
              </w:rPr>
              <w:t>Planned Activities</w:t>
            </w:r>
          </w:p>
        </w:tc>
        <w:tc>
          <w:tcPr>
            <w:tcW w:w="6694" w:type="dxa"/>
          </w:tcPr>
          <w:p w14:paraId="71614ABD" w14:textId="77777777" w:rsidR="00A359A4" w:rsidRPr="00B346FA" w:rsidRDefault="00A359A4" w:rsidP="00A359A4">
            <w:pPr>
              <w:spacing w:before="100" w:after="0"/>
              <w:rPr>
                <w:rFonts w:asciiTheme="minorHAnsi" w:hAnsiTheme="minorHAnsi" w:cstheme="minorHAnsi"/>
              </w:rPr>
            </w:pPr>
            <w:r w:rsidRPr="00B346FA">
              <w:rPr>
                <w:rFonts w:asciiTheme="minorHAnsi" w:hAnsiTheme="minorHAnsi" w:cstheme="minorHAnsi"/>
                <w:color w:val="000000"/>
              </w:rPr>
              <w:t>TBD</w:t>
            </w:r>
          </w:p>
        </w:tc>
      </w:tr>
      <w:tr w:rsidR="00A359A4" w:rsidRPr="00B346FA" w14:paraId="2598EDEB" w14:textId="77777777" w:rsidTr="0258B5A2">
        <w:trPr>
          <w:cantSplit/>
          <w:trHeight w:val="202"/>
        </w:trPr>
        <w:tc>
          <w:tcPr>
            <w:tcW w:w="615" w:type="dxa"/>
            <w:vMerge/>
          </w:tcPr>
          <w:p w14:paraId="2679810A" w14:textId="77777777" w:rsidR="00A359A4" w:rsidRPr="00B346FA" w:rsidRDefault="00A359A4" w:rsidP="00A359A4">
            <w:pPr>
              <w:rPr>
                <w:rFonts w:asciiTheme="minorHAnsi" w:hAnsiTheme="minorHAnsi" w:cstheme="minorHAnsi"/>
              </w:rPr>
            </w:pPr>
          </w:p>
        </w:tc>
        <w:tc>
          <w:tcPr>
            <w:tcW w:w="2025" w:type="dxa"/>
          </w:tcPr>
          <w:p w14:paraId="1E582551" w14:textId="77777777" w:rsidR="00A359A4" w:rsidRPr="00B346FA" w:rsidRDefault="00A359A4" w:rsidP="00A359A4">
            <w:pPr>
              <w:keepNext/>
              <w:spacing w:before="100" w:after="0"/>
              <w:rPr>
                <w:rStyle w:val="Strong"/>
                <w:rFonts w:asciiTheme="minorHAnsi" w:hAnsiTheme="minorHAnsi" w:cstheme="minorHAnsi"/>
              </w:rPr>
            </w:pPr>
            <w:r w:rsidRPr="00B346FA">
              <w:rPr>
                <w:rStyle w:val="Strong"/>
                <w:rFonts w:asciiTheme="minorHAnsi" w:hAnsiTheme="minorHAnsi" w:cstheme="minorHAnsi"/>
              </w:rPr>
              <w:t>Goal Outcome Indicator</w:t>
            </w:r>
          </w:p>
        </w:tc>
        <w:tc>
          <w:tcPr>
            <w:tcW w:w="6694" w:type="dxa"/>
          </w:tcPr>
          <w:p w14:paraId="6F13689B" w14:textId="1056FA3F" w:rsidR="00A359A4" w:rsidRPr="00B346FA" w:rsidRDefault="00FC17CD" w:rsidP="00A359A4">
            <w:pPr>
              <w:spacing w:before="100" w:after="0"/>
              <w:rPr>
                <w:rFonts w:asciiTheme="minorHAnsi" w:hAnsiTheme="minorHAnsi" w:cstheme="minorHAnsi"/>
                <w:color w:val="000000"/>
              </w:rPr>
            </w:pPr>
            <w:r w:rsidRPr="00B346FA">
              <w:rPr>
                <w:rFonts w:asciiTheme="minorHAnsi" w:hAnsiTheme="minorHAnsi" w:cstheme="minorHAnsi"/>
                <w:color w:val="000000"/>
              </w:rPr>
              <w:t xml:space="preserve">Number of HOME-funded units receiving </w:t>
            </w:r>
            <w:r w:rsidR="00AB69EB" w:rsidRPr="00B346FA">
              <w:rPr>
                <w:rFonts w:asciiTheme="minorHAnsi" w:hAnsiTheme="minorHAnsi" w:cstheme="minorHAnsi"/>
                <w:color w:val="000000"/>
              </w:rPr>
              <w:t>funding commitments</w:t>
            </w:r>
          </w:p>
          <w:p w14:paraId="369C4F3F" w14:textId="0B82024C" w:rsidR="00AB69EB" w:rsidRPr="00B346FA" w:rsidRDefault="00AB69EB" w:rsidP="00A359A4">
            <w:pPr>
              <w:spacing w:before="100" w:after="0"/>
              <w:rPr>
                <w:rFonts w:asciiTheme="minorHAnsi" w:hAnsiTheme="minorHAnsi" w:cstheme="minorHAnsi"/>
                <w:color w:val="000000"/>
              </w:rPr>
            </w:pPr>
            <w:r w:rsidRPr="00B346FA">
              <w:rPr>
                <w:rFonts w:asciiTheme="minorHAnsi" w:hAnsiTheme="minorHAnsi" w:cstheme="minorHAnsi"/>
                <w:color w:val="000000"/>
              </w:rPr>
              <w:t xml:space="preserve">Number of HOME-funded units </w:t>
            </w:r>
            <w:r w:rsidRPr="00B346FA">
              <w:rPr>
                <w:rFonts w:asciiTheme="minorHAnsi" w:hAnsiTheme="minorHAnsi" w:cstheme="minorHAnsi"/>
                <w:color w:val="000000"/>
              </w:rPr>
              <w:t>completing construction</w:t>
            </w:r>
          </w:p>
        </w:tc>
      </w:tr>
      <w:tr w:rsidR="00A359A4" w:rsidRPr="00B346FA" w14:paraId="6E05866E" w14:textId="77777777" w:rsidTr="0258B5A2">
        <w:trPr>
          <w:cantSplit/>
        </w:trPr>
        <w:tc>
          <w:tcPr>
            <w:tcW w:w="615" w:type="dxa"/>
            <w:vMerge w:val="restart"/>
          </w:tcPr>
          <w:p w14:paraId="76EC1587" w14:textId="77777777" w:rsidR="00A359A4" w:rsidRPr="00B346FA" w:rsidRDefault="00A359A4" w:rsidP="00A359A4">
            <w:pPr>
              <w:rPr>
                <w:rFonts w:asciiTheme="minorHAnsi" w:hAnsiTheme="minorHAnsi" w:cstheme="minorHAnsi"/>
              </w:rPr>
            </w:pPr>
            <w:r w:rsidRPr="00B346FA">
              <w:rPr>
                <w:rFonts w:asciiTheme="minorHAnsi" w:hAnsiTheme="minorHAnsi" w:cstheme="minorHAnsi"/>
                <w:b/>
              </w:rPr>
              <w:t>10</w:t>
            </w:r>
          </w:p>
        </w:tc>
        <w:tc>
          <w:tcPr>
            <w:tcW w:w="2025" w:type="dxa"/>
          </w:tcPr>
          <w:p w14:paraId="5A02CEFB" w14:textId="77777777" w:rsidR="00A359A4" w:rsidRPr="00B346FA" w:rsidRDefault="00A359A4" w:rsidP="00A359A4">
            <w:pPr>
              <w:keepNext/>
              <w:spacing w:before="100" w:after="0"/>
              <w:rPr>
                <w:rFonts w:asciiTheme="minorHAnsi" w:hAnsiTheme="minorHAnsi" w:cstheme="minorHAnsi"/>
                <w:b/>
              </w:rPr>
            </w:pPr>
            <w:r w:rsidRPr="00B346FA">
              <w:rPr>
                <w:rFonts w:asciiTheme="minorHAnsi" w:hAnsiTheme="minorHAnsi" w:cstheme="minorHAnsi"/>
                <w:b/>
              </w:rPr>
              <w:t>Project Name</w:t>
            </w:r>
          </w:p>
        </w:tc>
        <w:tc>
          <w:tcPr>
            <w:tcW w:w="6694" w:type="dxa"/>
          </w:tcPr>
          <w:p w14:paraId="38CB659A" w14:textId="77777777" w:rsidR="00A359A4" w:rsidRPr="00C00B3D" w:rsidRDefault="00A359A4" w:rsidP="00A359A4">
            <w:pPr>
              <w:spacing w:before="100" w:after="0"/>
              <w:rPr>
                <w:rFonts w:asciiTheme="minorHAnsi" w:hAnsiTheme="minorHAnsi" w:cstheme="minorHAnsi"/>
                <w:b/>
                <w:bCs/>
              </w:rPr>
            </w:pPr>
            <w:r w:rsidRPr="00C00B3D">
              <w:rPr>
                <w:rFonts w:asciiTheme="minorHAnsi" w:hAnsiTheme="minorHAnsi" w:cstheme="minorHAnsi"/>
                <w:b/>
                <w:bCs/>
                <w:color w:val="000000"/>
              </w:rPr>
              <w:t>HOME - TBRA (M-22-MC-06-0215)</w:t>
            </w:r>
          </w:p>
        </w:tc>
      </w:tr>
      <w:tr w:rsidR="00096D81" w:rsidRPr="00B346FA" w14:paraId="4F82CEC3" w14:textId="77777777" w:rsidTr="0258B5A2">
        <w:trPr>
          <w:cantSplit/>
        </w:trPr>
        <w:tc>
          <w:tcPr>
            <w:tcW w:w="615" w:type="dxa"/>
            <w:vMerge/>
          </w:tcPr>
          <w:p w14:paraId="650320B8" w14:textId="77777777" w:rsidR="00096D81" w:rsidRPr="00B346FA" w:rsidRDefault="00096D81" w:rsidP="00096D81">
            <w:pPr>
              <w:rPr>
                <w:rFonts w:asciiTheme="minorHAnsi" w:hAnsiTheme="minorHAnsi" w:cstheme="minorHAnsi"/>
              </w:rPr>
            </w:pPr>
          </w:p>
        </w:tc>
        <w:tc>
          <w:tcPr>
            <w:tcW w:w="2025" w:type="dxa"/>
          </w:tcPr>
          <w:p w14:paraId="440B2F4D" w14:textId="77777777" w:rsidR="00096D81" w:rsidRPr="00B346FA" w:rsidRDefault="00096D81" w:rsidP="00096D81">
            <w:pPr>
              <w:keepNext/>
              <w:spacing w:before="100" w:after="0"/>
              <w:rPr>
                <w:rFonts w:asciiTheme="minorHAnsi" w:hAnsiTheme="minorHAnsi" w:cstheme="minorHAnsi"/>
                <w:b/>
              </w:rPr>
            </w:pPr>
            <w:r w:rsidRPr="00B346FA">
              <w:rPr>
                <w:rFonts w:asciiTheme="minorHAnsi" w:hAnsiTheme="minorHAnsi" w:cstheme="minorHAnsi"/>
                <w:b/>
              </w:rPr>
              <w:t>Target Area</w:t>
            </w:r>
          </w:p>
        </w:tc>
        <w:tc>
          <w:tcPr>
            <w:tcW w:w="6694" w:type="dxa"/>
          </w:tcPr>
          <w:p w14:paraId="7C226B7F" w14:textId="2AB2245E" w:rsidR="00096D81" w:rsidRPr="00B346FA" w:rsidRDefault="00096D81" w:rsidP="00096D81">
            <w:pPr>
              <w:spacing w:before="100" w:after="0"/>
              <w:rPr>
                <w:rFonts w:asciiTheme="minorHAnsi" w:hAnsiTheme="minorHAnsi" w:cstheme="minorHAnsi"/>
              </w:rPr>
            </w:pPr>
            <w:r w:rsidRPr="00B346FA">
              <w:rPr>
                <w:rFonts w:asciiTheme="minorHAnsi" w:hAnsiTheme="minorHAnsi" w:cstheme="minorHAnsi"/>
                <w:color w:val="000033"/>
                <w:shd w:val="clear" w:color="auto" w:fill="FFFFFF"/>
              </w:rPr>
              <w:t>No Target Areas have been defined for the Annual Action Plan</w:t>
            </w:r>
          </w:p>
        </w:tc>
      </w:tr>
      <w:tr w:rsidR="00096D81" w:rsidRPr="00B346FA" w14:paraId="78DF8CF8" w14:textId="77777777" w:rsidTr="0258B5A2">
        <w:trPr>
          <w:cantSplit/>
        </w:trPr>
        <w:tc>
          <w:tcPr>
            <w:tcW w:w="615" w:type="dxa"/>
            <w:vMerge/>
          </w:tcPr>
          <w:p w14:paraId="6842F0C5" w14:textId="77777777" w:rsidR="00096D81" w:rsidRPr="00B346FA" w:rsidRDefault="00096D81" w:rsidP="00096D81">
            <w:pPr>
              <w:rPr>
                <w:rFonts w:asciiTheme="minorHAnsi" w:hAnsiTheme="minorHAnsi" w:cstheme="minorHAnsi"/>
              </w:rPr>
            </w:pPr>
          </w:p>
        </w:tc>
        <w:tc>
          <w:tcPr>
            <w:tcW w:w="2025" w:type="dxa"/>
          </w:tcPr>
          <w:p w14:paraId="6B1B9EEA" w14:textId="77777777" w:rsidR="00096D81" w:rsidRPr="00B346FA" w:rsidRDefault="00096D81" w:rsidP="00096D81">
            <w:pPr>
              <w:keepNext/>
              <w:spacing w:before="100" w:after="0"/>
              <w:rPr>
                <w:rFonts w:asciiTheme="minorHAnsi" w:hAnsiTheme="minorHAnsi" w:cstheme="minorHAnsi"/>
                <w:b/>
              </w:rPr>
            </w:pPr>
            <w:r w:rsidRPr="00B346FA">
              <w:rPr>
                <w:rFonts w:asciiTheme="minorHAnsi" w:hAnsiTheme="minorHAnsi" w:cstheme="minorHAnsi"/>
                <w:b/>
              </w:rPr>
              <w:t>Goals Supported</w:t>
            </w:r>
          </w:p>
        </w:tc>
        <w:tc>
          <w:tcPr>
            <w:tcW w:w="6694" w:type="dxa"/>
          </w:tcPr>
          <w:p w14:paraId="1DAC5FAF" w14:textId="77777777" w:rsidR="00096D81" w:rsidRPr="00B346FA" w:rsidRDefault="00096D81" w:rsidP="00096D81">
            <w:pPr>
              <w:spacing w:before="100" w:after="0"/>
              <w:rPr>
                <w:rFonts w:asciiTheme="minorHAnsi" w:hAnsiTheme="minorHAnsi" w:cstheme="minorHAnsi"/>
              </w:rPr>
            </w:pPr>
            <w:r w:rsidRPr="00B346FA">
              <w:rPr>
                <w:rFonts w:asciiTheme="minorHAnsi" w:hAnsiTheme="minorHAnsi" w:cstheme="minorHAnsi"/>
                <w:color w:val="000000"/>
              </w:rPr>
              <w:t>Create and Preserve Affordable Housing</w:t>
            </w:r>
          </w:p>
        </w:tc>
      </w:tr>
      <w:tr w:rsidR="00096D81" w:rsidRPr="00B346FA" w14:paraId="7378C0BE" w14:textId="77777777" w:rsidTr="0258B5A2">
        <w:trPr>
          <w:cantSplit/>
        </w:trPr>
        <w:tc>
          <w:tcPr>
            <w:tcW w:w="615" w:type="dxa"/>
            <w:vMerge/>
          </w:tcPr>
          <w:p w14:paraId="3330027A" w14:textId="77777777" w:rsidR="00096D81" w:rsidRPr="00B346FA" w:rsidRDefault="00096D81" w:rsidP="00096D81">
            <w:pPr>
              <w:rPr>
                <w:rFonts w:asciiTheme="minorHAnsi" w:hAnsiTheme="minorHAnsi" w:cstheme="minorHAnsi"/>
              </w:rPr>
            </w:pPr>
          </w:p>
        </w:tc>
        <w:tc>
          <w:tcPr>
            <w:tcW w:w="2025" w:type="dxa"/>
          </w:tcPr>
          <w:p w14:paraId="53DBC9E0" w14:textId="77777777" w:rsidR="00096D81" w:rsidRPr="00B346FA" w:rsidRDefault="00096D81" w:rsidP="00096D81">
            <w:pPr>
              <w:keepNext/>
              <w:spacing w:before="100" w:after="0"/>
              <w:rPr>
                <w:rFonts w:asciiTheme="minorHAnsi" w:hAnsiTheme="minorHAnsi" w:cstheme="minorHAnsi"/>
                <w:b/>
              </w:rPr>
            </w:pPr>
            <w:r w:rsidRPr="00B346FA">
              <w:rPr>
                <w:rFonts w:asciiTheme="minorHAnsi" w:hAnsiTheme="minorHAnsi" w:cstheme="minorHAnsi"/>
                <w:b/>
              </w:rPr>
              <w:t>Needs Addressed</w:t>
            </w:r>
          </w:p>
        </w:tc>
        <w:tc>
          <w:tcPr>
            <w:tcW w:w="6694" w:type="dxa"/>
          </w:tcPr>
          <w:p w14:paraId="31DC8220" w14:textId="77777777" w:rsidR="00096D81" w:rsidRPr="00B346FA" w:rsidRDefault="00096D81" w:rsidP="00096D81">
            <w:pPr>
              <w:spacing w:before="100" w:after="0"/>
              <w:rPr>
                <w:rFonts w:asciiTheme="minorHAnsi" w:hAnsiTheme="minorHAnsi" w:cstheme="minorHAnsi"/>
              </w:rPr>
            </w:pPr>
            <w:r w:rsidRPr="00B346FA">
              <w:rPr>
                <w:rFonts w:asciiTheme="minorHAnsi" w:hAnsiTheme="minorHAnsi" w:cstheme="minorHAnsi"/>
                <w:color w:val="000000"/>
              </w:rPr>
              <w:t>Homelessness</w:t>
            </w:r>
            <w:r w:rsidRPr="00B346FA">
              <w:rPr>
                <w:rFonts w:asciiTheme="minorHAnsi" w:hAnsiTheme="minorHAnsi" w:cstheme="minorHAnsi"/>
                <w:color w:val="000000"/>
              </w:rPr>
              <w:br/>
              <w:t>Affordable Housing</w:t>
            </w:r>
          </w:p>
        </w:tc>
      </w:tr>
      <w:tr w:rsidR="00096D81" w:rsidRPr="00B346FA" w14:paraId="3CB5926F" w14:textId="77777777" w:rsidTr="0258B5A2">
        <w:trPr>
          <w:cantSplit/>
        </w:trPr>
        <w:tc>
          <w:tcPr>
            <w:tcW w:w="615" w:type="dxa"/>
            <w:vMerge/>
          </w:tcPr>
          <w:p w14:paraId="7A871EEC" w14:textId="77777777" w:rsidR="00096D81" w:rsidRPr="00B346FA" w:rsidRDefault="00096D81" w:rsidP="00096D81">
            <w:pPr>
              <w:rPr>
                <w:rFonts w:asciiTheme="minorHAnsi" w:hAnsiTheme="minorHAnsi" w:cstheme="minorHAnsi"/>
              </w:rPr>
            </w:pPr>
          </w:p>
        </w:tc>
        <w:tc>
          <w:tcPr>
            <w:tcW w:w="2025" w:type="dxa"/>
          </w:tcPr>
          <w:p w14:paraId="2CBA4523" w14:textId="77777777" w:rsidR="00096D81" w:rsidRPr="00B346FA" w:rsidRDefault="00096D81" w:rsidP="00096D81">
            <w:pPr>
              <w:keepNext/>
              <w:spacing w:before="100" w:after="0"/>
              <w:rPr>
                <w:rFonts w:asciiTheme="minorHAnsi" w:hAnsiTheme="minorHAnsi" w:cstheme="minorHAnsi"/>
                <w:b/>
              </w:rPr>
            </w:pPr>
            <w:r w:rsidRPr="00B346FA">
              <w:rPr>
                <w:rFonts w:asciiTheme="minorHAnsi" w:hAnsiTheme="minorHAnsi" w:cstheme="minorHAnsi"/>
                <w:b/>
              </w:rPr>
              <w:t>Funding</w:t>
            </w:r>
          </w:p>
        </w:tc>
        <w:tc>
          <w:tcPr>
            <w:tcW w:w="6694" w:type="dxa"/>
          </w:tcPr>
          <w:p w14:paraId="00FB1DDF" w14:textId="0F29E6EB" w:rsidR="00096D81" w:rsidRPr="00B346FA" w:rsidRDefault="00096D81" w:rsidP="00096D81">
            <w:pPr>
              <w:spacing w:before="100" w:after="0"/>
              <w:rPr>
                <w:rFonts w:asciiTheme="minorHAnsi" w:hAnsiTheme="minorHAnsi" w:cstheme="minorHAnsi"/>
              </w:rPr>
            </w:pPr>
            <w:r w:rsidRPr="00B346FA">
              <w:rPr>
                <w:rFonts w:asciiTheme="minorHAnsi" w:hAnsiTheme="minorHAnsi" w:cstheme="minorHAnsi"/>
                <w:color w:val="000000" w:themeColor="text1"/>
              </w:rPr>
              <w:t>HOME: $0</w:t>
            </w:r>
          </w:p>
        </w:tc>
      </w:tr>
      <w:tr w:rsidR="00096D81" w:rsidRPr="00B346FA" w14:paraId="4EAE3955" w14:textId="77777777" w:rsidTr="0258B5A2">
        <w:trPr>
          <w:cantSplit/>
        </w:trPr>
        <w:tc>
          <w:tcPr>
            <w:tcW w:w="615" w:type="dxa"/>
            <w:vMerge/>
          </w:tcPr>
          <w:p w14:paraId="1CBF7C6D" w14:textId="77777777" w:rsidR="00096D81" w:rsidRPr="00B346FA" w:rsidRDefault="00096D81" w:rsidP="00096D81">
            <w:pPr>
              <w:rPr>
                <w:rFonts w:asciiTheme="minorHAnsi" w:hAnsiTheme="minorHAnsi" w:cstheme="minorHAnsi"/>
              </w:rPr>
            </w:pPr>
          </w:p>
        </w:tc>
        <w:tc>
          <w:tcPr>
            <w:tcW w:w="2025" w:type="dxa"/>
          </w:tcPr>
          <w:p w14:paraId="79152734" w14:textId="77777777" w:rsidR="00096D81" w:rsidRPr="00B346FA" w:rsidRDefault="00096D81" w:rsidP="00096D81">
            <w:pPr>
              <w:keepNext/>
              <w:spacing w:before="100" w:after="0"/>
              <w:rPr>
                <w:rFonts w:asciiTheme="minorHAnsi" w:hAnsiTheme="minorHAnsi" w:cstheme="minorHAnsi"/>
                <w:b/>
              </w:rPr>
            </w:pPr>
            <w:r w:rsidRPr="00B346FA">
              <w:rPr>
                <w:rFonts w:asciiTheme="minorHAnsi" w:hAnsiTheme="minorHAnsi" w:cstheme="minorHAnsi"/>
                <w:b/>
              </w:rPr>
              <w:t>Description</w:t>
            </w:r>
          </w:p>
        </w:tc>
        <w:tc>
          <w:tcPr>
            <w:tcW w:w="6694" w:type="dxa"/>
          </w:tcPr>
          <w:p w14:paraId="3B8DEC47" w14:textId="77777777" w:rsidR="00096D81" w:rsidRPr="00B346FA" w:rsidRDefault="00096D81" w:rsidP="00096D81">
            <w:pPr>
              <w:spacing w:before="100" w:after="0"/>
              <w:rPr>
                <w:rFonts w:asciiTheme="minorHAnsi" w:hAnsiTheme="minorHAnsi" w:cstheme="minorHAnsi"/>
              </w:rPr>
            </w:pPr>
            <w:r w:rsidRPr="00B346FA">
              <w:rPr>
                <w:rFonts w:asciiTheme="minorHAnsi" w:hAnsiTheme="minorHAnsi" w:cstheme="minorHAnsi"/>
                <w:color w:val="000000"/>
              </w:rPr>
              <w:t>Consistent with the City’s goal to assist in creating and preserving affordable housing for low-income households, the City will use HOME funds to provide tenant-based rental subsidies targeting employable homeless individuals and families. The City will contract with three (3) agencies to provide intensive case management services (funded with City General Funds) for TBRA clients. The program's goal is to transition participants out of homelessness and improve their long-term self-sufficiency.</w:t>
            </w:r>
          </w:p>
        </w:tc>
      </w:tr>
      <w:tr w:rsidR="00096D81" w:rsidRPr="00B346FA" w14:paraId="107E2C7C" w14:textId="77777777" w:rsidTr="0258B5A2">
        <w:trPr>
          <w:cantSplit/>
        </w:trPr>
        <w:tc>
          <w:tcPr>
            <w:tcW w:w="615" w:type="dxa"/>
            <w:vMerge/>
          </w:tcPr>
          <w:p w14:paraId="0CDA4E0B" w14:textId="77777777" w:rsidR="00096D81" w:rsidRPr="00B346FA" w:rsidRDefault="00096D81" w:rsidP="00096D81">
            <w:pPr>
              <w:rPr>
                <w:rFonts w:asciiTheme="minorHAnsi" w:hAnsiTheme="minorHAnsi" w:cstheme="minorHAnsi"/>
              </w:rPr>
            </w:pPr>
          </w:p>
        </w:tc>
        <w:tc>
          <w:tcPr>
            <w:tcW w:w="2025" w:type="dxa"/>
          </w:tcPr>
          <w:p w14:paraId="2DF0BF82" w14:textId="77777777" w:rsidR="00096D81" w:rsidRPr="00B346FA" w:rsidRDefault="00096D81" w:rsidP="00096D81">
            <w:pPr>
              <w:keepNext/>
              <w:spacing w:before="100" w:after="0"/>
              <w:rPr>
                <w:rFonts w:asciiTheme="minorHAnsi" w:hAnsiTheme="minorHAnsi" w:cstheme="minorHAnsi"/>
                <w:b/>
              </w:rPr>
            </w:pPr>
            <w:r w:rsidRPr="00B346FA">
              <w:rPr>
                <w:rFonts w:asciiTheme="minorHAnsi" w:hAnsiTheme="minorHAnsi" w:cstheme="minorHAnsi"/>
                <w:b/>
              </w:rPr>
              <w:t>Target Date</w:t>
            </w:r>
          </w:p>
        </w:tc>
        <w:tc>
          <w:tcPr>
            <w:tcW w:w="6694" w:type="dxa"/>
          </w:tcPr>
          <w:p w14:paraId="07EFAAF5" w14:textId="77777777" w:rsidR="00096D81" w:rsidRPr="00B346FA" w:rsidRDefault="00096D81" w:rsidP="00096D81">
            <w:pPr>
              <w:spacing w:before="100" w:after="0"/>
              <w:rPr>
                <w:rFonts w:asciiTheme="minorHAnsi" w:hAnsiTheme="minorHAnsi" w:cstheme="minorHAnsi"/>
              </w:rPr>
            </w:pPr>
            <w:r w:rsidRPr="00B346FA">
              <w:rPr>
                <w:rFonts w:asciiTheme="minorHAnsi" w:hAnsiTheme="minorHAnsi" w:cstheme="minorHAnsi"/>
                <w:color w:val="000000"/>
              </w:rPr>
              <w:t>6/30/2023</w:t>
            </w:r>
          </w:p>
        </w:tc>
      </w:tr>
      <w:tr w:rsidR="00096D81" w:rsidRPr="00B346FA" w14:paraId="301C1C1E" w14:textId="77777777" w:rsidTr="0258B5A2">
        <w:trPr>
          <w:cantSplit/>
        </w:trPr>
        <w:tc>
          <w:tcPr>
            <w:tcW w:w="615" w:type="dxa"/>
            <w:vMerge/>
          </w:tcPr>
          <w:p w14:paraId="537D3C5B" w14:textId="77777777" w:rsidR="00096D81" w:rsidRPr="00B346FA" w:rsidRDefault="00096D81" w:rsidP="00096D81">
            <w:pPr>
              <w:rPr>
                <w:rFonts w:asciiTheme="minorHAnsi" w:hAnsiTheme="minorHAnsi" w:cstheme="minorHAnsi"/>
              </w:rPr>
            </w:pPr>
          </w:p>
        </w:tc>
        <w:tc>
          <w:tcPr>
            <w:tcW w:w="2025" w:type="dxa"/>
          </w:tcPr>
          <w:p w14:paraId="06814874" w14:textId="77777777" w:rsidR="00096D81" w:rsidRPr="00B346FA" w:rsidRDefault="00096D81" w:rsidP="00096D81">
            <w:pPr>
              <w:keepNext/>
              <w:spacing w:before="100" w:after="0"/>
              <w:rPr>
                <w:rFonts w:asciiTheme="minorHAnsi" w:hAnsiTheme="minorHAnsi" w:cstheme="minorHAnsi"/>
                <w:b/>
              </w:rPr>
            </w:pPr>
            <w:r w:rsidRPr="00B346FA">
              <w:rPr>
                <w:rStyle w:val="Strong"/>
                <w:rFonts w:asciiTheme="minorHAnsi" w:hAnsiTheme="minorHAnsi" w:cstheme="minorHAnsi"/>
              </w:rPr>
              <w:t>Estimate the number and type of families that will benefit from the proposed activities</w:t>
            </w:r>
          </w:p>
        </w:tc>
        <w:tc>
          <w:tcPr>
            <w:tcW w:w="6694" w:type="dxa"/>
          </w:tcPr>
          <w:p w14:paraId="28C53201" w14:textId="77777777" w:rsidR="00096D81" w:rsidRPr="00B346FA" w:rsidRDefault="00096D81" w:rsidP="00096D81">
            <w:pPr>
              <w:spacing w:before="100" w:after="0"/>
              <w:rPr>
                <w:rFonts w:asciiTheme="minorHAnsi" w:hAnsiTheme="minorHAnsi" w:cstheme="minorHAnsi"/>
              </w:rPr>
            </w:pPr>
            <w:r w:rsidRPr="00B346FA">
              <w:rPr>
                <w:rFonts w:asciiTheme="minorHAnsi" w:hAnsiTheme="minorHAnsi" w:cstheme="minorHAnsi"/>
                <w:color w:val="000000"/>
              </w:rPr>
              <w:t>100 Homeless individuals/ families</w:t>
            </w:r>
          </w:p>
        </w:tc>
      </w:tr>
      <w:tr w:rsidR="00096D81" w:rsidRPr="00B346FA" w14:paraId="1EAF85C8" w14:textId="77777777" w:rsidTr="0258B5A2">
        <w:trPr>
          <w:cantSplit/>
        </w:trPr>
        <w:tc>
          <w:tcPr>
            <w:tcW w:w="615" w:type="dxa"/>
            <w:vMerge/>
          </w:tcPr>
          <w:p w14:paraId="416F76E0" w14:textId="77777777" w:rsidR="00096D81" w:rsidRPr="00B346FA" w:rsidRDefault="00096D81" w:rsidP="00096D81">
            <w:pPr>
              <w:rPr>
                <w:rFonts w:asciiTheme="minorHAnsi" w:hAnsiTheme="minorHAnsi" w:cstheme="minorHAnsi"/>
              </w:rPr>
            </w:pPr>
          </w:p>
        </w:tc>
        <w:tc>
          <w:tcPr>
            <w:tcW w:w="2025" w:type="dxa"/>
          </w:tcPr>
          <w:p w14:paraId="6C305041" w14:textId="77777777" w:rsidR="00096D81" w:rsidRPr="00B346FA" w:rsidRDefault="00096D81" w:rsidP="00096D81">
            <w:pPr>
              <w:keepNext/>
              <w:spacing w:before="100" w:after="0"/>
              <w:rPr>
                <w:rFonts w:asciiTheme="minorHAnsi" w:hAnsiTheme="minorHAnsi" w:cstheme="minorHAnsi"/>
                <w:b/>
              </w:rPr>
            </w:pPr>
            <w:r w:rsidRPr="00B346FA">
              <w:rPr>
                <w:rStyle w:val="Strong"/>
                <w:rFonts w:asciiTheme="minorHAnsi" w:hAnsiTheme="minorHAnsi" w:cstheme="minorHAnsi"/>
              </w:rPr>
              <w:t>Location Description</w:t>
            </w:r>
          </w:p>
        </w:tc>
        <w:tc>
          <w:tcPr>
            <w:tcW w:w="6694" w:type="dxa"/>
          </w:tcPr>
          <w:p w14:paraId="1483C880" w14:textId="7613E58A" w:rsidR="00096D81" w:rsidRPr="00B346FA" w:rsidRDefault="00096D81" w:rsidP="00096D81">
            <w:pPr>
              <w:spacing w:before="100" w:after="0"/>
              <w:rPr>
                <w:rFonts w:asciiTheme="minorHAnsi" w:hAnsiTheme="minorHAnsi" w:cstheme="minorHAnsi"/>
              </w:rPr>
            </w:pPr>
            <w:r w:rsidRPr="00B346FA">
              <w:rPr>
                <w:rFonts w:asciiTheme="minorHAnsi" w:hAnsiTheme="minorHAnsi" w:cstheme="minorHAnsi"/>
                <w:color w:val="000000"/>
              </w:rPr>
              <w:t>Citywide</w:t>
            </w:r>
          </w:p>
        </w:tc>
      </w:tr>
      <w:tr w:rsidR="00096D81" w:rsidRPr="00B346FA" w14:paraId="07386D24" w14:textId="77777777" w:rsidTr="0258B5A2">
        <w:trPr>
          <w:cantSplit/>
          <w:trHeight w:val="203"/>
        </w:trPr>
        <w:tc>
          <w:tcPr>
            <w:tcW w:w="615" w:type="dxa"/>
            <w:vMerge/>
          </w:tcPr>
          <w:p w14:paraId="4EAC14BC" w14:textId="77777777" w:rsidR="00096D81" w:rsidRPr="00B346FA" w:rsidRDefault="00096D81" w:rsidP="00096D81">
            <w:pPr>
              <w:rPr>
                <w:rFonts w:asciiTheme="minorHAnsi" w:hAnsiTheme="minorHAnsi" w:cstheme="minorHAnsi"/>
              </w:rPr>
            </w:pPr>
          </w:p>
        </w:tc>
        <w:tc>
          <w:tcPr>
            <w:tcW w:w="2025" w:type="dxa"/>
          </w:tcPr>
          <w:p w14:paraId="3AA44A49" w14:textId="77777777" w:rsidR="00096D81" w:rsidRPr="00B346FA" w:rsidRDefault="00096D81" w:rsidP="00096D81">
            <w:pPr>
              <w:keepNext/>
              <w:spacing w:before="100" w:after="0"/>
              <w:rPr>
                <w:rFonts w:asciiTheme="minorHAnsi" w:hAnsiTheme="minorHAnsi" w:cstheme="minorHAnsi"/>
                <w:b/>
              </w:rPr>
            </w:pPr>
            <w:r w:rsidRPr="00B346FA">
              <w:rPr>
                <w:rStyle w:val="Strong"/>
                <w:rFonts w:asciiTheme="minorHAnsi" w:hAnsiTheme="minorHAnsi" w:cstheme="minorHAnsi"/>
              </w:rPr>
              <w:t>Planned Activities</w:t>
            </w:r>
          </w:p>
        </w:tc>
        <w:tc>
          <w:tcPr>
            <w:tcW w:w="6694" w:type="dxa"/>
          </w:tcPr>
          <w:p w14:paraId="4BC2B221" w14:textId="77777777" w:rsidR="00096D81" w:rsidRPr="00B346FA" w:rsidRDefault="00096D81" w:rsidP="00096D81">
            <w:pPr>
              <w:spacing w:before="100" w:after="0"/>
              <w:rPr>
                <w:rFonts w:asciiTheme="minorHAnsi" w:hAnsiTheme="minorHAnsi" w:cstheme="minorHAnsi"/>
              </w:rPr>
            </w:pPr>
            <w:r w:rsidRPr="00B346FA">
              <w:rPr>
                <w:rFonts w:asciiTheme="minorHAnsi" w:hAnsiTheme="minorHAnsi" w:cstheme="minorHAnsi"/>
                <w:color w:val="000000"/>
              </w:rPr>
              <w:t>The Health Trust</w:t>
            </w:r>
          </w:p>
        </w:tc>
      </w:tr>
      <w:tr w:rsidR="00096D81" w:rsidRPr="00B346FA" w14:paraId="407335F9" w14:textId="77777777" w:rsidTr="0258B5A2">
        <w:trPr>
          <w:cantSplit/>
          <w:trHeight w:val="202"/>
        </w:trPr>
        <w:tc>
          <w:tcPr>
            <w:tcW w:w="615" w:type="dxa"/>
            <w:vMerge/>
          </w:tcPr>
          <w:p w14:paraId="1ABFA6B1" w14:textId="77777777" w:rsidR="00096D81" w:rsidRPr="00B346FA" w:rsidRDefault="00096D81" w:rsidP="00096D81">
            <w:pPr>
              <w:rPr>
                <w:rFonts w:asciiTheme="minorHAnsi" w:hAnsiTheme="minorHAnsi" w:cstheme="minorHAnsi"/>
              </w:rPr>
            </w:pPr>
          </w:p>
        </w:tc>
        <w:tc>
          <w:tcPr>
            <w:tcW w:w="2025" w:type="dxa"/>
          </w:tcPr>
          <w:p w14:paraId="456A9903" w14:textId="77777777" w:rsidR="00096D81" w:rsidRPr="00B346FA" w:rsidRDefault="00096D81" w:rsidP="00096D81">
            <w:pPr>
              <w:keepNext/>
              <w:spacing w:before="100" w:after="0"/>
              <w:rPr>
                <w:rStyle w:val="Strong"/>
                <w:rFonts w:asciiTheme="minorHAnsi" w:hAnsiTheme="minorHAnsi" w:cstheme="minorHAnsi"/>
              </w:rPr>
            </w:pPr>
            <w:r w:rsidRPr="00B346FA">
              <w:rPr>
                <w:rStyle w:val="Strong"/>
                <w:rFonts w:asciiTheme="minorHAnsi" w:hAnsiTheme="minorHAnsi" w:cstheme="minorHAnsi"/>
              </w:rPr>
              <w:t>Goal Outcome Indicator</w:t>
            </w:r>
          </w:p>
        </w:tc>
        <w:tc>
          <w:tcPr>
            <w:tcW w:w="6694" w:type="dxa"/>
          </w:tcPr>
          <w:p w14:paraId="257CD139" w14:textId="77777777" w:rsidR="00096D81" w:rsidRPr="00B346FA" w:rsidRDefault="00096D81" w:rsidP="00096D81">
            <w:pPr>
              <w:spacing w:before="100" w:after="0"/>
              <w:rPr>
                <w:rFonts w:asciiTheme="minorHAnsi" w:hAnsiTheme="minorHAnsi" w:cstheme="minorHAnsi"/>
                <w:color w:val="000000"/>
              </w:rPr>
            </w:pPr>
          </w:p>
        </w:tc>
      </w:tr>
      <w:tr w:rsidR="00096D81" w:rsidRPr="00B346FA" w14:paraId="34939E35" w14:textId="77777777" w:rsidTr="0258B5A2">
        <w:trPr>
          <w:cantSplit/>
        </w:trPr>
        <w:tc>
          <w:tcPr>
            <w:tcW w:w="615" w:type="dxa"/>
            <w:vMerge w:val="restart"/>
          </w:tcPr>
          <w:p w14:paraId="1EEA6920" w14:textId="77777777" w:rsidR="00096D81" w:rsidRPr="00B346FA" w:rsidRDefault="00096D81" w:rsidP="00096D81">
            <w:pPr>
              <w:rPr>
                <w:rFonts w:asciiTheme="minorHAnsi" w:hAnsiTheme="minorHAnsi" w:cstheme="minorHAnsi"/>
              </w:rPr>
            </w:pPr>
            <w:r w:rsidRPr="00B346FA">
              <w:rPr>
                <w:rFonts w:asciiTheme="minorHAnsi" w:hAnsiTheme="minorHAnsi" w:cstheme="minorHAnsi"/>
                <w:b/>
              </w:rPr>
              <w:t>11</w:t>
            </w:r>
          </w:p>
        </w:tc>
        <w:tc>
          <w:tcPr>
            <w:tcW w:w="2025" w:type="dxa"/>
          </w:tcPr>
          <w:p w14:paraId="21CFB809" w14:textId="77777777" w:rsidR="00096D81" w:rsidRPr="00B346FA" w:rsidRDefault="00096D81" w:rsidP="00096D81">
            <w:pPr>
              <w:keepNext/>
              <w:spacing w:before="100" w:after="0"/>
              <w:rPr>
                <w:rFonts w:asciiTheme="minorHAnsi" w:hAnsiTheme="minorHAnsi" w:cstheme="minorHAnsi"/>
                <w:b/>
              </w:rPr>
            </w:pPr>
            <w:r w:rsidRPr="00B346FA">
              <w:rPr>
                <w:rFonts w:asciiTheme="minorHAnsi" w:hAnsiTheme="minorHAnsi" w:cstheme="minorHAnsi"/>
                <w:b/>
              </w:rPr>
              <w:t>Project Name</w:t>
            </w:r>
          </w:p>
        </w:tc>
        <w:tc>
          <w:tcPr>
            <w:tcW w:w="6694" w:type="dxa"/>
          </w:tcPr>
          <w:p w14:paraId="38D3E8B8" w14:textId="77777777" w:rsidR="00096D81" w:rsidRPr="00C00B3D" w:rsidRDefault="00096D81" w:rsidP="00096D81">
            <w:pPr>
              <w:spacing w:before="100" w:after="0"/>
              <w:rPr>
                <w:rFonts w:asciiTheme="minorHAnsi" w:hAnsiTheme="minorHAnsi" w:cstheme="minorHAnsi"/>
                <w:b/>
                <w:bCs/>
              </w:rPr>
            </w:pPr>
            <w:r w:rsidRPr="00C00B3D">
              <w:rPr>
                <w:rFonts w:asciiTheme="minorHAnsi" w:hAnsiTheme="minorHAnsi" w:cstheme="minorHAnsi"/>
                <w:b/>
                <w:bCs/>
                <w:color w:val="000000"/>
              </w:rPr>
              <w:t>HOPWA - The Health Trust (THT) _CAH21F004</w:t>
            </w:r>
          </w:p>
        </w:tc>
      </w:tr>
      <w:tr w:rsidR="00096D81" w:rsidRPr="00B346FA" w14:paraId="0B80D7E0" w14:textId="77777777" w:rsidTr="0258B5A2">
        <w:trPr>
          <w:cantSplit/>
        </w:trPr>
        <w:tc>
          <w:tcPr>
            <w:tcW w:w="615" w:type="dxa"/>
            <w:vMerge/>
          </w:tcPr>
          <w:p w14:paraId="1E29160C" w14:textId="77777777" w:rsidR="00096D81" w:rsidRPr="00B346FA" w:rsidRDefault="00096D81" w:rsidP="00096D81">
            <w:pPr>
              <w:rPr>
                <w:rFonts w:asciiTheme="minorHAnsi" w:hAnsiTheme="minorHAnsi" w:cstheme="minorHAnsi"/>
              </w:rPr>
            </w:pPr>
          </w:p>
        </w:tc>
        <w:tc>
          <w:tcPr>
            <w:tcW w:w="2025" w:type="dxa"/>
          </w:tcPr>
          <w:p w14:paraId="293F8614" w14:textId="77777777" w:rsidR="00096D81" w:rsidRPr="00B346FA" w:rsidRDefault="00096D81" w:rsidP="00096D81">
            <w:pPr>
              <w:keepNext/>
              <w:spacing w:before="100" w:after="0"/>
              <w:rPr>
                <w:rFonts w:asciiTheme="minorHAnsi" w:hAnsiTheme="minorHAnsi" w:cstheme="minorHAnsi"/>
                <w:b/>
              </w:rPr>
            </w:pPr>
            <w:r w:rsidRPr="00B346FA">
              <w:rPr>
                <w:rFonts w:asciiTheme="minorHAnsi" w:hAnsiTheme="minorHAnsi" w:cstheme="minorHAnsi"/>
                <w:b/>
              </w:rPr>
              <w:t>Target Area</w:t>
            </w:r>
          </w:p>
        </w:tc>
        <w:tc>
          <w:tcPr>
            <w:tcW w:w="6694" w:type="dxa"/>
          </w:tcPr>
          <w:p w14:paraId="05077E31" w14:textId="77777777" w:rsidR="00096D81" w:rsidRPr="00B346FA" w:rsidRDefault="00096D81" w:rsidP="00096D81">
            <w:pPr>
              <w:spacing w:before="100" w:after="0"/>
              <w:rPr>
                <w:rFonts w:asciiTheme="minorHAnsi" w:hAnsiTheme="minorHAnsi" w:cstheme="minorHAnsi"/>
                <w:color w:val="000000"/>
              </w:rPr>
            </w:pPr>
            <w:r w:rsidRPr="00B346FA">
              <w:rPr>
                <w:rFonts w:asciiTheme="minorHAnsi" w:hAnsiTheme="minorHAnsi" w:cstheme="minorHAnsi"/>
                <w:color w:val="000000"/>
              </w:rPr>
              <w:t>No Target Areas have been defined for the Annual Action Plan.</w:t>
            </w:r>
          </w:p>
        </w:tc>
      </w:tr>
      <w:tr w:rsidR="00096D81" w:rsidRPr="00B346FA" w14:paraId="145CC323" w14:textId="77777777" w:rsidTr="0258B5A2">
        <w:trPr>
          <w:cantSplit/>
        </w:trPr>
        <w:tc>
          <w:tcPr>
            <w:tcW w:w="615" w:type="dxa"/>
            <w:vMerge/>
          </w:tcPr>
          <w:p w14:paraId="68E65715" w14:textId="77777777" w:rsidR="00096D81" w:rsidRPr="00B346FA" w:rsidRDefault="00096D81" w:rsidP="00096D81">
            <w:pPr>
              <w:rPr>
                <w:rFonts w:asciiTheme="minorHAnsi" w:hAnsiTheme="minorHAnsi" w:cstheme="minorHAnsi"/>
              </w:rPr>
            </w:pPr>
          </w:p>
        </w:tc>
        <w:tc>
          <w:tcPr>
            <w:tcW w:w="2025" w:type="dxa"/>
          </w:tcPr>
          <w:p w14:paraId="67A7AEFF" w14:textId="77777777" w:rsidR="00096D81" w:rsidRPr="00B346FA" w:rsidRDefault="00096D81" w:rsidP="00096D81">
            <w:pPr>
              <w:keepNext/>
              <w:spacing w:before="100" w:after="0"/>
              <w:rPr>
                <w:rFonts w:asciiTheme="minorHAnsi" w:hAnsiTheme="minorHAnsi" w:cstheme="minorHAnsi"/>
                <w:b/>
              </w:rPr>
            </w:pPr>
            <w:r w:rsidRPr="00B346FA">
              <w:rPr>
                <w:rFonts w:asciiTheme="minorHAnsi" w:hAnsiTheme="minorHAnsi" w:cstheme="minorHAnsi"/>
                <w:b/>
              </w:rPr>
              <w:t>Goals Supported</w:t>
            </w:r>
          </w:p>
        </w:tc>
        <w:tc>
          <w:tcPr>
            <w:tcW w:w="6694" w:type="dxa"/>
          </w:tcPr>
          <w:p w14:paraId="26F15BD5" w14:textId="77777777" w:rsidR="00096D81" w:rsidRPr="00B346FA" w:rsidRDefault="00096D81" w:rsidP="00096D81">
            <w:pPr>
              <w:spacing w:before="100" w:after="0"/>
              <w:rPr>
                <w:rFonts w:asciiTheme="minorHAnsi" w:hAnsiTheme="minorHAnsi" w:cstheme="minorHAnsi"/>
              </w:rPr>
            </w:pPr>
            <w:r w:rsidRPr="00B346FA">
              <w:rPr>
                <w:rFonts w:asciiTheme="minorHAnsi" w:hAnsiTheme="minorHAnsi" w:cstheme="minorHAnsi"/>
                <w:color w:val="000000"/>
              </w:rPr>
              <w:t>Create and Preserve Affordable Housing</w:t>
            </w:r>
            <w:r w:rsidRPr="00B346FA">
              <w:rPr>
                <w:rFonts w:asciiTheme="minorHAnsi" w:hAnsiTheme="minorHAnsi" w:cstheme="minorHAnsi"/>
                <w:color w:val="000000"/>
              </w:rPr>
              <w:br/>
              <w:t>Strengthen and Stabilize Communities</w:t>
            </w:r>
          </w:p>
        </w:tc>
      </w:tr>
      <w:tr w:rsidR="00096D81" w:rsidRPr="00B346FA" w14:paraId="1540484A" w14:textId="77777777" w:rsidTr="0258B5A2">
        <w:trPr>
          <w:cantSplit/>
        </w:trPr>
        <w:tc>
          <w:tcPr>
            <w:tcW w:w="615" w:type="dxa"/>
            <w:vMerge/>
          </w:tcPr>
          <w:p w14:paraId="45B6D780" w14:textId="77777777" w:rsidR="00096D81" w:rsidRPr="00B346FA" w:rsidRDefault="00096D81" w:rsidP="00096D81">
            <w:pPr>
              <w:rPr>
                <w:rFonts w:asciiTheme="minorHAnsi" w:hAnsiTheme="minorHAnsi" w:cstheme="minorHAnsi"/>
              </w:rPr>
            </w:pPr>
          </w:p>
        </w:tc>
        <w:tc>
          <w:tcPr>
            <w:tcW w:w="2025" w:type="dxa"/>
          </w:tcPr>
          <w:p w14:paraId="127635C6" w14:textId="77777777" w:rsidR="00096D81" w:rsidRPr="00B346FA" w:rsidRDefault="00096D81" w:rsidP="00096D81">
            <w:pPr>
              <w:keepNext/>
              <w:spacing w:before="100" w:after="0"/>
              <w:rPr>
                <w:rFonts w:asciiTheme="minorHAnsi" w:hAnsiTheme="minorHAnsi" w:cstheme="minorHAnsi"/>
                <w:b/>
              </w:rPr>
            </w:pPr>
            <w:r w:rsidRPr="00B346FA">
              <w:rPr>
                <w:rFonts w:asciiTheme="minorHAnsi" w:hAnsiTheme="minorHAnsi" w:cstheme="minorHAnsi"/>
                <w:b/>
              </w:rPr>
              <w:t>Needs Addressed</w:t>
            </w:r>
          </w:p>
        </w:tc>
        <w:tc>
          <w:tcPr>
            <w:tcW w:w="6694" w:type="dxa"/>
          </w:tcPr>
          <w:p w14:paraId="5BF9B276" w14:textId="77777777" w:rsidR="00096D81" w:rsidRPr="00B346FA" w:rsidRDefault="00096D81" w:rsidP="00096D81">
            <w:pPr>
              <w:spacing w:before="100" w:after="0"/>
              <w:rPr>
                <w:rFonts w:asciiTheme="minorHAnsi" w:hAnsiTheme="minorHAnsi" w:cstheme="minorHAnsi"/>
              </w:rPr>
            </w:pPr>
            <w:r w:rsidRPr="00B346FA">
              <w:rPr>
                <w:rFonts w:asciiTheme="minorHAnsi" w:hAnsiTheme="minorHAnsi" w:cstheme="minorHAnsi"/>
                <w:color w:val="000000"/>
              </w:rPr>
              <w:t>Homelessness</w:t>
            </w:r>
            <w:r w:rsidRPr="00B346FA">
              <w:rPr>
                <w:rFonts w:asciiTheme="minorHAnsi" w:hAnsiTheme="minorHAnsi" w:cstheme="minorHAnsi"/>
                <w:color w:val="000000"/>
              </w:rPr>
              <w:br/>
              <w:t>Affordable Housing</w:t>
            </w:r>
            <w:r w:rsidRPr="00B346FA">
              <w:rPr>
                <w:rFonts w:asciiTheme="minorHAnsi" w:hAnsiTheme="minorHAnsi" w:cstheme="minorHAnsi"/>
                <w:color w:val="000000"/>
              </w:rPr>
              <w:br/>
              <w:t>Strengthen and Stabilize Communities</w:t>
            </w:r>
          </w:p>
        </w:tc>
      </w:tr>
      <w:tr w:rsidR="00096D81" w:rsidRPr="00B346FA" w14:paraId="6C36D1BC" w14:textId="77777777" w:rsidTr="0258B5A2">
        <w:trPr>
          <w:cantSplit/>
        </w:trPr>
        <w:tc>
          <w:tcPr>
            <w:tcW w:w="615" w:type="dxa"/>
            <w:vMerge/>
          </w:tcPr>
          <w:p w14:paraId="5E21F62E" w14:textId="77777777" w:rsidR="00096D81" w:rsidRPr="00B346FA" w:rsidRDefault="00096D81" w:rsidP="00096D81">
            <w:pPr>
              <w:rPr>
                <w:rFonts w:asciiTheme="minorHAnsi" w:hAnsiTheme="minorHAnsi" w:cstheme="minorHAnsi"/>
              </w:rPr>
            </w:pPr>
          </w:p>
        </w:tc>
        <w:tc>
          <w:tcPr>
            <w:tcW w:w="2025" w:type="dxa"/>
          </w:tcPr>
          <w:p w14:paraId="57EE1E7F" w14:textId="77777777" w:rsidR="00096D81" w:rsidRPr="00B346FA" w:rsidRDefault="00096D81" w:rsidP="00096D81">
            <w:pPr>
              <w:keepNext/>
              <w:spacing w:before="100" w:after="0"/>
              <w:rPr>
                <w:rFonts w:asciiTheme="minorHAnsi" w:hAnsiTheme="minorHAnsi" w:cstheme="minorHAnsi"/>
                <w:b/>
              </w:rPr>
            </w:pPr>
            <w:r w:rsidRPr="00B346FA">
              <w:rPr>
                <w:rFonts w:asciiTheme="minorHAnsi" w:hAnsiTheme="minorHAnsi" w:cstheme="minorHAnsi"/>
                <w:b/>
              </w:rPr>
              <w:t>Funding</w:t>
            </w:r>
          </w:p>
        </w:tc>
        <w:tc>
          <w:tcPr>
            <w:tcW w:w="6694" w:type="dxa"/>
          </w:tcPr>
          <w:p w14:paraId="6514DB88" w14:textId="77777777" w:rsidR="00096D81" w:rsidRPr="00B346FA" w:rsidRDefault="00096D81" w:rsidP="00096D81">
            <w:pPr>
              <w:spacing w:before="100" w:after="0"/>
              <w:rPr>
                <w:rFonts w:asciiTheme="minorHAnsi" w:hAnsiTheme="minorHAnsi" w:cstheme="minorHAnsi"/>
              </w:rPr>
            </w:pPr>
            <w:r w:rsidRPr="00B346FA">
              <w:rPr>
                <w:rFonts w:asciiTheme="minorHAnsi" w:hAnsiTheme="minorHAnsi" w:cstheme="minorHAnsi"/>
                <w:color w:val="000000"/>
              </w:rPr>
              <w:t>HOPWA: $1,436,803</w:t>
            </w:r>
          </w:p>
        </w:tc>
      </w:tr>
      <w:tr w:rsidR="00096D81" w:rsidRPr="00B346FA" w14:paraId="472FB9F6" w14:textId="77777777" w:rsidTr="0258B5A2">
        <w:trPr>
          <w:cantSplit/>
        </w:trPr>
        <w:tc>
          <w:tcPr>
            <w:tcW w:w="615" w:type="dxa"/>
            <w:vMerge/>
          </w:tcPr>
          <w:p w14:paraId="0E1917A1" w14:textId="77777777" w:rsidR="00096D81" w:rsidRPr="00B346FA" w:rsidRDefault="00096D81" w:rsidP="00096D81">
            <w:pPr>
              <w:rPr>
                <w:rFonts w:asciiTheme="minorHAnsi" w:hAnsiTheme="minorHAnsi" w:cstheme="minorHAnsi"/>
              </w:rPr>
            </w:pPr>
          </w:p>
        </w:tc>
        <w:tc>
          <w:tcPr>
            <w:tcW w:w="2025" w:type="dxa"/>
          </w:tcPr>
          <w:p w14:paraId="73AC388D" w14:textId="77777777" w:rsidR="00096D81" w:rsidRPr="00B346FA" w:rsidRDefault="00096D81" w:rsidP="00096D81">
            <w:pPr>
              <w:keepNext/>
              <w:spacing w:before="100" w:after="0"/>
              <w:rPr>
                <w:rFonts w:asciiTheme="minorHAnsi" w:hAnsiTheme="minorHAnsi" w:cstheme="minorHAnsi"/>
                <w:b/>
              </w:rPr>
            </w:pPr>
            <w:r w:rsidRPr="00B346FA">
              <w:rPr>
                <w:rFonts w:asciiTheme="minorHAnsi" w:hAnsiTheme="minorHAnsi" w:cstheme="minorHAnsi"/>
                <w:b/>
              </w:rPr>
              <w:t>Description</w:t>
            </w:r>
          </w:p>
        </w:tc>
        <w:tc>
          <w:tcPr>
            <w:tcW w:w="6694" w:type="dxa"/>
          </w:tcPr>
          <w:p w14:paraId="31027ADA" w14:textId="77777777" w:rsidR="00096D81" w:rsidRPr="00B346FA" w:rsidRDefault="00096D81" w:rsidP="00096D81">
            <w:pPr>
              <w:spacing w:before="100" w:after="0"/>
              <w:rPr>
                <w:rFonts w:asciiTheme="minorHAnsi" w:hAnsiTheme="minorHAnsi" w:cstheme="minorHAnsi"/>
              </w:rPr>
            </w:pPr>
            <w:r w:rsidRPr="00B346FA">
              <w:rPr>
                <w:rFonts w:asciiTheme="minorHAnsi" w:hAnsiTheme="minorHAnsi" w:cstheme="minorHAnsi"/>
                <w:color w:val="000000"/>
              </w:rPr>
              <w:t>The program will provide rent subsidies, permanent housing placement assistance, and supportive services to help low-income residents living with HIV/AIDS secure and maintain housing. Housing placement assistance includes working with a placement specialist and receiving security deposit assistance. Supportive services include medical and housing case management and self-sufficiency services. In addition, the project allocates 7% for the project sponsor to administer the HOPWA project.</w:t>
            </w:r>
          </w:p>
        </w:tc>
      </w:tr>
      <w:tr w:rsidR="00096D81" w:rsidRPr="00B346FA" w14:paraId="2FC110E0" w14:textId="77777777" w:rsidTr="0258B5A2">
        <w:trPr>
          <w:cantSplit/>
        </w:trPr>
        <w:tc>
          <w:tcPr>
            <w:tcW w:w="615" w:type="dxa"/>
            <w:vMerge/>
          </w:tcPr>
          <w:p w14:paraId="0CFDF820" w14:textId="77777777" w:rsidR="00096D81" w:rsidRPr="00B346FA" w:rsidRDefault="00096D81" w:rsidP="00096D81">
            <w:pPr>
              <w:rPr>
                <w:rFonts w:asciiTheme="minorHAnsi" w:hAnsiTheme="minorHAnsi" w:cstheme="minorHAnsi"/>
              </w:rPr>
            </w:pPr>
          </w:p>
        </w:tc>
        <w:tc>
          <w:tcPr>
            <w:tcW w:w="2025" w:type="dxa"/>
          </w:tcPr>
          <w:p w14:paraId="06248A5E" w14:textId="77777777" w:rsidR="00096D81" w:rsidRPr="00B346FA" w:rsidRDefault="00096D81" w:rsidP="00096D81">
            <w:pPr>
              <w:keepNext/>
              <w:spacing w:before="100" w:after="0"/>
              <w:rPr>
                <w:rFonts w:asciiTheme="minorHAnsi" w:hAnsiTheme="minorHAnsi" w:cstheme="minorHAnsi"/>
                <w:b/>
              </w:rPr>
            </w:pPr>
            <w:r w:rsidRPr="00B346FA">
              <w:rPr>
                <w:rFonts w:asciiTheme="minorHAnsi" w:hAnsiTheme="minorHAnsi" w:cstheme="minorHAnsi"/>
                <w:b/>
              </w:rPr>
              <w:t>Target Date</w:t>
            </w:r>
          </w:p>
        </w:tc>
        <w:tc>
          <w:tcPr>
            <w:tcW w:w="6694" w:type="dxa"/>
          </w:tcPr>
          <w:p w14:paraId="42DCE81A" w14:textId="77777777" w:rsidR="00096D81" w:rsidRPr="00B346FA" w:rsidRDefault="00096D81" w:rsidP="00096D81">
            <w:pPr>
              <w:spacing w:before="100" w:after="0"/>
              <w:rPr>
                <w:rFonts w:asciiTheme="minorHAnsi" w:hAnsiTheme="minorHAnsi" w:cstheme="minorHAnsi"/>
              </w:rPr>
            </w:pPr>
            <w:r w:rsidRPr="00B346FA">
              <w:rPr>
                <w:rFonts w:asciiTheme="minorHAnsi" w:hAnsiTheme="minorHAnsi" w:cstheme="minorHAnsi"/>
                <w:color w:val="000000"/>
              </w:rPr>
              <w:t>6/30/2023</w:t>
            </w:r>
          </w:p>
        </w:tc>
      </w:tr>
      <w:tr w:rsidR="00096D81" w:rsidRPr="00B346FA" w14:paraId="7CE54F86" w14:textId="77777777" w:rsidTr="0258B5A2">
        <w:trPr>
          <w:cantSplit/>
        </w:trPr>
        <w:tc>
          <w:tcPr>
            <w:tcW w:w="615" w:type="dxa"/>
            <w:vMerge/>
          </w:tcPr>
          <w:p w14:paraId="1CB13CA4" w14:textId="77777777" w:rsidR="00096D81" w:rsidRPr="00B346FA" w:rsidRDefault="00096D81" w:rsidP="00096D81">
            <w:pPr>
              <w:rPr>
                <w:rFonts w:asciiTheme="minorHAnsi" w:hAnsiTheme="minorHAnsi" w:cstheme="minorHAnsi"/>
              </w:rPr>
            </w:pPr>
          </w:p>
        </w:tc>
        <w:tc>
          <w:tcPr>
            <w:tcW w:w="2025" w:type="dxa"/>
          </w:tcPr>
          <w:p w14:paraId="56701C32" w14:textId="77777777" w:rsidR="00096D81" w:rsidRPr="00B346FA" w:rsidRDefault="00096D81" w:rsidP="00096D81">
            <w:pPr>
              <w:keepNext/>
              <w:spacing w:before="100" w:after="0"/>
              <w:rPr>
                <w:rFonts w:asciiTheme="minorHAnsi" w:hAnsiTheme="minorHAnsi" w:cstheme="minorHAnsi"/>
                <w:b/>
              </w:rPr>
            </w:pPr>
            <w:r w:rsidRPr="00B346FA">
              <w:rPr>
                <w:rStyle w:val="Strong"/>
                <w:rFonts w:asciiTheme="minorHAnsi" w:hAnsiTheme="minorHAnsi" w:cstheme="minorHAnsi"/>
              </w:rPr>
              <w:t>Estimate the number and type of families that will benefit from the proposed activities</w:t>
            </w:r>
          </w:p>
        </w:tc>
        <w:tc>
          <w:tcPr>
            <w:tcW w:w="6694" w:type="dxa"/>
          </w:tcPr>
          <w:p w14:paraId="25F681FB" w14:textId="77777777" w:rsidR="00096D81" w:rsidRPr="00B346FA" w:rsidRDefault="00096D81" w:rsidP="00096D81">
            <w:pPr>
              <w:spacing w:before="100" w:after="0"/>
              <w:rPr>
                <w:rFonts w:asciiTheme="minorHAnsi" w:hAnsiTheme="minorHAnsi" w:cstheme="minorHAnsi"/>
              </w:rPr>
            </w:pPr>
            <w:r w:rsidRPr="00B346FA">
              <w:rPr>
                <w:rFonts w:asciiTheme="minorHAnsi" w:hAnsiTheme="minorHAnsi" w:cstheme="minorHAnsi"/>
                <w:color w:val="000000"/>
              </w:rPr>
              <w:t>85 low-income individuals living with HIV/AIDS</w:t>
            </w:r>
          </w:p>
        </w:tc>
      </w:tr>
      <w:tr w:rsidR="00096D81" w:rsidRPr="00B346FA" w14:paraId="3EF6AB3D" w14:textId="77777777" w:rsidTr="0258B5A2">
        <w:trPr>
          <w:cantSplit/>
        </w:trPr>
        <w:tc>
          <w:tcPr>
            <w:tcW w:w="615" w:type="dxa"/>
            <w:vMerge/>
          </w:tcPr>
          <w:p w14:paraId="0428C39D" w14:textId="77777777" w:rsidR="00096D81" w:rsidRPr="00B346FA" w:rsidRDefault="00096D81" w:rsidP="00096D81">
            <w:pPr>
              <w:rPr>
                <w:rFonts w:asciiTheme="minorHAnsi" w:hAnsiTheme="minorHAnsi" w:cstheme="minorHAnsi"/>
              </w:rPr>
            </w:pPr>
          </w:p>
        </w:tc>
        <w:tc>
          <w:tcPr>
            <w:tcW w:w="2025" w:type="dxa"/>
          </w:tcPr>
          <w:p w14:paraId="2AE5224C" w14:textId="77777777" w:rsidR="00096D81" w:rsidRPr="00B346FA" w:rsidRDefault="00096D81" w:rsidP="00096D81">
            <w:pPr>
              <w:keepNext/>
              <w:spacing w:before="100" w:after="0"/>
              <w:rPr>
                <w:rFonts w:asciiTheme="minorHAnsi" w:hAnsiTheme="minorHAnsi" w:cstheme="minorHAnsi"/>
                <w:b/>
              </w:rPr>
            </w:pPr>
            <w:r w:rsidRPr="00B346FA">
              <w:rPr>
                <w:rStyle w:val="Strong"/>
                <w:rFonts w:asciiTheme="minorHAnsi" w:hAnsiTheme="minorHAnsi" w:cstheme="minorHAnsi"/>
              </w:rPr>
              <w:t>Location Description</w:t>
            </w:r>
          </w:p>
        </w:tc>
        <w:tc>
          <w:tcPr>
            <w:tcW w:w="6694" w:type="dxa"/>
          </w:tcPr>
          <w:p w14:paraId="3361834B" w14:textId="36FF163C" w:rsidR="00096D81" w:rsidRPr="00B346FA" w:rsidRDefault="00096D81" w:rsidP="00096D81">
            <w:pPr>
              <w:spacing w:before="100" w:after="0"/>
              <w:rPr>
                <w:rFonts w:asciiTheme="minorHAnsi" w:hAnsiTheme="minorHAnsi" w:cstheme="minorHAnsi"/>
              </w:rPr>
            </w:pPr>
            <w:r w:rsidRPr="00B346FA">
              <w:rPr>
                <w:rFonts w:asciiTheme="minorHAnsi" w:hAnsiTheme="minorHAnsi" w:cstheme="minorHAnsi"/>
                <w:color w:val="000000"/>
              </w:rPr>
              <w:t>Citywide</w:t>
            </w:r>
          </w:p>
        </w:tc>
      </w:tr>
      <w:tr w:rsidR="00096D81" w:rsidRPr="00B346FA" w14:paraId="795958ED" w14:textId="77777777" w:rsidTr="0258B5A2">
        <w:trPr>
          <w:cantSplit/>
          <w:trHeight w:val="870"/>
        </w:trPr>
        <w:tc>
          <w:tcPr>
            <w:tcW w:w="615" w:type="dxa"/>
            <w:vMerge/>
          </w:tcPr>
          <w:p w14:paraId="18141895" w14:textId="77777777" w:rsidR="00096D81" w:rsidRPr="00B346FA" w:rsidRDefault="00096D81" w:rsidP="00096D81">
            <w:pPr>
              <w:rPr>
                <w:rFonts w:asciiTheme="minorHAnsi" w:hAnsiTheme="minorHAnsi" w:cstheme="minorHAnsi"/>
              </w:rPr>
            </w:pPr>
          </w:p>
        </w:tc>
        <w:tc>
          <w:tcPr>
            <w:tcW w:w="2025" w:type="dxa"/>
          </w:tcPr>
          <w:p w14:paraId="55FFC24D" w14:textId="77777777" w:rsidR="00096D81" w:rsidRPr="00B346FA" w:rsidRDefault="00096D81" w:rsidP="00096D81">
            <w:pPr>
              <w:keepNext/>
              <w:spacing w:before="100" w:after="0"/>
              <w:rPr>
                <w:rFonts w:asciiTheme="minorHAnsi" w:hAnsiTheme="minorHAnsi" w:cstheme="minorHAnsi"/>
                <w:b/>
              </w:rPr>
            </w:pPr>
            <w:r w:rsidRPr="00B346FA">
              <w:rPr>
                <w:rStyle w:val="Strong"/>
                <w:rFonts w:asciiTheme="minorHAnsi" w:hAnsiTheme="minorHAnsi" w:cstheme="minorHAnsi"/>
              </w:rPr>
              <w:t>Planned Activities</w:t>
            </w:r>
          </w:p>
        </w:tc>
        <w:tc>
          <w:tcPr>
            <w:tcW w:w="6694" w:type="dxa"/>
          </w:tcPr>
          <w:p w14:paraId="4FCDEA53" w14:textId="4BD8EA66" w:rsidR="00096D81" w:rsidRPr="00B346FA" w:rsidRDefault="00096D81" w:rsidP="00096D81">
            <w:pPr>
              <w:spacing w:before="100" w:after="0"/>
              <w:rPr>
                <w:rFonts w:asciiTheme="minorHAnsi" w:hAnsiTheme="minorHAnsi" w:cstheme="minorHAnsi"/>
              </w:rPr>
            </w:pPr>
            <w:r w:rsidRPr="00B346FA">
              <w:rPr>
                <w:rFonts w:asciiTheme="minorHAnsi" w:hAnsiTheme="minorHAnsi" w:cstheme="minorHAnsi"/>
                <w:color w:val="000000" w:themeColor="text1"/>
              </w:rPr>
              <w:t>The HealthTrust will provide:</w:t>
            </w:r>
          </w:p>
          <w:p w14:paraId="29A350A3" w14:textId="77777777" w:rsidR="00096D81" w:rsidRPr="00B346FA" w:rsidRDefault="00096D81" w:rsidP="00096D81">
            <w:pPr>
              <w:spacing w:before="100" w:after="0"/>
              <w:rPr>
                <w:rFonts w:asciiTheme="minorHAnsi" w:hAnsiTheme="minorHAnsi" w:cstheme="minorHAnsi"/>
              </w:rPr>
            </w:pPr>
            <w:r w:rsidRPr="00B346FA">
              <w:rPr>
                <w:rFonts w:asciiTheme="minorHAnsi" w:hAnsiTheme="minorHAnsi" w:cstheme="minorHAnsi"/>
                <w:color w:val="000000"/>
              </w:rPr>
              <w:t>• Supportive Services</w:t>
            </w:r>
            <w:r w:rsidRPr="00B346FA">
              <w:rPr>
                <w:rFonts w:asciiTheme="minorHAnsi" w:hAnsiTheme="minorHAnsi" w:cstheme="minorHAnsi"/>
                <w:color w:val="000000"/>
              </w:rPr>
              <w:br/>
              <w:t>• Tenant-Based Rental Assistance (TBRA)</w:t>
            </w:r>
            <w:r w:rsidRPr="00B346FA">
              <w:rPr>
                <w:rFonts w:asciiTheme="minorHAnsi" w:hAnsiTheme="minorHAnsi" w:cstheme="minorHAnsi"/>
                <w:color w:val="000000"/>
              </w:rPr>
              <w:br/>
              <w:t>• Permanent Supportive Housing</w:t>
            </w:r>
            <w:r w:rsidRPr="00B346FA">
              <w:rPr>
                <w:rFonts w:asciiTheme="minorHAnsi" w:hAnsiTheme="minorHAnsi" w:cstheme="minorHAnsi"/>
                <w:color w:val="000000"/>
              </w:rPr>
              <w:br/>
              <w:t>• Project Sponsor Administration</w:t>
            </w:r>
          </w:p>
        </w:tc>
      </w:tr>
      <w:tr w:rsidR="00096D81" w:rsidRPr="00B346FA" w14:paraId="7109551C" w14:textId="77777777" w:rsidTr="0258B5A2">
        <w:trPr>
          <w:cantSplit/>
          <w:trHeight w:val="870"/>
        </w:trPr>
        <w:tc>
          <w:tcPr>
            <w:tcW w:w="615" w:type="dxa"/>
            <w:vMerge/>
          </w:tcPr>
          <w:p w14:paraId="73B56286" w14:textId="77777777" w:rsidR="00096D81" w:rsidRPr="00B346FA" w:rsidRDefault="00096D81" w:rsidP="00096D81">
            <w:pPr>
              <w:rPr>
                <w:rFonts w:asciiTheme="minorHAnsi" w:hAnsiTheme="minorHAnsi" w:cstheme="minorHAnsi"/>
              </w:rPr>
            </w:pPr>
          </w:p>
        </w:tc>
        <w:tc>
          <w:tcPr>
            <w:tcW w:w="2025" w:type="dxa"/>
          </w:tcPr>
          <w:p w14:paraId="10919436" w14:textId="77777777" w:rsidR="00096D81" w:rsidRPr="00B346FA" w:rsidRDefault="00096D81" w:rsidP="00096D81">
            <w:pPr>
              <w:keepNext/>
              <w:spacing w:before="100" w:after="0"/>
              <w:rPr>
                <w:rStyle w:val="Strong"/>
                <w:rFonts w:asciiTheme="minorHAnsi" w:hAnsiTheme="minorHAnsi" w:cstheme="minorHAnsi"/>
              </w:rPr>
            </w:pPr>
            <w:r w:rsidRPr="00B346FA">
              <w:rPr>
                <w:rStyle w:val="Strong"/>
                <w:rFonts w:asciiTheme="minorHAnsi" w:hAnsiTheme="minorHAnsi" w:cstheme="minorHAnsi"/>
              </w:rPr>
              <w:t>Goal Outcome Indicator</w:t>
            </w:r>
          </w:p>
        </w:tc>
        <w:tc>
          <w:tcPr>
            <w:tcW w:w="6694" w:type="dxa"/>
          </w:tcPr>
          <w:p w14:paraId="029AA59A" w14:textId="5A6FD3FE" w:rsidR="00096D81" w:rsidRPr="00B346FA" w:rsidRDefault="00096D81" w:rsidP="00096D81">
            <w:pPr>
              <w:spacing w:before="100" w:after="0"/>
              <w:rPr>
                <w:rFonts w:asciiTheme="minorHAnsi" w:hAnsiTheme="minorHAnsi" w:cstheme="minorHAnsi"/>
                <w:color w:val="000000" w:themeColor="text1"/>
              </w:rPr>
            </w:pPr>
            <w:r w:rsidRPr="00B346FA">
              <w:rPr>
                <w:rFonts w:asciiTheme="minorHAnsi" w:hAnsiTheme="minorHAnsi" w:cstheme="minorHAnsi"/>
                <w:color w:val="000000" w:themeColor="text1"/>
              </w:rPr>
              <w:t>1.Tenant-based rental assistance / Rapid Rehousing/ Households Assisted</w:t>
            </w:r>
          </w:p>
          <w:p w14:paraId="0CC4FCB8" w14:textId="0EE9975E" w:rsidR="00096D81" w:rsidRPr="00B346FA" w:rsidRDefault="00096D81" w:rsidP="00096D81">
            <w:pPr>
              <w:spacing w:before="100" w:after="0"/>
              <w:rPr>
                <w:rFonts w:asciiTheme="minorHAnsi" w:hAnsiTheme="minorHAnsi" w:cstheme="minorHAnsi"/>
                <w:color w:val="000000" w:themeColor="text1"/>
              </w:rPr>
            </w:pPr>
            <w:r w:rsidRPr="00B346FA">
              <w:rPr>
                <w:rFonts w:asciiTheme="minorHAnsi" w:hAnsiTheme="minorHAnsi" w:cstheme="minorHAnsi"/>
                <w:color w:val="000000" w:themeColor="text1"/>
              </w:rPr>
              <w:t>2.Public service activities other than Low/Moderate Income Housing Benefit/ Persons Assisted</w:t>
            </w:r>
          </w:p>
          <w:p w14:paraId="3BEF93E4" w14:textId="7CA124F4" w:rsidR="00096D81" w:rsidRPr="00B346FA" w:rsidRDefault="00096D81" w:rsidP="00096D81">
            <w:pPr>
              <w:spacing w:before="100" w:after="0"/>
              <w:rPr>
                <w:rFonts w:asciiTheme="minorHAnsi" w:hAnsiTheme="minorHAnsi" w:cstheme="minorHAnsi"/>
                <w:color w:val="000000"/>
              </w:rPr>
            </w:pPr>
            <w:r w:rsidRPr="00B346FA">
              <w:rPr>
                <w:rFonts w:asciiTheme="minorHAnsi" w:hAnsiTheme="minorHAnsi" w:cstheme="minorHAnsi"/>
                <w:color w:val="000000" w:themeColor="text1"/>
              </w:rPr>
              <w:t>3. Public service activities other than Low/Moderate Income Housing Benefit/ Households Assisted</w:t>
            </w:r>
          </w:p>
        </w:tc>
      </w:tr>
      <w:tr w:rsidR="00096D81" w:rsidRPr="00B346FA" w14:paraId="29603221" w14:textId="77777777" w:rsidTr="0258B5A2">
        <w:trPr>
          <w:cantSplit/>
        </w:trPr>
        <w:tc>
          <w:tcPr>
            <w:tcW w:w="615" w:type="dxa"/>
            <w:vMerge w:val="restart"/>
          </w:tcPr>
          <w:p w14:paraId="0E1317B9" w14:textId="77777777" w:rsidR="00096D81" w:rsidRPr="00B346FA" w:rsidRDefault="00096D81" w:rsidP="00096D81">
            <w:pPr>
              <w:rPr>
                <w:rFonts w:asciiTheme="minorHAnsi" w:hAnsiTheme="minorHAnsi" w:cstheme="minorHAnsi"/>
              </w:rPr>
            </w:pPr>
            <w:r w:rsidRPr="00B346FA">
              <w:rPr>
                <w:rFonts w:asciiTheme="minorHAnsi" w:hAnsiTheme="minorHAnsi" w:cstheme="minorHAnsi"/>
                <w:b/>
              </w:rPr>
              <w:t>12</w:t>
            </w:r>
          </w:p>
        </w:tc>
        <w:tc>
          <w:tcPr>
            <w:tcW w:w="2025" w:type="dxa"/>
          </w:tcPr>
          <w:p w14:paraId="0D81D420" w14:textId="77777777" w:rsidR="00096D81" w:rsidRPr="00B346FA" w:rsidRDefault="00096D81" w:rsidP="00096D81">
            <w:pPr>
              <w:keepNext/>
              <w:spacing w:before="100" w:after="0"/>
              <w:rPr>
                <w:rFonts w:asciiTheme="minorHAnsi" w:hAnsiTheme="minorHAnsi" w:cstheme="minorHAnsi"/>
                <w:b/>
              </w:rPr>
            </w:pPr>
            <w:r w:rsidRPr="00B346FA">
              <w:rPr>
                <w:rFonts w:asciiTheme="minorHAnsi" w:hAnsiTheme="minorHAnsi" w:cstheme="minorHAnsi"/>
                <w:b/>
              </w:rPr>
              <w:t>Project Name</w:t>
            </w:r>
          </w:p>
        </w:tc>
        <w:tc>
          <w:tcPr>
            <w:tcW w:w="6694" w:type="dxa"/>
          </w:tcPr>
          <w:p w14:paraId="48B380C7" w14:textId="77777777" w:rsidR="00096D81" w:rsidRPr="00C00B3D" w:rsidRDefault="00096D81" w:rsidP="00096D81">
            <w:pPr>
              <w:spacing w:before="100" w:after="0"/>
              <w:rPr>
                <w:rFonts w:asciiTheme="minorHAnsi" w:hAnsiTheme="minorHAnsi" w:cstheme="minorHAnsi"/>
                <w:b/>
                <w:bCs/>
              </w:rPr>
            </w:pPr>
            <w:r w:rsidRPr="00C00B3D">
              <w:rPr>
                <w:rFonts w:asciiTheme="minorHAnsi" w:hAnsiTheme="minorHAnsi" w:cstheme="minorHAnsi"/>
                <w:b/>
                <w:bCs/>
                <w:color w:val="000000"/>
              </w:rPr>
              <w:t>HOPWA-San Benito County (SBC - CAH21F004)</w:t>
            </w:r>
          </w:p>
        </w:tc>
      </w:tr>
      <w:tr w:rsidR="00096D81" w:rsidRPr="00B346FA" w14:paraId="711D51F9" w14:textId="77777777" w:rsidTr="0258B5A2">
        <w:trPr>
          <w:cantSplit/>
        </w:trPr>
        <w:tc>
          <w:tcPr>
            <w:tcW w:w="615" w:type="dxa"/>
            <w:vMerge/>
          </w:tcPr>
          <w:p w14:paraId="6A6FDBAD" w14:textId="77777777" w:rsidR="00096D81" w:rsidRPr="00B346FA" w:rsidRDefault="00096D81" w:rsidP="00096D81">
            <w:pPr>
              <w:rPr>
                <w:rFonts w:asciiTheme="minorHAnsi" w:hAnsiTheme="minorHAnsi" w:cstheme="minorHAnsi"/>
              </w:rPr>
            </w:pPr>
          </w:p>
        </w:tc>
        <w:tc>
          <w:tcPr>
            <w:tcW w:w="2025" w:type="dxa"/>
          </w:tcPr>
          <w:p w14:paraId="604B64D2" w14:textId="77777777" w:rsidR="00096D81" w:rsidRPr="00B346FA" w:rsidRDefault="00096D81" w:rsidP="00096D81">
            <w:pPr>
              <w:keepNext/>
              <w:spacing w:before="100" w:after="0"/>
              <w:rPr>
                <w:rFonts w:asciiTheme="minorHAnsi" w:hAnsiTheme="minorHAnsi" w:cstheme="minorHAnsi"/>
                <w:b/>
              </w:rPr>
            </w:pPr>
            <w:r w:rsidRPr="00B346FA">
              <w:rPr>
                <w:rFonts w:asciiTheme="minorHAnsi" w:hAnsiTheme="minorHAnsi" w:cstheme="minorHAnsi"/>
                <w:b/>
              </w:rPr>
              <w:t>Target Area</w:t>
            </w:r>
          </w:p>
        </w:tc>
        <w:tc>
          <w:tcPr>
            <w:tcW w:w="6694" w:type="dxa"/>
          </w:tcPr>
          <w:p w14:paraId="4767B87C" w14:textId="77777777" w:rsidR="00096D81" w:rsidRPr="00B346FA" w:rsidRDefault="00096D81" w:rsidP="00096D81">
            <w:pPr>
              <w:spacing w:before="100" w:after="0"/>
              <w:rPr>
                <w:rFonts w:asciiTheme="minorHAnsi" w:hAnsiTheme="minorHAnsi" w:cstheme="minorHAnsi"/>
                <w:color w:val="000000"/>
              </w:rPr>
            </w:pPr>
            <w:r w:rsidRPr="00B346FA">
              <w:rPr>
                <w:rFonts w:asciiTheme="minorHAnsi" w:hAnsiTheme="minorHAnsi" w:cstheme="minorHAnsi"/>
                <w:color w:val="000000"/>
              </w:rPr>
              <w:t>No Target Areas have been defined for the Annual Action Plan.</w:t>
            </w:r>
          </w:p>
        </w:tc>
      </w:tr>
      <w:tr w:rsidR="00096D81" w:rsidRPr="00B346FA" w14:paraId="0829D96B" w14:textId="77777777" w:rsidTr="0258B5A2">
        <w:trPr>
          <w:cantSplit/>
        </w:trPr>
        <w:tc>
          <w:tcPr>
            <w:tcW w:w="615" w:type="dxa"/>
            <w:vMerge/>
          </w:tcPr>
          <w:p w14:paraId="0CDEB100" w14:textId="77777777" w:rsidR="00096D81" w:rsidRPr="00B346FA" w:rsidRDefault="00096D81" w:rsidP="00096D81">
            <w:pPr>
              <w:rPr>
                <w:rFonts w:asciiTheme="minorHAnsi" w:hAnsiTheme="minorHAnsi" w:cstheme="minorHAnsi"/>
              </w:rPr>
            </w:pPr>
          </w:p>
        </w:tc>
        <w:tc>
          <w:tcPr>
            <w:tcW w:w="2025" w:type="dxa"/>
          </w:tcPr>
          <w:p w14:paraId="56390412" w14:textId="77777777" w:rsidR="00096D81" w:rsidRPr="00B346FA" w:rsidRDefault="00096D81" w:rsidP="00096D81">
            <w:pPr>
              <w:keepNext/>
              <w:spacing w:before="100" w:after="0"/>
              <w:rPr>
                <w:rFonts w:asciiTheme="minorHAnsi" w:hAnsiTheme="minorHAnsi" w:cstheme="minorHAnsi"/>
                <w:b/>
              </w:rPr>
            </w:pPr>
            <w:r w:rsidRPr="00B346FA">
              <w:rPr>
                <w:rFonts w:asciiTheme="minorHAnsi" w:hAnsiTheme="minorHAnsi" w:cstheme="minorHAnsi"/>
                <w:b/>
              </w:rPr>
              <w:t>Goals Supported</w:t>
            </w:r>
          </w:p>
        </w:tc>
        <w:tc>
          <w:tcPr>
            <w:tcW w:w="6694" w:type="dxa"/>
          </w:tcPr>
          <w:p w14:paraId="645E13C8" w14:textId="77777777" w:rsidR="00096D81" w:rsidRPr="00B346FA" w:rsidRDefault="00096D81" w:rsidP="00096D81">
            <w:pPr>
              <w:spacing w:before="100" w:after="0"/>
              <w:rPr>
                <w:rFonts w:asciiTheme="minorHAnsi" w:hAnsiTheme="minorHAnsi" w:cstheme="minorHAnsi"/>
              </w:rPr>
            </w:pPr>
            <w:r w:rsidRPr="00B346FA">
              <w:rPr>
                <w:rFonts w:asciiTheme="minorHAnsi" w:hAnsiTheme="minorHAnsi" w:cstheme="minorHAnsi"/>
                <w:color w:val="000000"/>
              </w:rPr>
              <w:t>Create and Preserve Affordable Housing</w:t>
            </w:r>
          </w:p>
        </w:tc>
      </w:tr>
      <w:tr w:rsidR="00096D81" w:rsidRPr="00B346FA" w14:paraId="730D3BB8" w14:textId="77777777" w:rsidTr="0258B5A2">
        <w:trPr>
          <w:cantSplit/>
        </w:trPr>
        <w:tc>
          <w:tcPr>
            <w:tcW w:w="615" w:type="dxa"/>
            <w:vMerge/>
          </w:tcPr>
          <w:p w14:paraId="488697B7" w14:textId="77777777" w:rsidR="00096D81" w:rsidRPr="00B346FA" w:rsidRDefault="00096D81" w:rsidP="00096D81">
            <w:pPr>
              <w:rPr>
                <w:rFonts w:asciiTheme="minorHAnsi" w:hAnsiTheme="minorHAnsi" w:cstheme="minorHAnsi"/>
              </w:rPr>
            </w:pPr>
          </w:p>
        </w:tc>
        <w:tc>
          <w:tcPr>
            <w:tcW w:w="2025" w:type="dxa"/>
          </w:tcPr>
          <w:p w14:paraId="6E772A02" w14:textId="77777777" w:rsidR="00096D81" w:rsidRPr="00B346FA" w:rsidRDefault="00096D81" w:rsidP="00096D81">
            <w:pPr>
              <w:keepNext/>
              <w:spacing w:before="100" w:after="0"/>
              <w:rPr>
                <w:rFonts w:asciiTheme="minorHAnsi" w:hAnsiTheme="minorHAnsi" w:cstheme="minorHAnsi"/>
                <w:b/>
              </w:rPr>
            </w:pPr>
            <w:r w:rsidRPr="00B346FA">
              <w:rPr>
                <w:rFonts w:asciiTheme="minorHAnsi" w:hAnsiTheme="minorHAnsi" w:cstheme="minorHAnsi"/>
                <w:b/>
              </w:rPr>
              <w:t>Needs Addressed</w:t>
            </w:r>
          </w:p>
        </w:tc>
        <w:tc>
          <w:tcPr>
            <w:tcW w:w="6694" w:type="dxa"/>
          </w:tcPr>
          <w:p w14:paraId="6C938975" w14:textId="77777777" w:rsidR="00096D81" w:rsidRPr="00B346FA" w:rsidRDefault="00096D81" w:rsidP="00096D81">
            <w:pPr>
              <w:spacing w:before="100" w:after="0"/>
              <w:rPr>
                <w:rFonts w:asciiTheme="minorHAnsi" w:hAnsiTheme="minorHAnsi" w:cstheme="minorHAnsi"/>
              </w:rPr>
            </w:pPr>
            <w:r w:rsidRPr="00B346FA">
              <w:rPr>
                <w:rFonts w:asciiTheme="minorHAnsi" w:hAnsiTheme="minorHAnsi" w:cstheme="minorHAnsi"/>
                <w:color w:val="000000"/>
              </w:rPr>
              <w:t>Homelessness</w:t>
            </w:r>
            <w:r w:rsidRPr="00B346FA">
              <w:rPr>
                <w:rFonts w:asciiTheme="minorHAnsi" w:hAnsiTheme="minorHAnsi" w:cstheme="minorHAnsi"/>
                <w:color w:val="000000"/>
              </w:rPr>
              <w:br/>
              <w:t>Affordable Housing</w:t>
            </w:r>
            <w:r w:rsidRPr="00B346FA">
              <w:rPr>
                <w:rFonts w:asciiTheme="minorHAnsi" w:hAnsiTheme="minorHAnsi" w:cstheme="minorHAnsi"/>
                <w:color w:val="000000"/>
              </w:rPr>
              <w:br/>
              <w:t>Strengthen and Stabilize Communities</w:t>
            </w:r>
          </w:p>
        </w:tc>
      </w:tr>
      <w:tr w:rsidR="00096D81" w:rsidRPr="00B346FA" w14:paraId="2C5D6401" w14:textId="77777777" w:rsidTr="0258B5A2">
        <w:trPr>
          <w:cantSplit/>
        </w:trPr>
        <w:tc>
          <w:tcPr>
            <w:tcW w:w="615" w:type="dxa"/>
            <w:vMerge/>
          </w:tcPr>
          <w:p w14:paraId="5DB9098A" w14:textId="77777777" w:rsidR="00096D81" w:rsidRPr="00B346FA" w:rsidRDefault="00096D81" w:rsidP="00096D81">
            <w:pPr>
              <w:rPr>
                <w:rFonts w:asciiTheme="minorHAnsi" w:hAnsiTheme="minorHAnsi" w:cstheme="minorHAnsi"/>
              </w:rPr>
            </w:pPr>
          </w:p>
        </w:tc>
        <w:tc>
          <w:tcPr>
            <w:tcW w:w="2025" w:type="dxa"/>
          </w:tcPr>
          <w:p w14:paraId="1EAFCB2D" w14:textId="77777777" w:rsidR="00096D81" w:rsidRPr="00B346FA" w:rsidRDefault="00096D81" w:rsidP="00096D81">
            <w:pPr>
              <w:keepNext/>
              <w:spacing w:before="100" w:after="0"/>
              <w:rPr>
                <w:rFonts w:asciiTheme="minorHAnsi" w:hAnsiTheme="minorHAnsi" w:cstheme="minorHAnsi"/>
                <w:b/>
              </w:rPr>
            </w:pPr>
            <w:r w:rsidRPr="00B346FA">
              <w:rPr>
                <w:rFonts w:asciiTheme="minorHAnsi" w:hAnsiTheme="minorHAnsi" w:cstheme="minorHAnsi"/>
                <w:b/>
              </w:rPr>
              <w:t>Funding</w:t>
            </w:r>
          </w:p>
        </w:tc>
        <w:tc>
          <w:tcPr>
            <w:tcW w:w="6694" w:type="dxa"/>
          </w:tcPr>
          <w:p w14:paraId="5912413B" w14:textId="77777777" w:rsidR="00096D81" w:rsidRPr="00B346FA" w:rsidRDefault="00096D81" w:rsidP="00096D81">
            <w:pPr>
              <w:spacing w:before="100" w:after="0"/>
              <w:rPr>
                <w:rFonts w:asciiTheme="minorHAnsi" w:hAnsiTheme="minorHAnsi" w:cstheme="minorHAnsi"/>
              </w:rPr>
            </w:pPr>
            <w:r w:rsidRPr="00B346FA">
              <w:rPr>
                <w:rFonts w:asciiTheme="minorHAnsi" w:hAnsiTheme="minorHAnsi" w:cstheme="minorHAnsi"/>
                <w:color w:val="000000"/>
              </w:rPr>
              <w:t>HOPWA: $73,391</w:t>
            </w:r>
          </w:p>
        </w:tc>
      </w:tr>
      <w:tr w:rsidR="00096D81" w:rsidRPr="00B346FA" w14:paraId="60F358DA" w14:textId="77777777" w:rsidTr="0258B5A2">
        <w:trPr>
          <w:cantSplit/>
        </w:trPr>
        <w:tc>
          <w:tcPr>
            <w:tcW w:w="615" w:type="dxa"/>
            <w:vMerge/>
          </w:tcPr>
          <w:p w14:paraId="15D23F9A" w14:textId="77777777" w:rsidR="00096D81" w:rsidRPr="00B346FA" w:rsidRDefault="00096D81" w:rsidP="00096D81">
            <w:pPr>
              <w:rPr>
                <w:rFonts w:asciiTheme="minorHAnsi" w:hAnsiTheme="minorHAnsi" w:cstheme="minorHAnsi"/>
              </w:rPr>
            </w:pPr>
          </w:p>
        </w:tc>
        <w:tc>
          <w:tcPr>
            <w:tcW w:w="2025" w:type="dxa"/>
          </w:tcPr>
          <w:p w14:paraId="3DDEA421" w14:textId="77777777" w:rsidR="00096D81" w:rsidRPr="00B346FA" w:rsidRDefault="00096D81" w:rsidP="00096D81">
            <w:pPr>
              <w:keepNext/>
              <w:spacing w:before="100" w:after="0"/>
              <w:rPr>
                <w:rFonts w:asciiTheme="minorHAnsi" w:hAnsiTheme="minorHAnsi" w:cstheme="minorHAnsi"/>
                <w:b/>
              </w:rPr>
            </w:pPr>
            <w:r w:rsidRPr="00B346FA">
              <w:rPr>
                <w:rFonts w:asciiTheme="minorHAnsi" w:hAnsiTheme="minorHAnsi" w:cstheme="minorHAnsi"/>
                <w:b/>
              </w:rPr>
              <w:t>Description</w:t>
            </w:r>
          </w:p>
        </w:tc>
        <w:tc>
          <w:tcPr>
            <w:tcW w:w="6694" w:type="dxa"/>
          </w:tcPr>
          <w:p w14:paraId="214B4DC6" w14:textId="77777777" w:rsidR="00096D81" w:rsidRPr="00B346FA" w:rsidRDefault="00096D81" w:rsidP="00096D81">
            <w:pPr>
              <w:spacing w:before="100" w:after="0"/>
              <w:rPr>
                <w:rFonts w:asciiTheme="minorHAnsi" w:hAnsiTheme="minorHAnsi" w:cstheme="minorHAnsi"/>
              </w:rPr>
            </w:pPr>
            <w:r w:rsidRPr="00B346FA">
              <w:rPr>
                <w:rFonts w:asciiTheme="minorHAnsi" w:hAnsiTheme="minorHAnsi" w:cstheme="minorHAnsi"/>
                <w:color w:val="000000"/>
              </w:rPr>
              <w:t>The City HOPWA entitlement grant to San Benito County will provide housing placement assistance, rental subsidies, and nutritional and dental assistance to low-income clients living with HIV/AIDS. In addition, the project allocates 7% for the project sponsor to administer the HOPWA project.</w:t>
            </w:r>
          </w:p>
        </w:tc>
      </w:tr>
      <w:tr w:rsidR="00096D81" w:rsidRPr="00B346FA" w14:paraId="58593FB0" w14:textId="77777777" w:rsidTr="0258B5A2">
        <w:trPr>
          <w:cantSplit/>
        </w:trPr>
        <w:tc>
          <w:tcPr>
            <w:tcW w:w="615" w:type="dxa"/>
            <w:vMerge/>
          </w:tcPr>
          <w:p w14:paraId="72A49EAD" w14:textId="77777777" w:rsidR="00096D81" w:rsidRPr="00B346FA" w:rsidRDefault="00096D81" w:rsidP="00096D81">
            <w:pPr>
              <w:rPr>
                <w:rFonts w:asciiTheme="minorHAnsi" w:hAnsiTheme="minorHAnsi" w:cstheme="minorHAnsi"/>
              </w:rPr>
            </w:pPr>
          </w:p>
        </w:tc>
        <w:tc>
          <w:tcPr>
            <w:tcW w:w="2025" w:type="dxa"/>
          </w:tcPr>
          <w:p w14:paraId="306839E0" w14:textId="77777777" w:rsidR="00096D81" w:rsidRPr="00B346FA" w:rsidRDefault="00096D81" w:rsidP="00096D81">
            <w:pPr>
              <w:keepNext/>
              <w:spacing w:before="100" w:after="0"/>
              <w:rPr>
                <w:rFonts w:asciiTheme="minorHAnsi" w:hAnsiTheme="minorHAnsi" w:cstheme="minorHAnsi"/>
                <w:b/>
              </w:rPr>
            </w:pPr>
            <w:r w:rsidRPr="00B346FA">
              <w:rPr>
                <w:rFonts w:asciiTheme="minorHAnsi" w:hAnsiTheme="minorHAnsi" w:cstheme="minorHAnsi"/>
                <w:b/>
              </w:rPr>
              <w:t>Target Date</w:t>
            </w:r>
          </w:p>
        </w:tc>
        <w:tc>
          <w:tcPr>
            <w:tcW w:w="6694" w:type="dxa"/>
          </w:tcPr>
          <w:p w14:paraId="298116ED" w14:textId="77777777" w:rsidR="00096D81" w:rsidRPr="00B346FA" w:rsidRDefault="00096D81" w:rsidP="00096D81">
            <w:pPr>
              <w:spacing w:before="100" w:after="0"/>
              <w:rPr>
                <w:rFonts w:asciiTheme="minorHAnsi" w:hAnsiTheme="minorHAnsi" w:cstheme="minorHAnsi"/>
              </w:rPr>
            </w:pPr>
            <w:r w:rsidRPr="00B346FA">
              <w:rPr>
                <w:rFonts w:asciiTheme="minorHAnsi" w:hAnsiTheme="minorHAnsi" w:cstheme="minorHAnsi"/>
                <w:color w:val="000000"/>
              </w:rPr>
              <w:t>6/30/2023</w:t>
            </w:r>
          </w:p>
        </w:tc>
      </w:tr>
      <w:tr w:rsidR="00096D81" w:rsidRPr="00B346FA" w14:paraId="6868C386" w14:textId="77777777" w:rsidTr="0258B5A2">
        <w:trPr>
          <w:cantSplit/>
        </w:trPr>
        <w:tc>
          <w:tcPr>
            <w:tcW w:w="615" w:type="dxa"/>
            <w:vMerge/>
          </w:tcPr>
          <w:p w14:paraId="72ED289D" w14:textId="77777777" w:rsidR="00096D81" w:rsidRPr="00B346FA" w:rsidRDefault="00096D81" w:rsidP="00096D81">
            <w:pPr>
              <w:rPr>
                <w:rFonts w:asciiTheme="minorHAnsi" w:hAnsiTheme="minorHAnsi" w:cstheme="minorHAnsi"/>
              </w:rPr>
            </w:pPr>
          </w:p>
        </w:tc>
        <w:tc>
          <w:tcPr>
            <w:tcW w:w="2025" w:type="dxa"/>
          </w:tcPr>
          <w:p w14:paraId="0F3BFB89" w14:textId="77777777" w:rsidR="00096D81" w:rsidRPr="00B346FA" w:rsidRDefault="00096D81" w:rsidP="00096D81">
            <w:pPr>
              <w:keepNext/>
              <w:spacing w:before="100" w:after="0"/>
              <w:rPr>
                <w:rFonts w:asciiTheme="minorHAnsi" w:hAnsiTheme="minorHAnsi" w:cstheme="minorHAnsi"/>
                <w:b/>
              </w:rPr>
            </w:pPr>
            <w:r w:rsidRPr="00B346FA">
              <w:rPr>
                <w:rStyle w:val="Strong"/>
                <w:rFonts w:asciiTheme="minorHAnsi" w:hAnsiTheme="minorHAnsi" w:cstheme="minorHAnsi"/>
              </w:rPr>
              <w:t>Estimate the number and type of families that will benefit from the proposed activities</w:t>
            </w:r>
          </w:p>
        </w:tc>
        <w:tc>
          <w:tcPr>
            <w:tcW w:w="6694" w:type="dxa"/>
          </w:tcPr>
          <w:p w14:paraId="0B2D6AD9" w14:textId="3EB26CE5" w:rsidR="00096D81" w:rsidRPr="00B346FA" w:rsidRDefault="00096D81" w:rsidP="00096D81">
            <w:pPr>
              <w:spacing w:before="100" w:after="0"/>
              <w:rPr>
                <w:rFonts w:asciiTheme="minorHAnsi" w:hAnsiTheme="minorHAnsi" w:cstheme="minorHAnsi"/>
              </w:rPr>
            </w:pPr>
            <w:r w:rsidRPr="00B346FA">
              <w:rPr>
                <w:rFonts w:asciiTheme="minorHAnsi" w:hAnsiTheme="minorHAnsi" w:cstheme="minorHAnsi"/>
                <w:color w:val="000000" w:themeColor="text1"/>
              </w:rPr>
              <w:t>5 low-income individuals living with HIV/AIDS</w:t>
            </w:r>
          </w:p>
        </w:tc>
      </w:tr>
      <w:tr w:rsidR="00096D81" w:rsidRPr="00B346FA" w14:paraId="0971AC96" w14:textId="77777777" w:rsidTr="0258B5A2">
        <w:trPr>
          <w:cantSplit/>
        </w:trPr>
        <w:tc>
          <w:tcPr>
            <w:tcW w:w="615" w:type="dxa"/>
            <w:vMerge/>
          </w:tcPr>
          <w:p w14:paraId="1621CA78" w14:textId="77777777" w:rsidR="00096D81" w:rsidRPr="00B346FA" w:rsidRDefault="00096D81" w:rsidP="00096D81">
            <w:pPr>
              <w:rPr>
                <w:rFonts w:asciiTheme="minorHAnsi" w:hAnsiTheme="minorHAnsi" w:cstheme="minorHAnsi"/>
              </w:rPr>
            </w:pPr>
          </w:p>
        </w:tc>
        <w:tc>
          <w:tcPr>
            <w:tcW w:w="2025" w:type="dxa"/>
          </w:tcPr>
          <w:p w14:paraId="29610874" w14:textId="77777777" w:rsidR="00096D81" w:rsidRPr="00B346FA" w:rsidRDefault="00096D81" w:rsidP="00096D81">
            <w:pPr>
              <w:keepNext/>
              <w:spacing w:before="100" w:after="0"/>
              <w:rPr>
                <w:rFonts w:asciiTheme="minorHAnsi" w:hAnsiTheme="minorHAnsi" w:cstheme="minorHAnsi"/>
                <w:b/>
              </w:rPr>
            </w:pPr>
            <w:r w:rsidRPr="00B346FA">
              <w:rPr>
                <w:rStyle w:val="Strong"/>
                <w:rFonts w:asciiTheme="minorHAnsi" w:hAnsiTheme="minorHAnsi" w:cstheme="minorHAnsi"/>
              </w:rPr>
              <w:t>Location Description</w:t>
            </w:r>
          </w:p>
        </w:tc>
        <w:tc>
          <w:tcPr>
            <w:tcW w:w="6694" w:type="dxa"/>
          </w:tcPr>
          <w:p w14:paraId="0A8E2016" w14:textId="192EBACA" w:rsidR="00096D81" w:rsidRPr="00B346FA" w:rsidRDefault="00096D81" w:rsidP="00096D81">
            <w:pPr>
              <w:spacing w:before="100" w:after="0"/>
              <w:rPr>
                <w:rFonts w:asciiTheme="minorHAnsi" w:hAnsiTheme="minorHAnsi" w:cstheme="minorHAnsi"/>
              </w:rPr>
            </w:pPr>
            <w:r w:rsidRPr="00B346FA">
              <w:rPr>
                <w:rFonts w:asciiTheme="minorHAnsi" w:hAnsiTheme="minorHAnsi" w:cstheme="minorHAnsi"/>
                <w:color w:val="000000"/>
              </w:rPr>
              <w:t>Citywide</w:t>
            </w:r>
          </w:p>
        </w:tc>
      </w:tr>
      <w:tr w:rsidR="00096D81" w:rsidRPr="00B346FA" w14:paraId="662073B9" w14:textId="77777777" w:rsidTr="0258B5A2">
        <w:trPr>
          <w:cantSplit/>
          <w:trHeight w:val="1035"/>
        </w:trPr>
        <w:tc>
          <w:tcPr>
            <w:tcW w:w="615" w:type="dxa"/>
            <w:vMerge/>
          </w:tcPr>
          <w:p w14:paraId="68F699A2" w14:textId="77777777" w:rsidR="00096D81" w:rsidRPr="00B346FA" w:rsidRDefault="00096D81" w:rsidP="00096D81">
            <w:pPr>
              <w:rPr>
                <w:rFonts w:asciiTheme="minorHAnsi" w:hAnsiTheme="minorHAnsi" w:cstheme="minorHAnsi"/>
              </w:rPr>
            </w:pPr>
          </w:p>
        </w:tc>
        <w:tc>
          <w:tcPr>
            <w:tcW w:w="2025" w:type="dxa"/>
          </w:tcPr>
          <w:p w14:paraId="5770BCF5" w14:textId="77777777" w:rsidR="00096D81" w:rsidRPr="00B346FA" w:rsidRDefault="00096D81" w:rsidP="00096D81">
            <w:pPr>
              <w:keepNext/>
              <w:spacing w:before="100" w:after="0"/>
              <w:rPr>
                <w:rFonts w:asciiTheme="minorHAnsi" w:hAnsiTheme="minorHAnsi" w:cstheme="minorHAnsi"/>
                <w:b/>
              </w:rPr>
            </w:pPr>
            <w:r w:rsidRPr="00B346FA">
              <w:rPr>
                <w:rStyle w:val="Strong"/>
                <w:rFonts w:asciiTheme="minorHAnsi" w:hAnsiTheme="minorHAnsi" w:cstheme="minorHAnsi"/>
              </w:rPr>
              <w:t>Planned Activities</w:t>
            </w:r>
          </w:p>
        </w:tc>
        <w:tc>
          <w:tcPr>
            <w:tcW w:w="6694" w:type="dxa"/>
          </w:tcPr>
          <w:p w14:paraId="1B0DEC6E" w14:textId="77777777" w:rsidR="00096D81" w:rsidRPr="00B346FA" w:rsidRDefault="00096D81" w:rsidP="00096D81">
            <w:pPr>
              <w:spacing w:before="100" w:after="0"/>
              <w:rPr>
                <w:rFonts w:asciiTheme="minorHAnsi" w:hAnsiTheme="minorHAnsi" w:cstheme="minorHAnsi"/>
              </w:rPr>
            </w:pPr>
            <w:r w:rsidRPr="00B346FA">
              <w:rPr>
                <w:rFonts w:asciiTheme="minorHAnsi" w:hAnsiTheme="minorHAnsi" w:cstheme="minorHAnsi"/>
                <w:color w:val="000000"/>
              </w:rPr>
              <w:t>San Benito County will be planning the following activities:</w:t>
            </w:r>
          </w:p>
          <w:p w14:paraId="0034013F" w14:textId="77777777" w:rsidR="00096D81" w:rsidRPr="00B346FA" w:rsidRDefault="00096D81" w:rsidP="00096D81">
            <w:pPr>
              <w:spacing w:before="100" w:after="0"/>
              <w:ind w:left="720"/>
              <w:rPr>
                <w:rFonts w:asciiTheme="minorHAnsi" w:hAnsiTheme="minorHAnsi" w:cstheme="minorHAnsi"/>
              </w:rPr>
            </w:pPr>
            <w:r w:rsidRPr="00B346FA">
              <w:rPr>
                <w:rFonts w:asciiTheme="minorHAnsi" w:hAnsiTheme="minorHAnsi" w:cstheme="minorHAnsi"/>
                <w:color w:val="000000"/>
              </w:rPr>
              <w:t>• Housing Placement</w:t>
            </w:r>
            <w:r w:rsidRPr="00B346FA">
              <w:rPr>
                <w:rFonts w:asciiTheme="minorHAnsi" w:hAnsiTheme="minorHAnsi" w:cstheme="minorHAnsi"/>
                <w:color w:val="000000"/>
              </w:rPr>
              <w:br/>
              <w:t>• Supportive Services</w:t>
            </w:r>
            <w:r w:rsidRPr="00B346FA">
              <w:rPr>
                <w:rFonts w:asciiTheme="minorHAnsi" w:hAnsiTheme="minorHAnsi" w:cstheme="minorHAnsi"/>
                <w:color w:val="000000"/>
              </w:rPr>
              <w:br/>
              <w:t>• TBRA</w:t>
            </w:r>
            <w:r w:rsidRPr="00B346FA">
              <w:rPr>
                <w:rFonts w:asciiTheme="minorHAnsi" w:hAnsiTheme="minorHAnsi" w:cstheme="minorHAnsi"/>
                <w:color w:val="000000"/>
              </w:rPr>
              <w:br/>
              <w:t>• Permanent Housing Placement</w:t>
            </w:r>
            <w:r w:rsidRPr="00B346FA">
              <w:rPr>
                <w:rFonts w:asciiTheme="minorHAnsi" w:hAnsiTheme="minorHAnsi" w:cstheme="minorHAnsi"/>
                <w:color w:val="000000"/>
              </w:rPr>
              <w:br/>
              <w:t>• Project Sponsor Administration</w:t>
            </w:r>
          </w:p>
        </w:tc>
      </w:tr>
      <w:tr w:rsidR="00096D81" w:rsidRPr="00B346FA" w14:paraId="533859CD" w14:textId="77777777" w:rsidTr="0258B5A2">
        <w:trPr>
          <w:cantSplit/>
          <w:trHeight w:val="800"/>
        </w:trPr>
        <w:tc>
          <w:tcPr>
            <w:tcW w:w="615" w:type="dxa"/>
            <w:vMerge/>
          </w:tcPr>
          <w:p w14:paraId="06047600" w14:textId="77777777" w:rsidR="00096D81" w:rsidRPr="00B346FA" w:rsidRDefault="00096D81" w:rsidP="00096D81">
            <w:pPr>
              <w:rPr>
                <w:rFonts w:asciiTheme="minorHAnsi" w:hAnsiTheme="minorHAnsi" w:cstheme="minorHAnsi"/>
              </w:rPr>
            </w:pPr>
          </w:p>
        </w:tc>
        <w:tc>
          <w:tcPr>
            <w:tcW w:w="2025" w:type="dxa"/>
          </w:tcPr>
          <w:p w14:paraId="2F501296" w14:textId="77777777" w:rsidR="00096D81" w:rsidRPr="00B346FA" w:rsidRDefault="00096D81" w:rsidP="00096D81">
            <w:pPr>
              <w:keepNext/>
              <w:spacing w:before="100" w:after="0"/>
              <w:rPr>
                <w:rStyle w:val="Strong"/>
                <w:rFonts w:asciiTheme="minorHAnsi" w:hAnsiTheme="minorHAnsi" w:cstheme="minorHAnsi"/>
              </w:rPr>
            </w:pPr>
            <w:r w:rsidRPr="00B346FA">
              <w:rPr>
                <w:rStyle w:val="Strong"/>
                <w:rFonts w:asciiTheme="minorHAnsi" w:hAnsiTheme="minorHAnsi" w:cstheme="minorHAnsi"/>
              </w:rPr>
              <w:t>Goal Outcome Indicator</w:t>
            </w:r>
          </w:p>
          <w:p w14:paraId="742F8E2D" w14:textId="3D79F57C" w:rsidR="00096D81" w:rsidRPr="00B346FA" w:rsidRDefault="00096D81" w:rsidP="00096D81">
            <w:pPr>
              <w:keepNext/>
              <w:spacing w:before="100" w:after="0"/>
              <w:rPr>
                <w:rFonts w:asciiTheme="minorHAnsi" w:hAnsiTheme="minorHAnsi" w:cstheme="minorHAnsi"/>
              </w:rPr>
            </w:pPr>
          </w:p>
        </w:tc>
        <w:tc>
          <w:tcPr>
            <w:tcW w:w="6694" w:type="dxa"/>
          </w:tcPr>
          <w:p w14:paraId="21FFB1F9" w14:textId="3DDF419E" w:rsidR="00096D81" w:rsidRPr="00B346FA" w:rsidRDefault="00096D81" w:rsidP="00096D81">
            <w:pPr>
              <w:spacing w:before="100" w:after="0"/>
              <w:rPr>
                <w:rFonts w:asciiTheme="minorHAnsi" w:hAnsiTheme="minorHAnsi" w:cstheme="minorHAnsi"/>
                <w:color w:val="000000"/>
              </w:rPr>
            </w:pPr>
            <w:r w:rsidRPr="00B346FA">
              <w:rPr>
                <w:rFonts w:asciiTheme="minorHAnsi" w:hAnsiTheme="minorHAnsi" w:cstheme="minorHAnsi"/>
                <w:color w:val="000000" w:themeColor="text1"/>
              </w:rPr>
              <w:t>1.Tenant-based rental assistance / Rapid Rehousing/ Households Assisted</w:t>
            </w:r>
          </w:p>
          <w:p w14:paraId="11A3C2B9" w14:textId="0EE9975E" w:rsidR="00096D81" w:rsidRPr="00B346FA" w:rsidRDefault="00096D81" w:rsidP="00096D81">
            <w:pPr>
              <w:spacing w:before="100" w:after="0"/>
              <w:rPr>
                <w:rFonts w:asciiTheme="minorHAnsi" w:hAnsiTheme="minorHAnsi" w:cstheme="minorHAnsi"/>
                <w:color w:val="000000"/>
              </w:rPr>
            </w:pPr>
            <w:r w:rsidRPr="00B346FA">
              <w:rPr>
                <w:rFonts w:asciiTheme="minorHAnsi" w:hAnsiTheme="minorHAnsi" w:cstheme="minorHAnsi"/>
                <w:color w:val="000000" w:themeColor="text1"/>
              </w:rPr>
              <w:t>2.Public service activities other than Low/Moderate Income Housing Benefit/ Persons Assisted</w:t>
            </w:r>
          </w:p>
          <w:p w14:paraId="2580A4A0" w14:textId="0EFE752A" w:rsidR="00096D81" w:rsidRPr="00B346FA" w:rsidRDefault="00096D81" w:rsidP="00096D81">
            <w:pPr>
              <w:spacing w:before="100" w:after="0"/>
              <w:rPr>
                <w:rFonts w:asciiTheme="minorHAnsi" w:hAnsiTheme="minorHAnsi" w:cstheme="minorHAnsi"/>
                <w:color w:val="000000"/>
              </w:rPr>
            </w:pPr>
            <w:r w:rsidRPr="00B346FA">
              <w:rPr>
                <w:rFonts w:asciiTheme="minorHAnsi" w:hAnsiTheme="minorHAnsi" w:cstheme="minorHAnsi"/>
                <w:color w:val="000000" w:themeColor="text1"/>
              </w:rPr>
              <w:t>3. Public service activities other than Low/Moderate Income Housing Benefit/ Households Assisted</w:t>
            </w:r>
          </w:p>
        </w:tc>
      </w:tr>
      <w:tr w:rsidR="00096D81" w:rsidRPr="00B346FA" w14:paraId="00D68F9D" w14:textId="77777777" w:rsidTr="0258B5A2">
        <w:trPr>
          <w:cantSplit/>
        </w:trPr>
        <w:tc>
          <w:tcPr>
            <w:tcW w:w="615" w:type="dxa"/>
            <w:vMerge w:val="restart"/>
          </w:tcPr>
          <w:p w14:paraId="33D9F8D9" w14:textId="77777777" w:rsidR="00096D81" w:rsidRPr="00B346FA" w:rsidRDefault="00096D81" w:rsidP="00096D81">
            <w:pPr>
              <w:rPr>
                <w:rFonts w:asciiTheme="minorHAnsi" w:hAnsiTheme="minorHAnsi" w:cstheme="minorHAnsi"/>
              </w:rPr>
            </w:pPr>
            <w:r w:rsidRPr="00B346FA">
              <w:rPr>
                <w:rFonts w:asciiTheme="minorHAnsi" w:hAnsiTheme="minorHAnsi" w:cstheme="minorHAnsi"/>
                <w:b/>
              </w:rPr>
              <w:t>13</w:t>
            </w:r>
          </w:p>
        </w:tc>
        <w:tc>
          <w:tcPr>
            <w:tcW w:w="2025" w:type="dxa"/>
          </w:tcPr>
          <w:p w14:paraId="4C2C5B79" w14:textId="77777777" w:rsidR="00096D81" w:rsidRPr="00B346FA" w:rsidRDefault="00096D81" w:rsidP="00096D81">
            <w:pPr>
              <w:keepNext/>
              <w:spacing w:before="100" w:after="0"/>
              <w:rPr>
                <w:rFonts w:asciiTheme="minorHAnsi" w:hAnsiTheme="minorHAnsi" w:cstheme="minorHAnsi"/>
                <w:b/>
              </w:rPr>
            </w:pPr>
            <w:r w:rsidRPr="00B346FA">
              <w:rPr>
                <w:rFonts w:asciiTheme="minorHAnsi" w:hAnsiTheme="minorHAnsi" w:cstheme="minorHAnsi"/>
                <w:b/>
              </w:rPr>
              <w:t>Project Name</w:t>
            </w:r>
          </w:p>
        </w:tc>
        <w:tc>
          <w:tcPr>
            <w:tcW w:w="6694" w:type="dxa"/>
          </w:tcPr>
          <w:p w14:paraId="5CBE051A" w14:textId="2B576939" w:rsidR="00096D81" w:rsidRPr="00C00B3D" w:rsidRDefault="00096D81" w:rsidP="00096D81">
            <w:pPr>
              <w:spacing w:before="100" w:after="0"/>
              <w:rPr>
                <w:rFonts w:asciiTheme="minorHAnsi" w:hAnsiTheme="minorHAnsi" w:cstheme="minorHAnsi"/>
                <w:b/>
                <w:bCs/>
              </w:rPr>
            </w:pPr>
            <w:r w:rsidRPr="00C00B3D">
              <w:rPr>
                <w:rFonts w:asciiTheme="minorHAnsi" w:hAnsiTheme="minorHAnsi" w:cstheme="minorHAnsi"/>
                <w:b/>
                <w:bCs/>
                <w:color w:val="000000"/>
              </w:rPr>
              <w:t>ESG22 - City of San José (E-21-MC-06-0021)</w:t>
            </w:r>
          </w:p>
        </w:tc>
      </w:tr>
      <w:tr w:rsidR="00096D81" w:rsidRPr="00B346FA" w14:paraId="6F3DB32F" w14:textId="77777777" w:rsidTr="0258B5A2">
        <w:trPr>
          <w:cantSplit/>
        </w:trPr>
        <w:tc>
          <w:tcPr>
            <w:tcW w:w="615" w:type="dxa"/>
            <w:vMerge/>
          </w:tcPr>
          <w:p w14:paraId="4250335B" w14:textId="77777777" w:rsidR="00096D81" w:rsidRPr="00B346FA" w:rsidRDefault="00096D81" w:rsidP="00096D81">
            <w:pPr>
              <w:rPr>
                <w:rFonts w:asciiTheme="minorHAnsi" w:hAnsiTheme="minorHAnsi" w:cstheme="minorHAnsi"/>
              </w:rPr>
            </w:pPr>
          </w:p>
        </w:tc>
        <w:tc>
          <w:tcPr>
            <w:tcW w:w="2025" w:type="dxa"/>
          </w:tcPr>
          <w:p w14:paraId="19CF022E" w14:textId="77777777" w:rsidR="00096D81" w:rsidRPr="00B346FA" w:rsidRDefault="00096D81" w:rsidP="00096D81">
            <w:pPr>
              <w:keepNext/>
              <w:spacing w:before="100" w:after="0"/>
              <w:rPr>
                <w:rFonts w:asciiTheme="minorHAnsi" w:hAnsiTheme="minorHAnsi" w:cstheme="minorHAnsi"/>
                <w:b/>
              </w:rPr>
            </w:pPr>
            <w:r w:rsidRPr="00B346FA">
              <w:rPr>
                <w:rFonts w:asciiTheme="minorHAnsi" w:hAnsiTheme="minorHAnsi" w:cstheme="minorHAnsi"/>
                <w:b/>
              </w:rPr>
              <w:t>Target Area</w:t>
            </w:r>
          </w:p>
        </w:tc>
        <w:tc>
          <w:tcPr>
            <w:tcW w:w="6694" w:type="dxa"/>
          </w:tcPr>
          <w:p w14:paraId="35934EAA" w14:textId="6213B4C5" w:rsidR="00096D81" w:rsidRPr="00B346FA" w:rsidRDefault="00096D81" w:rsidP="00096D81">
            <w:pPr>
              <w:spacing w:before="100" w:after="0"/>
              <w:rPr>
                <w:rFonts w:asciiTheme="minorHAnsi" w:hAnsiTheme="minorHAnsi" w:cstheme="minorHAnsi"/>
              </w:rPr>
            </w:pPr>
            <w:r w:rsidRPr="00B346FA">
              <w:rPr>
                <w:rFonts w:asciiTheme="minorHAnsi" w:hAnsiTheme="minorHAnsi" w:cstheme="minorHAnsi"/>
                <w:color w:val="000000"/>
              </w:rPr>
              <w:t>No Target Areas have been defined for the Annual Action Plan.</w:t>
            </w:r>
          </w:p>
        </w:tc>
      </w:tr>
      <w:tr w:rsidR="00096D81" w:rsidRPr="00B346FA" w14:paraId="4580D69F" w14:textId="77777777" w:rsidTr="0258B5A2">
        <w:trPr>
          <w:cantSplit/>
        </w:trPr>
        <w:tc>
          <w:tcPr>
            <w:tcW w:w="615" w:type="dxa"/>
            <w:vMerge/>
          </w:tcPr>
          <w:p w14:paraId="2D1013B4" w14:textId="77777777" w:rsidR="00096D81" w:rsidRPr="00B346FA" w:rsidRDefault="00096D81" w:rsidP="00096D81">
            <w:pPr>
              <w:rPr>
                <w:rFonts w:asciiTheme="minorHAnsi" w:hAnsiTheme="minorHAnsi" w:cstheme="minorHAnsi"/>
              </w:rPr>
            </w:pPr>
          </w:p>
        </w:tc>
        <w:tc>
          <w:tcPr>
            <w:tcW w:w="2025" w:type="dxa"/>
          </w:tcPr>
          <w:p w14:paraId="5CD09D28" w14:textId="77777777" w:rsidR="00096D81" w:rsidRPr="00B346FA" w:rsidRDefault="00096D81" w:rsidP="00096D81">
            <w:pPr>
              <w:keepNext/>
              <w:spacing w:before="100" w:after="0"/>
              <w:rPr>
                <w:rFonts w:asciiTheme="minorHAnsi" w:hAnsiTheme="minorHAnsi" w:cstheme="minorHAnsi"/>
                <w:b/>
              </w:rPr>
            </w:pPr>
            <w:r w:rsidRPr="00B346FA">
              <w:rPr>
                <w:rFonts w:asciiTheme="minorHAnsi" w:hAnsiTheme="minorHAnsi" w:cstheme="minorHAnsi"/>
                <w:b/>
              </w:rPr>
              <w:t>Goals Supported</w:t>
            </w:r>
          </w:p>
        </w:tc>
        <w:tc>
          <w:tcPr>
            <w:tcW w:w="6694" w:type="dxa"/>
          </w:tcPr>
          <w:p w14:paraId="4A29ED49" w14:textId="77777777" w:rsidR="00096D81" w:rsidRPr="00B346FA" w:rsidRDefault="00096D81" w:rsidP="00096D81">
            <w:pPr>
              <w:spacing w:before="100" w:after="0"/>
              <w:rPr>
                <w:rFonts w:asciiTheme="minorHAnsi" w:hAnsiTheme="minorHAnsi" w:cstheme="minorHAnsi"/>
              </w:rPr>
            </w:pPr>
            <w:r w:rsidRPr="00B346FA">
              <w:rPr>
                <w:rFonts w:asciiTheme="minorHAnsi" w:hAnsiTheme="minorHAnsi" w:cstheme="minorHAnsi"/>
                <w:color w:val="000000"/>
              </w:rPr>
              <w:t>Prevent and Address Homelessness</w:t>
            </w:r>
          </w:p>
        </w:tc>
      </w:tr>
      <w:tr w:rsidR="00096D81" w:rsidRPr="00B346FA" w14:paraId="0CBBCBF4" w14:textId="77777777" w:rsidTr="0258B5A2">
        <w:trPr>
          <w:cantSplit/>
        </w:trPr>
        <w:tc>
          <w:tcPr>
            <w:tcW w:w="615" w:type="dxa"/>
            <w:vMerge/>
          </w:tcPr>
          <w:p w14:paraId="7AB66813" w14:textId="77777777" w:rsidR="00096D81" w:rsidRPr="00B346FA" w:rsidRDefault="00096D81" w:rsidP="00096D81">
            <w:pPr>
              <w:rPr>
                <w:rFonts w:asciiTheme="minorHAnsi" w:hAnsiTheme="minorHAnsi" w:cstheme="minorHAnsi"/>
              </w:rPr>
            </w:pPr>
          </w:p>
        </w:tc>
        <w:tc>
          <w:tcPr>
            <w:tcW w:w="2025" w:type="dxa"/>
          </w:tcPr>
          <w:p w14:paraId="42C3AAB2" w14:textId="77777777" w:rsidR="00096D81" w:rsidRPr="00B346FA" w:rsidRDefault="00096D81" w:rsidP="00096D81">
            <w:pPr>
              <w:keepNext/>
              <w:spacing w:before="100" w:after="0"/>
              <w:rPr>
                <w:rFonts w:asciiTheme="minorHAnsi" w:hAnsiTheme="minorHAnsi" w:cstheme="minorHAnsi"/>
                <w:b/>
              </w:rPr>
            </w:pPr>
            <w:r w:rsidRPr="00B346FA">
              <w:rPr>
                <w:rFonts w:asciiTheme="minorHAnsi" w:hAnsiTheme="minorHAnsi" w:cstheme="minorHAnsi"/>
                <w:b/>
              </w:rPr>
              <w:t>Needs Addressed</w:t>
            </w:r>
          </w:p>
        </w:tc>
        <w:tc>
          <w:tcPr>
            <w:tcW w:w="6694" w:type="dxa"/>
          </w:tcPr>
          <w:p w14:paraId="67784A00" w14:textId="77777777" w:rsidR="00096D81" w:rsidRPr="00B346FA" w:rsidRDefault="00096D81" w:rsidP="00096D81">
            <w:pPr>
              <w:spacing w:before="100" w:after="0"/>
              <w:rPr>
                <w:rFonts w:asciiTheme="minorHAnsi" w:hAnsiTheme="minorHAnsi" w:cstheme="minorHAnsi"/>
              </w:rPr>
            </w:pPr>
            <w:r w:rsidRPr="00B346FA">
              <w:rPr>
                <w:rFonts w:asciiTheme="minorHAnsi" w:hAnsiTheme="minorHAnsi" w:cstheme="minorHAnsi"/>
                <w:color w:val="000000"/>
              </w:rPr>
              <w:t>Homelessness</w:t>
            </w:r>
          </w:p>
        </w:tc>
      </w:tr>
      <w:tr w:rsidR="00096D81" w:rsidRPr="00B346FA" w14:paraId="2DA10A90" w14:textId="77777777" w:rsidTr="0258B5A2">
        <w:trPr>
          <w:cantSplit/>
        </w:trPr>
        <w:tc>
          <w:tcPr>
            <w:tcW w:w="615" w:type="dxa"/>
            <w:vMerge/>
          </w:tcPr>
          <w:p w14:paraId="1B8BFCFA" w14:textId="77777777" w:rsidR="00096D81" w:rsidRPr="00B346FA" w:rsidRDefault="00096D81" w:rsidP="00096D81">
            <w:pPr>
              <w:rPr>
                <w:rFonts w:asciiTheme="minorHAnsi" w:hAnsiTheme="minorHAnsi" w:cstheme="minorHAnsi"/>
              </w:rPr>
            </w:pPr>
          </w:p>
        </w:tc>
        <w:tc>
          <w:tcPr>
            <w:tcW w:w="2025" w:type="dxa"/>
          </w:tcPr>
          <w:p w14:paraId="6474B22C" w14:textId="77777777" w:rsidR="00096D81" w:rsidRPr="00B346FA" w:rsidRDefault="00096D81" w:rsidP="00096D81">
            <w:pPr>
              <w:keepNext/>
              <w:spacing w:before="100" w:after="0"/>
              <w:rPr>
                <w:rFonts w:asciiTheme="minorHAnsi" w:hAnsiTheme="minorHAnsi" w:cstheme="minorHAnsi"/>
                <w:b/>
              </w:rPr>
            </w:pPr>
            <w:r w:rsidRPr="00B346FA">
              <w:rPr>
                <w:rFonts w:asciiTheme="minorHAnsi" w:hAnsiTheme="minorHAnsi" w:cstheme="minorHAnsi"/>
                <w:b/>
              </w:rPr>
              <w:t>Funding</w:t>
            </w:r>
          </w:p>
        </w:tc>
        <w:tc>
          <w:tcPr>
            <w:tcW w:w="6694" w:type="dxa"/>
          </w:tcPr>
          <w:p w14:paraId="6BE43A64" w14:textId="00913BD4" w:rsidR="00096D81" w:rsidRPr="00B346FA" w:rsidRDefault="00096D81" w:rsidP="00096D81">
            <w:pPr>
              <w:spacing w:before="100" w:after="0"/>
              <w:rPr>
                <w:rFonts w:asciiTheme="minorHAnsi" w:hAnsiTheme="minorHAnsi" w:cstheme="minorHAnsi"/>
              </w:rPr>
            </w:pPr>
            <w:r w:rsidRPr="00B346FA">
              <w:rPr>
                <w:rFonts w:asciiTheme="minorHAnsi" w:hAnsiTheme="minorHAnsi" w:cstheme="minorHAnsi"/>
                <w:color w:val="000000" w:themeColor="text1"/>
              </w:rPr>
              <w:t>ESG: $3,763,052</w:t>
            </w:r>
          </w:p>
        </w:tc>
      </w:tr>
      <w:tr w:rsidR="00096D81" w:rsidRPr="00B346FA" w14:paraId="29F5ED94" w14:textId="77777777" w:rsidTr="0258B5A2">
        <w:trPr>
          <w:cantSplit/>
        </w:trPr>
        <w:tc>
          <w:tcPr>
            <w:tcW w:w="615" w:type="dxa"/>
            <w:vMerge/>
          </w:tcPr>
          <w:p w14:paraId="161EF016" w14:textId="77777777" w:rsidR="00096D81" w:rsidRPr="00B346FA" w:rsidRDefault="00096D81" w:rsidP="00096D81">
            <w:pPr>
              <w:rPr>
                <w:rFonts w:asciiTheme="minorHAnsi" w:hAnsiTheme="minorHAnsi" w:cstheme="minorHAnsi"/>
              </w:rPr>
            </w:pPr>
          </w:p>
        </w:tc>
        <w:tc>
          <w:tcPr>
            <w:tcW w:w="2025" w:type="dxa"/>
          </w:tcPr>
          <w:p w14:paraId="3BED3131" w14:textId="77777777" w:rsidR="00096D81" w:rsidRPr="00B346FA" w:rsidRDefault="00096D81" w:rsidP="00096D81">
            <w:pPr>
              <w:keepNext/>
              <w:spacing w:before="100" w:after="0"/>
              <w:rPr>
                <w:rFonts w:asciiTheme="minorHAnsi" w:hAnsiTheme="minorHAnsi" w:cstheme="minorHAnsi"/>
                <w:b/>
              </w:rPr>
            </w:pPr>
            <w:r w:rsidRPr="00B346FA">
              <w:rPr>
                <w:rFonts w:asciiTheme="minorHAnsi" w:hAnsiTheme="minorHAnsi" w:cstheme="minorHAnsi"/>
                <w:b/>
              </w:rPr>
              <w:t>Description</w:t>
            </w:r>
          </w:p>
        </w:tc>
        <w:tc>
          <w:tcPr>
            <w:tcW w:w="6694" w:type="dxa"/>
          </w:tcPr>
          <w:p w14:paraId="1584FD4B" w14:textId="3D0E4EE0" w:rsidR="00096D81" w:rsidRPr="00B346FA" w:rsidRDefault="00096D81" w:rsidP="00096D81">
            <w:pPr>
              <w:spacing w:before="100" w:after="0"/>
              <w:rPr>
                <w:rFonts w:asciiTheme="minorHAnsi" w:hAnsiTheme="minorHAnsi" w:cstheme="minorHAnsi"/>
              </w:rPr>
            </w:pPr>
            <w:r w:rsidRPr="00B346FA">
              <w:rPr>
                <w:rFonts w:asciiTheme="minorHAnsi" w:hAnsiTheme="minorHAnsi" w:cstheme="minorHAnsi"/>
                <w:color w:val="000000" w:themeColor="text1"/>
              </w:rPr>
              <w:t>The City will utilize ESG funds to support a Homeless Outreach and Engagement program as well as a Homeless Prevention program for homeless and at-risk individuals and families. The ESG funds will also support HMIS. The Homeless Outreach and Engagement Program will focus on utilizing an integrated approach to provide a comprehensive response to addressing chronic homelessness in the City. The Homeless Prevention program will utilize an integrated approach to provide case management services, deposit/rental assistance, and other eligible services as needed to keep individuals and families from experiencing homelessness. ESG funds will be used to support the administration of the ESG program by the City Housing Department. Funds may also be used for the following activities: 1. Administration 2. Emergency Shelter, 3. Outreach, Homeless 4. Prevention, and 5. HMIS ESG Funding Allocations: Outreach: $428,823 Homeless Prevention: $3,127,000 HMIS: $150,000 Administration: $57,229</w:t>
            </w:r>
          </w:p>
        </w:tc>
      </w:tr>
      <w:tr w:rsidR="00096D81" w:rsidRPr="00B346FA" w14:paraId="14C36E98" w14:textId="77777777" w:rsidTr="0258B5A2">
        <w:trPr>
          <w:cantSplit/>
        </w:trPr>
        <w:tc>
          <w:tcPr>
            <w:tcW w:w="615" w:type="dxa"/>
            <w:vMerge/>
          </w:tcPr>
          <w:p w14:paraId="5AA81D9B" w14:textId="77777777" w:rsidR="00096D81" w:rsidRPr="00B346FA" w:rsidRDefault="00096D81" w:rsidP="00096D81">
            <w:pPr>
              <w:rPr>
                <w:rFonts w:asciiTheme="minorHAnsi" w:hAnsiTheme="minorHAnsi" w:cstheme="minorHAnsi"/>
              </w:rPr>
            </w:pPr>
          </w:p>
        </w:tc>
        <w:tc>
          <w:tcPr>
            <w:tcW w:w="2025" w:type="dxa"/>
          </w:tcPr>
          <w:p w14:paraId="7E84B126" w14:textId="77777777" w:rsidR="00096D81" w:rsidRPr="00B346FA" w:rsidRDefault="00096D81" w:rsidP="00096D81">
            <w:pPr>
              <w:keepNext/>
              <w:spacing w:before="100" w:after="0"/>
              <w:rPr>
                <w:rFonts w:asciiTheme="minorHAnsi" w:hAnsiTheme="minorHAnsi" w:cstheme="minorHAnsi"/>
                <w:b/>
              </w:rPr>
            </w:pPr>
            <w:r w:rsidRPr="00B346FA">
              <w:rPr>
                <w:rFonts w:asciiTheme="minorHAnsi" w:hAnsiTheme="minorHAnsi" w:cstheme="minorHAnsi"/>
                <w:b/>
              </w:rPr>
              <w:t>Target Date</w:t>
            </w:r>
          </w:p>
        </w:tc>
        <w:tc>
          <w:tcPr>
            <w:tcW w:w="6694" w:type="dxa"/>
          </w:tcPr>
          <w:p w14:paraId="438D09F2" w14:textId="77777777" w:rsidR="00096D81" w:rsidRPr="00B346FA" w:rsidRDefault="00096D81" w:rsidP="00096D81">
            <w:pPr>
              <w:spacing w:before="100" w:after="0"/>
              <w:rPr>
                <w:rFonts w:asciiTheme="minorHAnsi" w:hAnsiTheme="minorHAnsi" w:cstheme="minorHAnsi"/>
              </w:rPr>
            </w:pPr>
            <w:r w:rsidRPr="00B346FA">
              <w:rPr>
                <w:rFonts w:asciiTheme="minorHAnsi" w:hAnsiTheme="minorHAnsi" w:cstheme="minorHAnsi"/>
                <w:color w:val="000000"/>
              </w:rPr>
              <w:t>6/30/2023</w:t>
            </w:r>
          </w:p>
        </w:tc>
      </w:tr>
      <w:tr w:rsidR="00096D81" w:rsidRPr="00B346FA" w14:paraId="620F68E5" w14:textId="77777777" w:rsidTr="0258B5A2">
        <w:trPr>
          <w:cantSplit/>
        </w:trPr>
        <w:tc>
          <w:tcPr>
            <w:tcW w:w="615" w:type="dxa"/>
            <w:vMerge/>
          </w:tcPr>
          <w:p w14:paraId="2876835A" w14:textId="77777777" w:rsidR="00096D81" w:rsidRPr="00B346FA" w:rsidRDefault="00096D81" w:rsidP="00096D81">
            <w:pPr>
              <w:rPr>
                <w:rFonts w:asciiTheme="minorHAnsi" w:hAnsiTheme="minorHAnsi" w:cstheme="minorHAnsi"/>
              </w:rPr>
            </w:pPr>
          </w:p>
        </w:tc>
        <w:tc>
          <w:tcPr>
            <w:tcW w:w="2025" w:type="dxa"/>
          </w:tcPr>
          <w:p w14:paraId="6599EE22" w14:textId="77777777" w:rsidR="00096D81" w:rsidRPr="00B346FA" w:rsidRDefault="00096D81" w:rsidP="00096D81">
            <w:pPr>
              <w:keepNext/>
              <w:spacing w:before="100" w:after="0"/>
              <w:rPr>
                <w:rFonts w:asciiTheme="minorHAnsi" w:hAnsiTheme="minorHAnsi" w:cstheme="minorHAnsi"/>
                <w:b/>
              </w:rPr>
            </w:pPr>
            <w:r w:rsidRPr="00B346FA">
              <w:rPr>
                <w:rStyle w:val="Strong"/>
                <w:rFonts w:asciiTheme="minorHAnsi" w:hAnsiTheme="minorHAnsi" w:cstheme="minorHAnsi"/>
              </w:rPr>
              <w:t>Estimate the number and type of families that will benefit from the proposed activities</w:t>
            </w:r>
          </w:p>
        </w:tc>
        <w:tc>
          <w:tcPr>
            <w:tcW w:w="6694" w:type="dxa"/>
          </w:tcPr>
          <w:p w14:paraId="636EAD78" w14:textId="44ECB97F" w:rsidR="00096D81" w:rsidRPr="00B346FA" w:rsidRDefault="00096D81" w:rsidP="00096D81">
            <w:pPr>
              <w:spacing w:before="100" w:after="0"/>
              <w:rPr>
                <w:rFonts w:asciiTheme="minorHAnsi" w:hAnsiTheme="minorHAnsi" w:cstheme="minorHAnsi"/>
              </w:rPr>
            </w:pPr>
            <w:r w:rsidRPr="00B346FA">
              <w:rPr>
                <w:rFonts w:asciiTheme="minorHAnsi" w:hAnsiTheme="minorHAnsi" w:cstheme="minorHAnsi"/>
                <w:color w:val="000000" w:themeColor="text1"/>
              </w:rPr>
              <w:t>A total of 300 Homeless Individuals will be served.</w:t>
            </w:r>
          </w:p>
          <w:p w14:paraId="5D517168" w14:textId="11BD0563" w:rsidR="00096D81" w:rsidRPr="00B346FA" w:rsidRDefault="00096D81" w:rsidP="00096D81">
            <w:pPr>
              <w:spacing w:before="100" w:after="0"/>
              <w:rPr>
                <w:rFonts w:asciiTheme="minorHAnsi" w:hAnsiTheme="minorHAnsi" w:cstheme="minorHAnsi"/>
              </w:rPr>
            </w:pPr>
            <w:r w:rsidRPr="00B346FA">
              <w:rPr>
                <w:rFonts w:asciiTheme="minorHAnsi" w:hAnsiTheme="minorHAnsi" w:cstheme="minorHAnsi"/>
                <w:color w:val="000000" w:themeColor="text1"/>
              </w:rPr>
              <w:t xml:space="preserve"> (Person Assisted)</w:t>
            </w:r>
          </w:p>
          <w:p w14:paraId="18788191" w14:textId="77777777" w:rsidR="00096D81" w:rsidRPr="00B346FA" w:rsidRDefault="00096D81" w:rsidP="00096D81">
            <w:pPr>
              <w:spacing w:before="100" w:after="0"/>
              <w:rPr>
                <w:rFonts w:asciiTheme="minorHAnsi" w:hAnsiTheme="minorHAnsi" w:cstheme="minorHAnsi"/>
              </w:rPr>
            </w:pPr>
            <w:r w:rsidRPr="00B346FA">
              <w:rPr>
                <w:rFonts w:asciiTheme="minorHAnsi" w:hAnsiTheme="minorHAnsi" w:cstheme="minorHAnsi"/>
                <w:color w:val="000000"/>
                <w:u w:val="single"/>
              </w:rPr>
              <w:t>Each year's goal:</w:t>
            </w:r>
            <w:r w:rsidRPr="00B346FA">
              <w:rPr>
                <w:rFonts w:asciiTheme="minorHAnsi" w:hAnsiTheme="minorHAnsi" w:cstheme="minorHAnsi"/>
                <w:color w:val="000000"/>
              </w:rPr>
              <w:t> 30 homeless individuals will be provided with outreach and supportive services. 30 families will be assisted with homeless prevention services. (Households Assisted)</w:t>
            </w:r>
          </w:p>
        </w:tc>
      </w:tr>
      <w:tr w:rsidR="00096D81" w:rsidRPr="00B346FA" w14:paraId="3DDB581B" w14:textId="77777777" w:rsidTr="26A0D95F">
        <w:trPr>
          <w:cantSplit/>
          <w:trHeight w:val="735"/>
        </w:trPr>
        <w:tc>
          <w:tcPr>
            <w:tcW w:w="615" w:type="dxa"/>
            <w:vMerge/>
          </w:tcPr>
          <w:p w14:paraId="04381580" w14:textId="77777777" w:rsidR="00096D81" w:rsidRPr="00B346FA" w:rsidRDefault="00096D81" w:rsidP="00096D81">
            <w:pPr>
              <w:rPr>
                <w:rFonts w:asciiTheme="minorHAnsi" w:hAnsiTheme="minorHAnsi" w:cstheme="minorHAnsi"/>
              </w:rPr>
            </w:pPr>
          </w:p>
        </w:tc>
        <w:tc>
          <w:tcPr>
            <w:tcW w:w="2025" w:type="dxa"/>
          </w:tcPr>
          <w:p w14:paraId="769D9016" w14:textId="77777777" w:rsidR="00096D81" w:rsidRPr="00B346FA" w:rsidRDefault="00096D81" w:rsidP="00096D81">
            <w:pPr>
              <w:keepNext/>
              <w:spacing w:before="100" w:after="0"/>
              <w:rPr>
                <w:rFonts w:asciiTheme="minorHAnsi" w:hAnsiTheme="minorHAnsi" w:cstheme="minorHAnsi"/>
                <w:b/>
              </w:rPr>
            </w:pPr>
            <w:r w:rsidRPr="00B346FA">
              <w:rPr>
                <w:rStyle w:val="Strong"/>
                <w:rFonts w:asciiTheme="minorHAnsi" w:hAnsiTheme="minorHAnsi" w:cstheme="minorHAnsi"/>
              </w:rPr>
              <w:t>Location Description</w:t>
            </w:r>
          </w:p>
        </w:tc>
        <w:tc>
          <w:tcPr>
            <w:tcW w:w="6694" w:type="dxa"/>
          </w:tcPr>
          <w:p w14:paraId="15AD8BDD" w14:textId="558C84C2" w:rsidR="00096D81" w:rsidRPr="00B346FA" w:rsidRDefault="00096D81" w:rsidP="00096D81">
            <w:pPr>
              <w:spacing w:before="100" w:after="0"/>
              <w:rPr>
                <w:rFonts w:asciiTheme="minorHAnsi" w:hAnsiTheme="minorHAnsi" w:cstheme="minorHAnsi"/>
              </w:rPr>
            </w:pPr>
            <w:r w:rsidRPr="00B346FA">
              <w:rPr>
                <w:rFonts w:asciiTheme="minorHAnsi" w:hAnsiTheme="minorHAnsi" w:cstheme="minorHAnsi"/>
                <w:color w:val="000000"/>
              </w:rPr>
              <w:t>Citywide</w:t>
            </w:r>
          </w:p>
        </w:tc>
      </w:tr>
      <w:tr w:rsidR="00096D81" w:rsidRPr="00B346FA" w14:paraId="2952250F" w14:textId="77777777" w:rsidTr="0258B5A2">
        <w:trPr>
          <w:cantSplit/>
          <w:trHeight w:val="825"/>
        </w:trPr>
        <w:tc>
          <w:tcPr>
            <w:tcW w:w="615" w:type="dxa"/>
            <w:vMerge/>
          </w:tcPr>
          <w:p w14:paraId="22CFCDD7" w14:textId="77777777" w:rsidR="00096D81" w:rsidRPr="00B346FA" w:rsidRDefault="00096D81" w:rsidP="00096D81">
            <w:pPr>
              <w:rPr>
                <w:rFonts w:asciiTheme="minorHAnsi" w:hAnsiTheme="minorHAnsi" w:cstheme="minorHAnsi"/>
              </w:rPr>
            </w:pPr>
          </w:p>
        </w:tc>
        <w:tc>
          <w:tcPr>
            <w:tcW w:w="2025" w:type="dxa"/>
          </w:tcPr>
          <w:p w14:paraId="19187644" w14:textId="77777777" w:rsidR="00096D81" w:rsidRPr="00B346FA" w:rsidRDefault="00096D81" w:rsidP="00096D81">
            <w:pPr>
              <w:keepNext/>
              <w:spacing w:before="100" w:after="0"/>
              <w:rPr>
                <w:rFonts w:asciiTheme="minorHAnsi" w:hAnsiTheme="minorHAnsi" w:cstheme="minorHAnsi"/>
                <w:b/>
              </w:rPr>
            </w:pPr>
            <w:r w:rsidRPr="00B346FA">
              <w:rPr>
                <w:rStyle w:val="Strong"/>
                <w:rFonts w:asciiTheme="minorHAnsi" w:hAnsiTheme="minorHAnsi" w:cstheme="minorHAnsi"/>
              </w:rPr>
              <w:t>Planned Activities</w:t>
            </w:r>
          </w:p>
        </w:tc>
        <w:tc>
          <w:tcPr>
            <w:tcW w:w="6694" w:type="dxa"/>
          </w:tcPr>
          <w:p w14:paraId="5A7DDB47" w14:textId="17C5E74E" w:rsidR="00096D81" w:rsidRPr="00B346FA" w:rsidRDefault="00096D81" w:rsidP="00096D81">
            <w:pPr>
              <w:spacing w:before="100" w:after="0"/>
              <w:rPr>
                <w:rFonts w:asciiTheme="minorHAnsi" w:hAnsiTheme="minorHAnsi" w:cstheme="minorHAnsi"/>
              </w:rPr>
            </w:pPr>
            <w:r w:rsidRPr="00B346FA">
              <w:rPr>
                <w:rFonts w:asciiTheme="minorHAnsi" w:hAnsiTheme="minorHAnsi" w:cstheme="minorHAnsi"/>
                <w:color w:val="000000" w:themeColor="text1"/>
              </w:rPr>
              <w:t>Homeless Outreach – PATH</w:t>
            </w:r>
            <w:r w:rsidRPr="00B346FA">
              <w:rPr>
                <w:rFonts w:asciiTheme="minorHAnsi" w:hAnsiTheme="minorHAnsi" w:cstheme="minorHAnsi"/>
              </w:rPr>
              <w:br/>
            </w:r>
            <w:r w:rsidRPr="00B346FA">
              <w:rPr>
                <w:rFonts w:asciiTheme="minorHAnsi" w:hAnsiTheme="minorHAnsi" w:cstheme="minorHAnsi"/>
                <w:color w:val="000000" w:themeColor="text1"/>
              </w:rPr>
              <w:t>Homeless Prevention – LifeMoves, HomeFirst</w:t>
            </w:r>
            <w:r w:rsidRPr="00B346FA">
              <w:rPr>
                <w:rFonts w:asciiTheme="minorHAnsi" w:hAnsiTheme="minorHAnsi" w:cstheme="minorHAnsi"/>
              </w:rPr>
              <w:br/>
            </w:r>
            <w:r w:rsidRPr="00B346FA">
              <w:rPr>
                <w:rFonts w:asciiTheme="minorHAnsi" w:hAnsiTheme="minorHAnsi" w:cstheme="minorHAnsi"/>
                <w:color w:val="000000" w:themeColor="text1"/>
              </w:rPr>
              <w:t>HMIS – County of Santa Clara</w:t>
            </w:r>
            <w:r w:rsidRPr="00B346FA">
              <w:rPr>
                <w:rFonts w:asciiTheme="minorHAnsi" w:hAnsiTheme="minorHAnsi" w:cstheme="minorHAnsi"/>
              </w:rPr>
              <w:br/>
            </w:r>
            <w:r w:rsidRPr="00B346FA">
              <w:rPr>
                <w:rFonts w:asciiTheme="minorHAnsi" w:hAnsiTheme="minorHAnsi" w:cstheme="minorHAnsi"/>
                <w:color w:val="000000" w:themeColor="text1"/>
              </w:rPr>
              <w:t>Administration and funds may also be used for shelter and rapid rehousing activities.</w:t>
            </w:r>
          </w:p>
        </w:tc>
      </w:tr>
      <w:tr w:rsidR="00096D81" w:rsidRPr="00B346FA" w14:paraId="65780F3F" w14:textId="77777777" w:rsidTr="0258B5A2">
        <w:trPr>
          <w:cantSplit/>
          <w:trHeight w:val="825"/>
        </w:trPr>
        <w:tc>
          <w:tcPr>
            <w:tcW w:w="615" w:type="dxa"/>
            <w:vMerge/>
          </w:tcPr>
          <w:p w14:paraId="4F648A5D" w14:textId="77777777" w:rsidR="00096D81" w:rsidRPr="00B346FA" w:rsidRDefault="00096D81" w:rsidP="00096D81">
            <w:pPr>
              <w:rPr>
                <w:rFonts w:asciiTheme="minorHAnsi" w:hAnsiTheme="minorHAnsi" w:cstheme="minorHAnsi"/>
              </w:rPr>
            </w:pPr>
          </w:p>
        </w:tc>
        <w:tc>
          <w:tcPr>
            <w:tcW w:w="2025" w:type="dxa"/>
          </w:tcPr>
          <w:p w14:paraId="5F1CEA6C" w14:textId="77777777" w:rsidR="00096D81" w:rsidRPr="00B346FA" w:rsidRDefault="00096D81" w:rsidP="00096D81">
            <w:pPr>
              <w:keepNext/>
              <w:spacing w:before="100" w:after="0"/>
              <w:rPr>
                <w:rStyle w:val="Strong"/>
                <w:rFonts w:asciiTheme="minorHAnsi" w:hAnsiTheme="minorHAnsi" w:cstheme="minorHAnsi"/>
              </w:rPr>
            </w:pPr>
            <w:r w:rsidRPr="00B346FA">
              <w:rPr>
                <w:rStyle w:val="Strong"/>
                <w:rFonts w:asciiTheme="minorHAnsi" w:hAnsiTheme="minorHAnsi" w:cstheme="minorHAnsi"/>
              </w:rPr>
              <w:t>Goal Outcome Indicator</w:t>
            </w:r>
          </w:p>
        </w:tc>
        <w:tc>
          <w:tcPr>
            <w:tcW w:w="6694" w:type="dxa"/>
          </w:tcPr>
          <w:p w14:paraId="41AA2E42" w14:textId="048CD71A" w:rsidR="00096D81" w:rsidRPr="00B346FA" w:rsidRDefault="00096D81" w:rsidP="00096D81">
            <w:pPr>
              <w:spacing w:before="100" w:after="0"/>
              <w:rPr>
                <w:rFonts w:asciiTheme="minorHAnsi" w:hAnsiTheme="minorHAnsi" w:cstheme="minorHAnsi"/>
                <w:color w:val="000000" w:themeColor="text1"/>
              </w:rPr>
            </w:pPr>
            <w:r w:rsidRPr="00B346FA">
              <w:rPr>
                <w:rFonts w:asciiTheme="minorHAnsi" w:hAnsiTheme="minorHAnsi" w:cstheme="minorHAnsi"/>
                <w:color w:val="000000" w:themeColor="text1"/>
              </w:rPr>
              <w:t>1.Homeless Person Overnight Shelter/ Persons Assisted.</w:t>
            </w:r>
          </w:p>
          <w:p w14:paraId="735A2CDD" w14:textId="6CC8C93C" w:rsidR="00096D81" w:rsidRPr="00B346FA" w:rsidRDefault="00096D81" w:rsidP="00096D81">
            <w:pPr>
              <w:spacing w:before="100" w:after="0"/>
              <w:rPr>
                <w:rFonts w:asciiTheme="minorHAnsi" w:hAnsiTheme="minorHAnsi" w:cstheme="minorHAnsi"/>
                <w:color w:val="000000"/>
              </w:rPr>
            </w:pPr>
            <w:r w:rsidRPr="00B346FA">
              <w:rPr>
                <w:rFonts w:asciiTheme="minorHAnsi" w:hAnsiTheme="minorHAnsi" w:cstheme="minorHAnsi"/>
                <w:color w:val="000000" w:themeColor="text1"/>
              </w:rPr>
              <w:t>2. Homelessness Prevention/ Person Assisted</w:t>
            </w:r>
          </w:p>
        </w:tc>
      </w:tr>
      <w:tr w:rsidR="00096D81" w:rsidRPr="00B346FA" w14:paraId="3138589A" w14:textId="77777777" w:rsidTr="0258B5A2">
        <w:trPr>
          <w:cantSplit/>
        </w:trPr>
        <w:tc>
          <w:tcPr>
            <w:tcW w:w="615" w:type="dxa"/>
            <w:vMerge w:val="restart"/>
          </w:tcPr>
          <w:p w14:paraId="49EDD28E" w14:textId="77777777" w:rsidR="00096D81" w:rsidRPr="00B346FA" w:rsidRDefault="00096D81" w:rsidP="00096D81">
            <w:pPr>
              <w:rPr>
                <w:rFonts w:asciiTheme="minorHAnsi" w:hAnsiTheme="minorHAnsi" w:cstheme="minorHAnsi"/>
              </w:rPr>
            </w:pPr>
            <w:r w:rsidRPr="00B346FA">
              <w:rPr>
                <w:rFonts w:asciiTheme="minorHAnsi" w:hAnsiTheme="minorHAnsi" w:cstheme="minorHAnsi"/>
                <w:b/>
              </w:rPr>
              <w:t>14</w:t>
            </w:r>
          </w:p>
        </w:tc>
        <w:tc>
          <w:tcPr>
            <w:tcW w:w="2025" w:type="dxa"/>
          </w:tcPr>
          <w:p w14:paraId="43B3764A" w14:textId="77777777" w:rsidR="00096D81" w:rsidRPr="00B346FA" w:rsidRDefault="00096D81" w:rsidP="00096D81">
            <w:pPr>
              <w:keepNext/>
              <w:spacing w:before="100" w:after="0"/>
              <w:rPr>
                <w:rFonts w:asciiTheme="minorHAnsi" w:hAnsiTheme="minorHAnsi" w:cstheme="minorHAnsi"/>
                <w:b/>
              </w:rPr>
            </w:pPr>
            <w:r w:rsidRPr="00B346FA">
              <w:rPr>
                <w:rFonts w:asciiTheme="minorHAnsi" w:hAnsiTheme="minorHAnsi" w:cstheme="minorHAnsi"/>
                <w:b/>
              </w:rPr>
              <w:t>Project Name</w:t>
            </w:r>
          </w:p>
        </w:tc>
        <w:tc>
          <w:tcPr>
            <w:tcW w:w="6694" w:type="dxa"/>
            <w:vAlign w:val="bottom"/>
          </w:tcPr>
          <w:p w14:paraId="56CDD384" w14:textId="67DAE263" w:rsidR="00096D81" w:rsidRPr="00B346FA" w:rsidRDefault="00096D81" w:rsidP="00096D81">
            <w:pPr>
              <w:spacing w:before="100" w:after="0"/>
              <w:rPr>
                <w:rFonts w:asciiTheme="minorHAnsi" w:hAnsiTheme="minorHAnsi" w:cstheme="minorHAnsi"/>
              </w:rPr>
            </w:pPr>
            <w:r w:rsidRPr="00B346FA">
              <w:rPr>
                <w:rFonts w:asciiTheme="minorHAnsi" w:hAnsiTheme="minorHAnsi" w:cstheme="minorHAnsi"/>
                <w:color w:val="000000"/>
              </w:rPr>
              <w:t>Fair Housing (CDBG &amp; HOME Admin)</w:t>
            </w:r>
          </w:p>
        </w:tc>
      </w:tr>
      <w:tr w:rsidR="00096D81" w:rsidRPr="00B346FA" w14:paraId="7202EC49" w14:textId="77777777" w:rsidTr="0258B5A2">
        <w:trPr>
          <w:cantSplit/>
        </w:trPr>
        <w:tc>
          <w:tcPr>
            <w:tcW w:w="615" w:type="dxa"/>
            <w:vMerge/>
          </w:tcPr>
          <w:p w14:paraId="59ABEA21" w14:textId="77777777" w:rsidR="00096D81" w:rsidRPr="00B346FA" w:rsidRDefault="00096D81" w:rsidP="00096D81">
            <w:pPr>
              <w:rPr>
                <w:rFonts w:asciiTheme="minorHAnsi" w:hAnsiTheme="minorHAnsi" w:cstheme="minorHAnsi"/>
              </w:rPr>
            </w:pPr>
          </w:p>
        </w:tc>
        <w:tc>
          <w:tcPr>
            <w:tcW w:w="2025" w:type="dxa"/>
          </w:tcPr>
          <w:p w14:paraId="3341DA31" w14:textId="77777777" w:rsidR="00096D81" w:rsidRPr="00B346FA" w:rsidRDefault="00096D81" w:rsidP="00096D81">
            <w:pPr>
              <w:keepNext/>
              <w:spacing w:before="100" w:after="0"/>
              <w:rPr>
                <w:rFonts w:asciiTheme="minorHAnsi" w:hAnsiTheme="minorHAnsi" w:cstheme="minorHAnsi"/>
                <w:b/>
              </w:rPr>
            </w:pPr>
            <w:r w:rsidRPr="00B346FA">
              <w:rPr>
                <w:rFonts w:asciiTheme="minorHAnsi" w:hAnsiTheme="minorHAnsi" w:cstheme="minorHAnsi"/>
                <w:b/>
              </w:rPr>
              <w:t>Target Area</w:t>
            </w:r>
          </w:p>
        </w:tc>
        <w:tc>
          <w:tcPr>
            <w:tcW w:w="6694" w:type="dxa"/>
          </w:tcPr>
          <w:p w14:paraId="005C5A5A" w14:textId="40768DF2" w:rsidR="00096D81" w:rsidRPr="00B346FA" w:rsidRDefault="00096D81" w:rsidP="00096D81">
            <w:pPr>
              <w:spacing w:before="100" w:after="0"/>
              <w:rPr>
                <w:rFonts w:asciiTheme="minorHAnsi" w:hAnsiTheme="minorHAnsi" w:cstheme="minorHAnsi"/>
              </w:rPr>
            </w:pPr>
            <w:r w:rsidRPr="00B346FA">
              <w:rPr>
                <w:rFonts w:asciiTheme="minorHAnsi" w:hAnsiTheme="minorHAnsi" w:cstheme="minorHAnsi"/>
                <w:color w:val="000000"/>
              </w:rPr>
              <w:t>No Target Areas have been defined for the Annual Action Plan.</w:t>
            </w:r>
          </w:p>
        </w:tc>
      </w:tr>
      <w:tr w:rsidR="00096D81" w:rsidRPr="00B346FA" w14:paraId="7B18F033" w14:textId="77777777" w:rsidTr="0258B5A2">
        <w:trPr>
          <w:cantSplit/>
        </w:trPr>
        <w:tc>
          <w:tcPr>
            <w:tcW w:w="615" w:type="dxa"/>
            <w:vMerge/>
          </w:tcPr>
          <w:p w14:paraId="752F9232" w14:textId="77777777" w:rsidR="00096D81" w:rsidRPr="00B346FA" w:rsidRDefault="00096D81" w:rsidP="00096D81">
            <w:pPr>
              <w:rPr>
                <w:rFonts w:asciiTheme="minorHAnsi" w:hAnsiTheme="minorHAnsi" w:cstheme="minorHAnsi"/>
              </w:rPr>
            </w:pPr>
          </w:p>
        </w:tc>
        <w:tc>
          <w:tcPr>
            <w:tcW w:w="2025" w:type="dxa"/>
          </w:tcPr>
          <w:p w14:paraId="3D08831F" w14:textId="77777777" w:rsidR="00096D81" w:rsidRPr="00B346FA" w:rsidRDefault="00096D81" w:rsidP="00096D81">
            <w:pPr>
              <w:keepNext/>
              <w:spacing w:before="100" w:after="0"/>
              <w:rPr>
                <w:rFonts w:asciiTheme="minorHAnsi" w:hAnsiTheme="minorHAnsi" w:cstheme="minorHAnsi"/>
                <w:b/>
              </w:rPr>
            </w:pPr>
            <w:r w:rsidRPr="00B346FA">
              <w:rPr>
                <w:rFonts w:asciiTheme="minorHAnsi" w:hAnsiTheme="minorHAnsi" w:cstheme="minorHAnsi"/>
                <w:b/>
              </w:rPr>
              <w:t>Goals Supported</w:t>
            </w:r>
          </w:p>
        </w:tc>
        <w:tc>
          <w:tcPr>
            <w:tcW w:w="6694" w:type="dxa"/>
          </w:tcPr>
          <w:p w14:paraId="0A9B18F4" w14:textId="77777777" w:rsidR="00096D81" w:rsidRPr="00B346FA" w:rsidRDefault="00096D81" w:rsidP="00096D81">
            <w:pPr>
              <w:spacing w:before="100" w:after="0"/>
              <w:rPr>
                <w:rFonts w:asciiTheme="minorHAnsi" w:hAnsiTheme="minorHAnsi" w:cstheme="minorHAnsi"/>
              </w:rPr>
            </w:pPr>
            <w:r w:rsidRPr="00B346FA">
              <w:rPr>
                <w:rFonts w:asciiTheme="minorHAnsi" w:hAnsiTheme="minorHAnsi" w:cstheme="minorHAnsi"/>
                <w:color w:val="000000"/>
              </w:rPr>
              <w:t>Promote Fair Housing</w:t>
            </w:r>
          </w:p>
        </w:tc>
      </w:tr>
      <w:tr w:rsidR="00096D81" w:rsidRPr="00B346FA" w14:paraId="604ADB69" w14:textId="77777777" w:rsidTr="0258B5A2">
        <w:trPr>
          <w:cantSplit/>
        </w:trPr>
        <w:tc>
          <w:tcPr>
            <w:tcW w:w="615" w:type="dxa"/>
            <w:vMerge/>
          </w:tcPr>
          <w:p w14:paraId="06C3D123" w14:textId="77777777" w:rsidR="00096D81" w:rsidRPr="00B346FA" w:rsidRDefault="00096D81" w:rsidP="00096D81">
            <w:pPr>
              <w:rPr>
                <w:rFonts w:asciiTheme="minorHAnsi" w:hAnsiTheme="minorHAnsi" w:cstheme="minorHAnsi"/>
              </w:rPr>
            </w:pPr>
          </w:p>
        </w:tc>
        <w:tc>
          <w:tcPr>
            <w:tcW w:w="2025" w:type="dxa"/>
          </w:tcPr>
          <w:p w14:paraId="213AE1E4" w14:textId="77777777" w:rsidR="00096D81" w:rsidRPr="00B346FA" w:rsidRDefault="00096D81" w:rsidP="00096D81">
            <w:pPr>
              <w:keepNext/>
              <w:spacing w:before="100" w:after="0"/>
              <w:rPr>
                <w:rFonts w:asciiTheme="minorHAnsi" w:hAnsiTheme="minorHAnsi" w:cstheme="minorHAnsi"/>
                <w:b/>
              </w:rPr>
            </w:pPr>
            <w:r w:rsidRPr="00B346FA">
              <w:rPr>
                <w:rFonts w:asciiTheme="minorHAnsi" w:hAnsiTheme="minorHAnsi" w:cstheme="minorHAnsi"/>
                <w:b/>
              </w:rPr>
              <w:t>Needs Addressed</w:t>
            </w:r>
          </w:p>
        </w:tc>
        <w:tc>
          <w:tcPr>
            <w:tcW w:w="6694" w:type="dxa"/>
          </w:tcPr>
          <w:p w14:paraId="6AF8A7D1" w14:textId="77777777" w:rsidR="00096D81" w:rsidRPr="00B346FA" w:rsidRDefault="00096D81" w:rsidP="00096D81">
            <w:pPr>
              <w:spacing w:before="100" w:after="0"/>
              <w:rPr>
                <w:rFonts w:asciiTheme="minorHAnsi" w:hAnsiTheme="minorHAnsi" w:cstheme="minorHAnsi"/>
              </w:rPr>
            </w:pPr>
            <w:r w:rsidRPr="00B346FA">
              <w:rPr>
                <w:rFonts w:asciiTheme="minorHAnsi" w:hAnsiTheme="minorHAnsi" w:cstheme="minorHAnsi"/>
              </w:rPr>
              <w:t>Fair Housing</w:t>
            </w:r>
          </w:p>
        </w:tc>
      </w:tr>
      <w:tr w:rsidR="00096D81" w:rsidRPr="00B346FA" w14:paraId="1296F9DF" w14:textId="77777777" w:rsidTr="0258B5A2">
        <w:trPr>
          <w:cantSplit/>
        </w:trPr>
        <w:tc>
          <w:tcPr>
            <w:tcW w:w="615" w:type="dxa"/>
            <w:vMerge/>
          </w:tcPr>
          <w:p w14:paraId="32D026EF" w14:textId="77777777" w:rsidR="00096D81" w:rsidRPr="00B346FA" w:rsidRDefault="00096D81" w:rsidP="00096D81">
            <w:pPr>
              <w:rPr>
                <w:rFonts w:asciiTheme="minorHAnsi" w:hAnsiTheme="minorHAnsi" w:cstheme="minorHAnsi"/>
              </w:rPr>
            </w:pPr>
          </w:p>
        </w:tc>
        <w:tc>
          <w:tcPr>
            <w:tcW w:w="2025" w:type="dxa"/>
          </w:tcPr>
          <w:p w14:paraId="767265DA" w14:textId="77777777" w:rsidR="00096D81" w:rsidRPr="00B346FA" w:rsidRDefault="00096D81" w:rsidP="00096D81">
            <w:pPr>
              <w:keepNext/>
              <w:spacing w:before="100" w:after="0"/>
              <w:rPr>
                <w:rFonts w:asciiTheme="minorHAnsi" w:hAnsiTheme="minorHAnsi" w:cstheme="minorHAnsi"/>
                <w:b/>
              </w:rPr>
            </w:pPr>
            <w:r w:rsidRPr="00B346FA">
              <w:rPr>
                <w:rFonts w:asciiTheme="minorHAnsi" w:hAnsiTheme="minorHAnsi" w:cstheme="minorHAnsi"/>
                <w:b/>
              </w:rPr>
              <w:t>Funding</w:t>
            </w:r>
          </w:p>
        </w:tc>
        <w:tc>
          <w:tcPr>
            <w:tcW w:w="6694" w:type="dxa"/>
          </w:tcPr>
          <w:p w14:paraId="6161C04E" w14:textId="4879FF74" w:rsidR="00096D81" w:rsidRPr="00B346FA" w:rsidRDefault="00096D81" w:rsidP="00096D81">
            <w:pPr>
              <w:spacing w:before="100" w:after="0"/>
              <w:rPr>
                <w:rFonts w:asciiTheme="minorHAnsi" w:hAnsiTheme="minorHAnsi" w:cstheme="minorHAnsi"/>
              </w:rPr>
            </w:pPr>
            <w:r w:rsidRPr="00B346FA">
              <w:rPr>
                <w:rFonts w:asciiTheme="minorHAnsi" w:hAnsiTheme="minorHAnsi" w:cstheme="minorHAnsi"/>
              </w:rPr>
              <w:t>CDBG: $200,000</w:t>
            </w:r>
          </w:p>
          <w:p w14:paraId="1DBA63E5" w14:textId="3CE16044" w:rsidR="00096D81" w:rsidRPr="00B346FA" w:rsidRDefault="00096D81" w:rsidP="00096D81">
            <w:pPr>
              <w:spacing w:before="100" w:after="0"/>
              <w:rPr>
                <w:rFonts w:asciiTheme="minorHAnsi" w:hAnsiTheme="minorHAnsi" w:cstheme="minorHAnsi"/>
              </w:rPr>
            </w:pPr>
            <w:r w:rsidRPr="00B346FA">
              <w:rPr>
                <w:rFonts w:asciiTheme="minorHAnsi" w:hAnsiTheme="minorHAnsi" w:cstheme="minorHAnsi"/>
              </w:rPr>
              <w:t>HOME: $200,000</w:t>
            </w:r>
          </w:p>
        </w:tc>
      </w:tr>
      <w:tr w:rsidR="00096D81" w:rsidRPr="00B346FA" w14:paraId="40A56173" w14:textId="77777777" w:rsidTr="0258B5A2">
        <w:trPr>
          <w:cantSplit/>
        </w:trPr>
        <w:tc>
          <w:tcPr>
            <w:tcW w:w="615" w:type="dxa"/>
            <w:vMerge/>
          </w:tcPr>
          <w:p w14:paraId="44FCA3E6" w14:textId="77777777" w:rsidR="00096D81" w:rsidRPr="00B346FA" w:rsidRDefault="00096D81" w:rsidP="00096D81">
            <w:pPr>
              <w:rPr>
                <w:rFonts w:asciiTheme="minorHAnsi" w:hAnsiTheme="minorHAnsi" w:cstheme="minorHAnsi"/>
              </w:rPr>
            </w:pPr>
          </w:p>
        </w:tc>
        <w:tc>
          <w:tcPr>
            <w:tcW w:w="2025" w:type="dxa"/>
          </w:tcPr>
          <w:p w14:paraId="2B2877C3" w14:textId="77777777" w:rsidR="00096D81" w:rsidRPr="00B346FA" w:rsidRDefault="00096D81" w:rsidP="00096D81">
            <w:pPr>
              <w:keepNext/>
              <w:spacing w:before="100" w:after="0"/>
              <w:rPr>
                <w:rFonts w:asciiTheme="minorHAnsi" w:hAnsiTheme="minorHAnsi" w:cstheme="minorHAnsi"/>
                <w:b/>
              </w:rPr>
            </w:pPr>
            <w:r w:rsidRPr="00B346FA">
              <w:rPr>
                <w:rFonts w:asciiTheme="minorHAnsi" w:hAnsiTheme="minorHAnsi" w:cstheme="minorHAnsi"/>
                <w:b/>
              </w:rPr>
              <w:t>Description</w:t>
            </w:r>
          </w:p>
        </w:tc>
        <w:tc>
          <w:tcPr>
            <w:tcW w:w="6694" w:type="dxa"/>
          </w:tcPr>
          <w:p w14:paraId="2724227F" w14:textId="77777777" w:rsidR="00403234" w:rsidRDefault="00096D81" w:rsidP="00096D81">
            <w:pPr>
              <w:spacing w:before="100" w:after="0"/>
              <w:rPr>
                <w:rFonts w:asciiTheme="minorHAnsi" w:hAnsiTheme="minorHAnsi" w:cstheme="minorHAnsi"/>
                <w:color w:val="000000" w:themeColor="text1"/>
              </w:rPr>
            </w:pPr>
            <w:r w:rsidRPr="00B346FA">
              <w:rPr>
                <w:rFonts w:asciiTheme="minorHAnsi" w:hAnsiTheme="minorHAnsi" w:cstheme="minorHAnsi"/>
                <w:color w:val="000000" w:themeColor="text1"/>
              </w:rPr>
              <w:t xml:space="preserve">The City will continue to program some of its CDBG Administrative funds, as well as some public service funds, and HOME Administrative Funds to support an agency(s) that will provide Fair Housing services. Services may include outreach and education on fair housing issues; conducting fair housing testing; enforcing fair housing laws through litigation; and providing technical assistance to the Housing Department on how to monitor City-financed developments for fair housing compliance. The City will contract with a consortium of four agencies to provide these services, with the Law Foundation of Silicon Valley serving as the consortium lead. </w:t>
            </w:r>
          </w:p>
          <w:p w14:paraId="4A873913" w14:textId="0ACDF9F2" w:rsidR="00096D81" w:rsidRPr="00B346FA" w:rsidRDefault="00096D81" w:rsidP="00096D81">
            <w:pPr>
              <w:spacing w:before="100" w:after="0"/>
              <w:rPr>
                <w:rFonts w:asciiTheme="minorHAnsi" w:hAnsiTheme="minorHAnsi" w:cstheme="minorHAnsi"/>
              </w:rPr>
            </w:pPr>
            <w:r w:rsidRPr="00B346FA">
              <w:rPr>
                <w:rFonts w:asciiTheme="minorHAnsi" w:hAnsiTheme="minorHAnsi" w:cstheme="minorHAnsi"/>
                <w:color w:val="000000" w:themeColor="text1"/>
              </w:rPr>
              <w:t>The following are the HUD Matri</w:t>
            </w:r>
            <w:r w:rsidR="00403234">
              <w:rPr>
                <w:rFonts w:asciiTheme="minorHAnsi" w:hAnsiTheme="minorHAnsi" w:cstheme="minorHAnsi"/>
                <w:color w:val="000000" w:themeColor="text1"/>
              </w:rPr>
              <w:t>x</w:t>
            </w:r>
            <w:r w:rsidRPr="00B346FA">
              <w:rPr>
                <w:rFonts w:asciiTheme="minorHAnsi" w:hAnsiTheme="minorHAnsi" w:cstheme="minorHAnsi"/>
                <w:color w:val="000000" w:themeColor="text1"/>
              </w:rPr>
              <w:t xml:space="preserve"> Code</w:t>
            </w:r>
            <w:r w:rsidR="00403234">
              <w:rPr>
                <w:rFonts w:asciiTheme="minorHAnsi" w:hAnsiTheme="minorHAnsi" w:cstheme="minorHAnsi"/>
                <w:color w:val="000000" w:themeColor="text1"/>
              </w:rPr>
              <w:t>s</w:t>
            </w:r>
            <w:r w:rsidRPr="00B346FA">
              <w:rPr>
                <w:rFonts w:asciiTheme="minorHAnsi" w:hAnsiTheme="minorHAnsi" w:cstheme="minorHAnsi"/>
                <w:color w:val="000000" w:themeColor="text1"/>
              </w:rPr>
              <w:t xml:space="preserve"> will be applied for this Fair Housing project: 1. $200,000 under CDBG program 20% General Administrative Cap (21D Fair Housing), and2. $200,000 under the HOME program.</w:t>
            </w:r>
          </w:p>
        </w:tc>
      </w:tr>
      <w:tr w:rsidR="00096D81" w:rsidRPr="00B346FA" w14:paraId="6E14C7D1" w14:textId="77777777" w:rsidTr="0258B5A2">
        <w:trPr>
          <w:cantSplit/>
        </w:trPr>
        <w:tc>
          <w:tcPr>
            <w:tcW w:w="615" w:type="dxa"/>
            <w:vMerge/>
          </w:tcPr>
          <w:p w14:paraId="23984090" w14:textId="77777777" w:rsidR="00096D81" w:rsidRPr="00B346FA" w:rsidRDefault="00096D81" w:rsidP="00096D81">
            <w:pPr>
              <w:rPr>
                <w:rFonts w:asciiTheme="minorHAnsi" w:hAnsiTheme="minorHAnsi" w:cstheme="minorHAnsi"/>
              </w:rPr>
            </w:pPr>
          </w:p>
        </w:tc>
        <w:tc>
          <w:tcPr>
            <w:tcW w:w="2025" w:type="dxa"/>
          </w:tcPr>
          <w:p w14:paraId="22F1883D" w14:textId="77777777" w:rsidR="00096D81" w:rsidRPr="00B346FA" w:rsidRDefault="00096D81" w:rsidP="00096D81">
            <w:pPr>
              <w:keepNext/>
              <w:spacing w:before="100" w:after="0"/>
              <w:rPr>
                <w:rFonts w:asciiTheme="minorHAnsi" w:hAnsiTheme="minorHAnsi" w:cstheme="minorHAnsi"/>
                <w:b/>
              </w:rPr>
            </w:pPr>
            <w:r w:rsidRPr="00B346FA">
              <w:rPr>
                <w:rFonts w:asciiTheme="minorHAnsi" w:hAnsiTheme="minorHAnsi" w:cstheme="minorHAnsi"/>
                <w:b/>
              </w:rPr>
              <w:t>Target Date</w:t>
            </w:r>
          </w:p>
        </w:tc>
        <w:tc>
          <w:tcPr>
            <w:tcW w:w="6694" w:type="dxa"/>
          </w:tcPr>
          <w:p w14:paraId="27046148" w14:textId="77777777" w:rsidR="00096D81" w:rsidRPr="00B346FA" w:rsidRDefault="00096D81" w:rsidP="00096D81">
            <w:pPr>
              <w:spacing w:before="100" w:after="0"/>
              <w:rPr>
                <w:rFonts w:asciiTheme="minorHAnsi" w:hAnsiTheme="minorHAnsi" w:cstheme="minorHAnsi"/>
              </w:rPr>
            </w:pPr>
            <w:r w:rsidRPr="00B346FA">
              <w:rPr>
                <w:rFonts w:asciiTheme="minorHAnsi" w:hAnsiTheme="minorHAnsi" w:cstheme="minorHAnsi"/>
              </w:rPr>
              <w:t>6/30/2023</w:t>
            </w:r>
          </w:p>
        </w:tc>
      </w:tr>
      <w:tr w:rsidR="00096D81" w:rsidRPr="00B346FA" w14:paraId="16B8BFAF" w14:textId="77777777" w:rsidTr="0258B5A2">
        <w:trPr>
          <w:cantSplit/>
        </w:trPr>
        <w:tc>
          <w:tcPr>
            <w:tcW w:w="615" w:type="dxa"/>
            <w:vMerge/>
          </w:tcPr>
          <w:p w14:paraId="2E4293C3" w14:textId="77777777" w:rsidR="00096D81" w:rsidRPr="00B346FA" w:rsidRDefault="00096D81" w:rsidP="00096D81">
            <w:pPr>
              <w:rPr>
                <w:rFonts w:asciiTheme="minorHAnsi" w:hAnsiTheme="minorHAnsi" w:cstheme="minorHAnsi"/>
              </w:rPr>
            </w:pPr>
          </w:p>
        </w:tc>
        <w:tc>
          <w:tcPr>
            <w:tcW w:w="2025" w:type="dxa"/>
          </w:tcPr>
          <w:p w14:paraId="4B2B7CFA" w14:textId="77777777" w:rsidR="00096D81" w:rsidRPr="00B346FA" w:rsidRDefault="00096D81" w:rsidP="00096D81">
            <w:pPr>
              <w:keepNext/>
              <w:spacing w:before="100" w:after="0"/>
              <w:rPr>
                <w:rFonts w:asciiTheme="minorHAnsi" w:hAnsiTheme="minorHAnsi" w:cstheme="minorHAnsi"/>
                <w:b/>
              </w:rPr>
            </w:pPr>
            <w:r w:rsidRPr="00B346FA">
              <w:rPr>
                <w:rStyle w:val="Strong"/>
                <w:rFonts w:asciiTheme="minorHAnsi" w:hAnsiTheme="minorHAnsi" w:cstheme="minorHAnsi"/>
              </w:rPr>
              <w:t>Estimate the number and type of families that will benefit from the proposed activities</w:t>
            </w:r>
          </w:p>
        </w:tc>
        <w:tc>
          <w:tcPr>
            <w:tcW w:w="6694" w:type="dxa"/>
          </w:tcPr>
          <w:p w14:paraId="5E665431" w14:textId="77777777" w:rsidR="00096D81" w:rsidRPr="00B346FA" w:rsidRDefault="00096D81" w:rsidP="00096D81">
            <w:pPr>
              <w:spacing w:before="100" w:after="0"/>
              <w:rPr>
                <w:rFonts w:asciiTheme="minorHAnsi" w:hAnsiTheme="minorHAnsi" w:cstheme="minorHAnsi"/>
              </w:rPr>
            </w:pPr>
            <w:r w:rsidRPr="00B346FA">
              <w:rPr>
                <w:rFonts w:asciiTheme="minorHAnsi" w:hAnsiTheme="minorHAnsi" w:cstheme="minorHAnsi"/>
                <w:color w:val="000000"/>
              </w:rPr>
              <w:t>220 low-income persons assisted</w:t>
            </w:r>
          </w:p>
        </w:tc>
      </w:tr>
      <w:tr w:rsidR="00096D81" w:rsidRPr="00B346FA" w14:paraId="5CE6512F" w14:textId="77777777" w:rsidTr="0258B5A2">
        <w:trPr>
          <w:cantSplit/>
        </w:trPr>
        <w:tc>
          <w:tcPr>
            <w:tcW w:w="615" w:type="dxa"/>
            <w:vMerge/>
          </w:tcPr>
          <w:p w14:paraId="489E54EC" w14:textId="77777777" w:rsidR="00096D81" w:rsidRPr="00B346FA" w:rsidRDefault="00096D81" w:rsidP="00096D81">
            <w:pPr>
              <w:rPr>
                <w:rFonts w:asciiTheme="minorHAnsi" w:hAnsiTheme="minorHAnsi" w:cstheme="minorHAnsi"/>
              </w:rPr>
            </w:pPr>
          </w:p>
        </w:tc>
        <w:tc>
          <w:tcPr>
            <w:tcW w:w="2025" w:type="dxa"/>
          </w:tcPr>
          <w:p w14:paraId="7D2CABFC" w14:textId="77777777" w:rsidR="00096D81" w:rsidRPr="00B346FA" w:rsidRDefault="00096D81" w:rsidP="00096D81">
            <w:pPr>
              <w:keepNext/>
              <w:spacing w:before="100" w:after="0"/>
              <w:rPr>
                <w:rFonts w:asciiTheme="minorHAnsi" w:hAnsiTheme="minorHAnsi" w:cstheme="minorHAnsi"/>
                <w:b/>
              </w:rPr>
            </w:pPr>
            <w:r w:rsidRPr="00B346FA">
              <w:rPr>
                <w:rStyle w:val="Strong"/>
                <w:rFonts w:asciiTheme="minorHAnsi" w:hAnsiTheme="minorHAnsi" w:cstheme="minorHAnsi"/>
              </w:rPr>
              <w:t>Location Description</w:t>
            </w:r>
          </w:p>
        </w:tc>
        <w:tc>
          <w:tcPr>
            <w:tcW w:w="6694" w:type="dxa"/>
          </w:tcPr>
          <w:p w14:paraId="35CEE2FA" w14:textId="678A5559" w:rsidR="00096D81" w:rsidRPr="00B346FA" w:rsidRDefault="00096D81" w:rsidP="00096D81">
            <w:pPr>
              <w:spacing w:before="100" w:after="0"/>
              <w:rPr>
                <w:rFonts w:asciiTheme="minorHAnsi" w:hAnsiTheme="minorHAnsi" w:cstheme="minorHAnsi"/>
              </w:rPr>
            </w:pPr>
            <w:r w:rsidRPr="00B346FA">
              <w:rPr>
                <w:rFonts w:asciiTheme="minorHAnsi" w:hAnsiTheme="minorHAnsi" w:cstheme="minorHAnsi"/>
              </w:rPr>
              <w:t>Citywide</w:t>
            </w:r>
          </w:p>
        </w:tc>
      </w:tr>
      <w:tr w:rsidR="00096D81" w:rsidRPr="00B346FA" w14:paraId="615D5836" w14:textId="77777777" w:rsidTr="0258B5A2">
        <w:trPr>
          <w:cantSplit/>
          <w:trHeight w:val="203"/>
        </w:trPr>
        <w:tc>
          <w:tcPr>
            <w:tcW w:w="615" w:type="dxa"/>
            <w:vMerge/>
          </w:tcPr>
          <w:p w14:paraId="0AC5530A" w14:textId="77777777" w:rsidR="00096D81" w:rsidRPr="00B346FA" w:rsidRDefault="00096D81" w:rsidP="00096D81">
            <w:pPr>
              <w:rPr>
                <w:rFonts w:asciiTheme="minorHAnsi" w:hAnsiTheme="minorHAnsi" w:cstheme="minorHAnsi"/>
              </w:rPr>
            </w:pPr>
          </w:p>
        </w:tc>
        <w:tc>
          <w:tcPr>
            <w:tcW w:w="2025" w:type="dxa"/>
          </w:tcPr>
          <w:p w14:paraId="4F0F6DBD" w14:textId="77777777" w:rsidR="00096D81" w:rsidRPr="00B346FA" w:rsidRDefault="00096D81" w:rsidP="00096D81">
            <w:pPr>
              <w:keepNext/>
              <w:spacing w:before="100" w:after="0"/>
              <w:rPr>
                <w:rFonts w:asciiTheme="minorHAnsi" w:hAnsiTheme="minorHAnsi" w:cstheme="minorHAnsi"/>
                <w:b/>
              </w:rPr>
            </w:pPr>
            <w:r w:rsidRPr="00B346FA">
              <w:rPr>
                <w:rStyle w:val="Strong"/>
                <w:rFonts w:asciiTheme="minorHAnsi" w:hAnsiTheme="minorHAnsi" w:cstheme="minorHAnsi"/>
              </w:rPr>
              <w:t>Planned Activities</w:t>
            </w:r>
          </w:p>
        </w:tc>
        <w:tc>
          <w:tcPr>
            <w:tcW w:w="6694" w:type="dxa"/>
          </w:tcPr>
          <w:p w14:paraId="1DF1D3F6" w14:textId="65C7ABA5" w:rsidR="00096D81" w:rsidRPr="00B346FA" w:rsidRDefault="00096D81" w:rsidP="00096D81">
            <w:pPr>
              <w:spacing w:before="100" w:after="0"/>
              <w:rPr>
                <w:rFonts w:asciiTheme="minorHAnsi" w:hAnsiTheme="minorHAnsi" w:cstheme="minorHAnsi"/>
              </w:rPr>
            </w:pPr>
            <w:r w:rsidRPr="00B346FA">
              <w:rPr>
                <w:rFonts w:asciiTheme="minorHAnsi" w:hAnsiTheme="minorHAnsi" w:cstheme="minorHAnsi"/>
                <w:color w:val="000000" w:themeColor="text1"/>
              </w:rPr>
              <w:t>Law Foundation - Fair Housing activities</w:t>
            </w:r>
          </w:p>
        </w:tc>
      </w:tr>
      <w:tr w:rsidR="00096D81" w:rsidRPr="00B346FA" w14:paraId="75523D72" w14:textId="77777777" w:rsidTr="0258B5A2">
        <w:trPr>
          <w:cantSplit/>
          <w:trHeight w:val="202"/>
        </w:trPr>
        <w:tc>
          <w:tcPr>
            <w:tcW w:w="615" w:type="dxa"/>
            <w:vMerge/>
          </w:tcPr>
          <w:p w14:paraId="550DF345" w14:textId="77777777" w:rsidR="00096D81" w:rsidRPr="00B346FA" w:rsidRDefault="00096D81" w:rsidP="00096D81">
            <w:pPr>
              <w:rPr>
                <w:rFonts w:asciiTheme="minorHAnsi" w:hAnsiTheme="minorHAnsi" w:cstheme="minorHAnsi"/>
              </w:rPr>
            </w:pPr>
          </w:p>
        </w:tc>
        <w:tc>
          <w:tcPr>
            <w:tcW w:w="2025" w:type="dxa"/>
          </w:tcPr>
          <w:p w14:paraId="133A8E3D" w14:textId="77777777" w:rsidR="00096D81" w:rsidRPr="00B346FA" w:rsidRDefault="00096D81" w:rsidP="00096D81">
            <w:pPr>
              <w:keepNext/>
              <w:spacing w:before="100" w:after="0"/>
              <w:rPr>
                <w:rStyle w:val="Strong"/>
                <w:rFonts w:asciiTheme="minorHAnsi" w:hAnsiTheme="minorHAnsi" w:cstheme="minorHAnsi"/>
              </w:rPr>
            </w:pPr>
            <w:r w:rsidRPr="00B346FA">
              <w:rPr>
                <w:rStyle w:val="Strong"/>
                <w:rFonts w:asciiTheme="minorHAnsi" w:hAnsiTheme="minorHAnsi" w:cstheme="minorHAnsi"/>
              </w:rPr>
              <w:t>Goal Outcome Indicator</w:t>
            </w:r>
          </w:p>
        </w:tc>
        <w:tc>
          <w:tcPr>
            <w:tcW w:w="6694" w:type="dxa"/>
          </w:tcPr>
          <w:p w14:paraId="486F6A6A" w14:textId="77777777" w:rsidR="00096D81" w:rsidRPr="00B346FA" w:rsidRDefault="00096D81" w:rsidP="00096D81">
            <w:pPr>
              <w:spacing w:before="100" w:after="0"/>
              <w:rPr>
                <w:rFonts w:asciiTheme="minorHAnsi" w:hAnsiTheme="minorHAnsi" w:cstheme="minorHAnsi"/>
                <w:color w:val="000000"/>
              </w:rPr>
            </w:pPr>
            <w:r w:rsidRPr="00B346FA">
              <w:rPr>
                <w:rFonts w:asciiTheme="minorHAnsi" w:hAnsiTheme="minorHAnsi" w:cstheme="minorHAnsi"/>
                <w:color w:val="000000"/>
              </w:rPr>
              <w:t>Public service activities other than Low/Moderate Income Housing Benefit/ Persons Assisted</w:t>
            </w:r>
          </w:p>
        </w:tc>
      </w:tr>
      <w:tr w:rsidR="00096D81" w:rsidRPr="00B346FA" w14:paraId="5C349F95" w14:textId="77777777" w:rsidTr="0258B5A2">
        <w:trPr>
          <w:cantSplit/>
        </w:trPr>
        <w:tc>
          <w:tcPr>
            <w:tcW w:w="615" w:type="dxa"/>
            <w:vMerge w:val="restart"/>
          </w:tcPr>
          <w:p w14:paraId="6F0C2F8E" w14:textId="77777777" w:rsidR="00096D81" w:rsidRPr="00B346FA" w:rsidRDefault="00096D81" w:rsidP="00096D81">
            <w:pPr>
              <w:rPr>
                <w:rFonts w:asciiTheme="minorHAnsi" w:hAnsiTheme="minorHAnsi" w:cstheme="minorHAnsi"/>
                <w:b/>
                <w:bCs/>
              </w:rPr>
            </w:pPr>
            <w:r w:rsidRPr="00B346FA">
              <w:rPr>
                <w:rFonts w:asciiTheme="minorHAnsi" w:hAnsiTheme="minorHAnsi" w:cstheme="minorHAnsi"/>
                <w:b/>
                <w:bCs/>
              </w:rPr>
              <w:t>15</w:t>
            </w:r>
          </w:p>
        </w:tc>
        <w:tc>
          <w:tcPr>
            <w:tcW w:w="2025" w:type="dxa"/>
          </w:tcPr>
          <w:p w14:paraId="41893F37" w14:textId="77777777" w:rsidR="00096D81" w:rsidRPr="00B346FA" w:rsidRDefault="00096D81" w:rsidP="00096D81">
            <w:pPr>
              <w:keepNext/>
              <w:spacing w:before="100" w:after="0"/>
              <w:rPr>
                <w:rFonts w:asciiTheme="minorHAnsi" w:hAnsiTheme="minorHAnsi" w:cstheme="minorHAnsi"/>
                <w:b/>
              </w:rPr>
            </w:pPr>
            <w:r w:rsidRPr="00B346FA">
              <w:rPr>
                <w:rFonts w:asciiTheme="minorHAnsi" w:hAnsiTheme="minorHAnsi" w:cstheme="minorHAnsi"/>
                <w:b/>
              </w:rPr>
              <w:t>Project Name</w:t>
            </w:r>
          </w:p>
        </w:tc>
        <w:tc>
          <w:tcPr>
            <w:tcW w:w="6694" w:type="dxa"/>
            <w:vAlign w:val="bottom"/>
          </w:tcPr>
          <w:p w14:paraId="494AF8B9" w14:textId="77777777" w:rsidR="00096D81" w:rsidRPr="00C00B3D" w:rsidRDefault="00096D81" w:rsidP="00096D81">
            <w:pPr>
              <w:spacing w:before="100" w:after="0"/>
              <w:rPr>
                <w:rFonts w:asciiTheme="minorHAnsi" w:hAnsiTheme="minorHAnsi" w:cstheme="minorHAnsi"/>
                <w:b/>
                <w:bCs/>
              </w:rPr>
            </w:pPr>
            <w:r w:rsidRPr="00C00B3D">
              <w:rPr>
                <w:rFonts w:asciiTheme="minorHAnsi" w:hAnsiTheme="minorHAnsi" w:cstheme="minorHAnsi"/>
                <w:b/>
                <w:bCs/>
                <w:color w:val="000000"/>
              </w:rPr>
              <w:t>CDBG CSJ Administration/Legal &amp; NEPA Review</w:t>
            </w:r>
          </w:p>
        </w:tc>
      </w:tr>
      <w:tr w:rsidR="00096D81" w:rsidRPr="00B346FA" w14:paraId="2985100A" w14:textId="77777777" w:rsidTr="0258B5A2">
        <w:trPr>
          <w:cantSplit/>
        </w:trPr>
        <w:tc>
          <w:tcPr>
            <w:tcW w:w="615" w:type="dxa"/>
            <w:vMerge/>
          </w:tcPr>
          <w:p w14:paraId="69DAF0D1" w14:textId="77777777" w:rsidR="00096D81" w:rsidRPr="00B346FA" w:rsidRDefault="00096D81" w:rsidP="00096D81">
            <w:pPr>
              <w:rPr>
                <w:rFonts w:asciiTheme="minorHAnsi" w:hAnsiTheme="minorHAnsi" w:cstheme="minorHAnsi"/>
              </w:rPr>
            </w:pPr>
          </w:p>
        </w:tc>
        <w:tc>
          <w:tcPr>
            <w:tcW w:w="2025" w:type="dxa"/>
          </w:tcPr>
          <w:p w14:paraId="0F556C07" w14:textId="77777777" w:rsidR="00096D81" w:rsidRPr="00B346FA" w:rsidRDefault="00096D81" w:rsidP="00096D81">
            <w:pPr>
              <w:keepNext/>
              <w:spacing w:before="100" w:after="0"/>
              <w:rPr>
                <w:rFonts w:asciiTheme="minorHAnsi" w:hAnsiTheme="minorHAnsi" w:cstheme="minorHAnsi"/>
                <w:b/>
              </w:rPr>
            </w:pPr>
            <w:r w:rsidRPr="00B346FA">
              <w:rPr>
                <w:rFonts w:asciiTheme="minorHAnsi" w:hAnsiTheme="minorHAnsi" w:cstheme="minorHAnsi"/>
                <w:b/>
              </w:rPr>
              <w:t>Target Area</w:t>
            </w:r>
          </w:p>
        </w:tc>
        <w:tc>
          <w:tcPr>
            <w:tcW w:w="6694" w:type="dxa"/>
          </w:tcPr>
          <w:p w14:paraId="5B1E03CF" w14:textId="37328B44" w:rsidR="00096D81" w:rsidRPr="00B346FA" w:rsidRDefault="00096D81" w:rsidP="00096D81">
            <w:pPr>
              <w:spacing w:before="100" w:after="0"/>
              <w:rPr>
                <w:rFonts w:asciiTheme="minorHAnsi" w:hAnsiTheme="minorHAnsi" w:cstheme="minorHAnsi"/>
              </w:rPr>
            </w:pPr>
            <w:r w:rsidRPr="00B346FA">
              <w:rPr>
                <w:rFonts w:asciiTheme="minorHAnsi" w:hAnsiTheme="minorHAnsi" w:cstheme="minorHAnsi"/>
                <w:color w:val="000000"/>
              </w:rPr>
              <w:t>No Target Areas have been defined for the Annual Action Plan.</w:t>
            </w:r>
          </w:p>
        </w:tc>
      </w:tr>
      <w:tr w:rsidR="00096D81" w:rsidRPr="00B346FA" w14:paraId="37231FE7" w14:textId="77777777" w:rsidTr="0258B5A2">
        <w:trPr>
          <w:cantSplit/>
        </w:trPr>
        <w:tc>
          <w:tcPr>
            <w:tcW w:w="615" w:type="dxa"/>
            <w:vMerge/>
          </w:tcPr>
          <w:p w14:paraId="70C5226D" w14:textId="77777777" w:rsidR="00096D81" w:rsidRPr="00B346FA" w:rsidRDefault="00096D81" w:rsidP="00096D81">
            <w:pPr>
              <w:rPr>
                <w:rFonts w:asciiTheme="minorHAnsi" w:hAnsiTheme="minorHAnsi" w:cstheme="minorHAnsi"/>
              </w:rPr>
            </w:pPr>
          </w:p>
        </w:tc>
        <w:tc>
          <w:tcPr>
            <w:tcW w:w="2025" w:type="dxa"/>
          </w:tcPr>
          <w:p w14:paraId="55C6A4C9" w14:textId="77777777" w:rsidR="00096D81" w:rsidRPr="00B346FA" w:rsidRDefault="00096D81" w:rsidP="00096D81">
            <w:pPr>
              <w:keepNext/>
              <w:spacing w:before="100" w:after="0"/>
              <w:rPr>
                <w:rFonts w:asciiTheme="minorHAnsi" w:hAnsiTheme="minorHAnsi" w:cstheme="minorHAnsi"/>
                <w:b/>
              </w:rPr>
            </w:pPr>
            <w:r w:rsidRPr="00B346FA">
              <w:rPr>
                <w:rFonts w:asciiTheme="minorHAnsi" w:hAnsiTheme="minorHAnsi" w:cstheme="minorHAnsi"/>
                <w:b/>
              </w:rPr>
              <w:t>Goals Supported</w:t>
            </w:r>
          </w:p>
        </w:tc>
        <w:tc>
          <w:tcPr>
            <w:tcW w:w="6694" w:type="dxa"/>
          </w:tcPr>
          <w:p w14:paraId="40AC9028" w14:textId="77777777" w:rsidR="00096D81" w:rsidRPr="00B346FA" w:rsidRDefault="00096D81" w:rsidP="00096D81">
            <w:pPr>
              <w:spacing w:before="100" w:after="0"/>
              <w:rPr>
                <w:rFonts w:asciiTheme="minorHAnsi" w:hAnsiTheme="minorHAnsi" w:cstheme="minorHAnsi"/>
              </w:rPr>
            </w:pPr>
            <w:r w:rsidRPr="00B346FA">
              <w:rPr>
                <w:rFonts w:asciiTheme="minorHAnsi" w:hAnsiTheme="minorHAnsi" w:cstheme="minorHAnsi"/>
                <w:color w:val="000000"/>
              </w:rPr>
              <w:t>N/A</w:t>
            </w:r>
          </w:p>
        </w:tc>
      </w:tr>
      <w:tr w:rsidR="00096D81" w:rsidRPr="00B346FA" w14:paraId="7FA76C8E" w14:textId="77777777" w:rsidTr="0258B5A2">
        <w:trPr>
          <w:cantSplit/>
        </w:trPr>
        <w:tc>
          <w:tcPr>
            <w:tcW w:w="615" w:type="dxa"/>
            <w:vMerge/>
          </w:tcPr>
          <w:p w14:paraId="598BC4CC" w14:textId="77777777" w:rsidR="00096D81" w:rsidRPr="00B346FA" w:rsidRDefault="00096D81" w:rsidP="00096D81">
            <w:pPr>
              <w:rPr>
                <w:rFonts w:asciiTheme="minorHAnsi" w:hAnsiTheme="minorHAnsi" w:cstheme="minorHAnsi"/>
              </w:rPr>
            </w:pPr>
          </w:p>
        </w:tc>
        <w:tc>
          <w:tcPr>
            <w:tcW w:w="2025" w:type="dxa"/>
          </w:tcPr>
          <w:p w14:paraId="6209A4D1" w14:textId="77777777" w:rsidR="00096D81" w:rsidRPr="00B346FA" w:rsidRDefault="00096D81" w:rsidP="00096D81">
            <w:pPr>
              <w:keepNext/>
              <w:spacing w:before="100" w:after="0"/>
              <w:rPr>
                <w:rFonts w:asciiTheme="minorHAnsi" w:hAnsiTheme="minorHAnsi" w:cstheme="minorHAnsi"/>
                <w:b/>
              </w:rPr>
            </w:pPr>
            <w:r w:rsidRPr="00B346FA">
              <w:rPr>
                <w:rFonts w:asciiTheme="minorHAnsi" w:hAnsiTheme="minorHAnsi" w:cstheme="minorHAnsi"/>
                <w:b/>
              </w:rPr>
              <w:t>Needs Addressed</w:t>
            </w:r>
          </w:p>
        </w:tc>
        <w:tc>
          <w:tcPr>
            <w:tcW w:w="6694" w:type="dxa"/>
          </w:tcPr>
          <w:p w14:paraId="2704D68B" w14:textId="77777777" w:rsidR="00096D81" w:rsidRPr="00B346FA" w:rsidRDefault="00096D81" w:rsidP="00096D81">
            <w:pPr>
              <w:spacing w:before="100" w:after="0"/>
              <w:rPr>
                <w:rFonts w:asciiTheme="minorHAnsi" w:hAnsiTheme="minorHAnsi" w:cstheme="minorHAnsi"/>
              </w:rPr>
            </w:pPr>
            <w:r w:rsidRPr="00B346FA">
              <w:rPr>
                <w:rFonts w:asciiTheme="minorHAnsi" w:hAnsiTheme="minorHAnsi" w:cstheme="minorHAnsi"/>
                <w:color w:val="000000"/>
              </w:rPr>
              <w:t>N/A</w:t>
            </w:r>
          </w:p>
        </w:tc>
      </w:tr>
      <w:tr w:rsidR="00096D81" w:rsidRPr="00B346FA" w14:paraId="7C834AE7" w14:textId="77777777" w:rsidTr="0258B5A2">
        <w:trPr>
          <w:cantSplit/>
        </w:trPr>
        <w:tc>
          <w:tcPr>
            <w:tcW w:w="615" w:type="dxa"/>
            <w:vMerge/>
          </w:tcPr>
          <w:p w14:paraId="54FC9086" w14:textId="77777777" w:rsidR="00096D81" w:rsidRPr="00B346FA" w:rsidRDefault="00096D81" w:rsidP="00096D81">
            <w:pPr>
              <w:rPr>
                <w:rFonts w:asciiTheme="minorHAnsi" w:hAnsiTheme="minorHAnsi" w:cstheme="minorHAnsi"/>
              </w:rPr>
            </w:pPr>
          </w:p>
        </w:tc>
        <w:tc>
          <w:tcPr>
            <w:tcW w:w="2025" w:type="dxa"/>
          </w:tcPr>
          <w:p w14:paraId="78415824" w14:textId="77777777" w:rsidR="00096D81" w:rsidRPr="00B346FA" w:rsidRDefault="00096D81" w:rsidP="00096D81">
            <w:pPr>
              <w:keepNext/>
              <w:spacing w:before="100" w:after="0"/>
              <w:rPr>
                <w:rFonts w:asciiTheme="minorHAnsi" w:hAnsiTheme="minorHAnsi" w:cstheme="minorHAnsi"/>
                <w:b/>
              </w:rPr>
            </w:pPr>
            <w:r w:rsidRPr="00B346FA">
              <w:rPr>
                <w:rFonts w:asciiTheme="minorHAnsi" w:hAnsiTheme="minorHAnsi" w:cstheme="minorHAnsi"/>
                <w:b/>
              </w:rPr>
              <w:t>Funding</w:t>
            </w:r>
          </w:p>
        </w:tc>
        <w:tc>
          <w:tcPr>
            <w:tcW w:w="6694" w:type="dxa"/>
          </w:tcPr>
          <w:p w14:paraId="7DDF59C1" w14:textId="2E0AD514" w:rsidR="00096D81" w:rsidRPr="00B346FA" w:rsidRDefault="00096D81" w:rsidP="00096D81">
            <w:pPr>
              <w:spacing w:before="100" w:after="0"/>
              <w:rPr>
                <w:rFonts w:asciiTheme="minorHAnsi" w:hAnsiTheme="minorHAnsi" w:cstheme="minorHAnsi"/>
              </w:rPr>
            </w:pPr>
            <w:r w:rsidRPr="00B346FA">
              <w:rPr>
                <w:rFonts w:asciiTheme="minorHAnsi" w:hAnsiTheme="minorHAnsi" w:cstheme="minorHAnsi"/>
              </w:rPr>
              <w:t>CDBG: $ 1,658,105</w:t>
            </w:r>
          </w:p>
        </w:tc>
      </w:tr>
      <w:tr w:rsidR="00096D81" w:rsidRPr="00B346FA" w14:paraId="0546A1AE" w14:textId="77777777" w:rsidTr="0258B5A2">
        <w:trPr>
          <w:cantSplit/>
        </w:trPr>
        <w:tc>
          <w:tcPr>
            <w:tcW w:w="615" w:type="dxa"/>
            <w:vMerge/>
          </w:tcPr>
          <w:p w14:paraId="53DD819E" w14:textId="77777777" w:rsidR="00096D81" w:rsidRPr="00B346FA" w:rsidRDefault="00096D81" w:rsidP="00096D81">
            <w:pPr>
              <w:rPr>
                <w:rFonts w:asciiTheme="minorHAnsi" w:hAnsiTheme="minorHAnsi" w:cstheme="minorHAnsi"/>
              </w:rPr>
            </w:pPr>
          </w:p>
        </w:tc>
        <w:tc>
          <w:tcPr>
            <w:tcW w:w="2025" w:type="dxa"/>
          </w:tcPr>
          <w:p w14:paraId="73C2746B" w14:textId="77777777" w:rsidR="00096D81" w:rsidRPr="00B346FA" w:rsidRDefault="00096D81" w:rsidP="00096D81">
            <w:pPr>
              <w:keepNext/>
              <w:spacing w:before="100" w:after="0"/>
              <w:rPr>
                <w:rFonts w:asciiTheme="minorHAnsi" w:hAnsiTheme="minorHAnsi" w:cstheme="minorHAnsi"/>
                <w:b/>
              </w:rPr>
            </w:pPr>
            <w:r w:rsidRPr="00B346FA">
              <w:rPr>
                <w:rFonts w:asciiTheme="minorHAnsi" w:hAnsiTheme="minorHAnsi" w:cstheme="minorHAnsi"/>
                <w:b/>
              </w:rPr>
              <w:t>Description</w:t>
            </w:r>
          </w:p>
        </w:tc>
        <w:tc>
          <w:tcPr>
            <w:tcW w:w="6694" w:type="dxa"/>
          </w:tcPr>
          <w:p w14:paraId="05F92DE7" w14:textId="77777777" w:rsidR="00096D81" w:rsidRPr="00B346FA" w:rsidRDefault="00096D81" w:rsidP="00096D81">
            <w:pPr>
              <w:spacing w:before="100" w:after="0"/>
              <w:rPr>
                <w:rFonts w:asciiTheme="minorHAnsi" w:hAnsiTheme="minorHAnsi" w:cstheme="minorHAnsi"/>
              </w:rPr>
            </w:pPr>
            <w:r w:rsidRPr="00B346FA">
              <w:rPr>
                <w:rFonts w:asciiTheme="minorHAnsi" w:hAnsiTheme="minorHAnsi" w:cstheme="minorHAnsi"/>
              </w:rPr>
              <w:t>A portion of the CDBG grant allocation will be used for reasonable planning and administrative costs associated with the administration of the CDBG funds and other related federal requirements. Administration funds will support oversight activities of the housing department for monitoring, legal services from the City Attorney Office, and environmental reviews from the Planning Department.</w:t>
            </w:r>
          </w:p>
          <w:p w14:paraId="4362A24D" w14:textId="3727BAFC" w:rsidR="00096D81" w:rsidRPr="00B346FA" w:rsidRDefault="00096D81" w:rsidP="00096D81">
            <w:pPr>
              <w:spacing w:before="100" w:after="0"/>
              <w:rPr>
                <w:rFonts w:asciiTheme="minorHAnsi" w:hAnsiTheme="minorHAnsi" w:cstheme="minorHAnsi"/>
              </w:rPr>
            </w:pPr>
            <w:r w:rsidRPr="00B346FA">
              <w:rPr>
                <w:rFonts w:asciiTheme="minorHAnsi" w:hAnsiTheme="minorHAnsi" w:cstheme="minorHAnsi"/>
              </w:rPr>
              <w:t>1) CDBG Administration &amp; Monitoring = $ 1,613,105 (21A-GA)</w:t>
            </w:r>
          </w:p>
          <w:p w14:paraId="39F94455" w14:textId="77777777" w:rsidR="00096D81" w:rsidRPr="00B346FA" w:rsidRDefault="00096D81" w:rsidP="00096D81">
            <w:pPr>
              <w:spacing w:before="100" w:after="0"/>
              <w:rPr>
                <w:rFonts w:asciiTheme="minorHAnsi" w:hAnsiTheme="minorHAnsi" w:cstheme="minorHAnsi"/>
              </w:rPr>
            </w:pPr>
            <w:r w:rsidRPr="00B346FA">
              <w:rPr>
                <w:rFonts w:asciiTheme="minorHAnsi" w:hAnsiTheme="minorHAnsi" w:cstheme="minorHAnsi"/>
              </w:rPr>
              <w:t>2) CAO/Legal Consultation = $ 20,000 (21A-GA)</w:t>
            </w:r>
          </w:p>
          <w:p w14:paraId="2ABF3AFC" w14:textId="1EDBD666" w:rsidR="00096D81" w:rsidRPr="00B346FA" w:rsidRDefault="00096D81" w:rsidP="00096D81">
            <w:pPr>
              <w:spacing w:before="100" w:after="0"/>
              <w:rPr>
                <w:rFonts w:asciiTheme="minorHAnsi" w:hAnsiTheme="minorHAnsi" w:cstheme="minorHAnsi"/>
              </w:rPr>
            </w:pPr>
            <w:r w:rsidRPr="00B346FA">
              <w:rPr>
                <w:rFonts w:asciiTheme="minorHAnsi" w:hAnsiTheme="minorHAnsi" w:cstheme="minorHAnsi"/>
              </w:rPr>
              <w:t>3) PCBE/NEPA Review = $ 25,000 (20 Planning)</w:t>
            </w:r>
          </w:p>
        </w:tc>
      </w:tr>
      <w:tr w:rsidR="00096D81" w:rsidRPr="00B346FA" w14:paraId="08807601" w14:textId="77777777" w:rsidTr="0258B5A2">
        <w:trPr>
          <w:cantSplit/>
        </w:trPr>
        <w:tc>
          <w:tcPr>
            <w:tcW w:w="615" w:type="dxa"/>
            <w:vMerge/>
          </w:tcPr>
          <w:p w14:paraId="01B5324F" w14:textId="77777777" w:rsidR="00096D81" w:rsidRPr="00B346FA" w:rsidRDefault="00096D81" w:rsidP="00096D81">
            <w:pPr>
              <w:rPr>
                <w:rFonts w:asciiTheme="minorHAnsi" w:hAnsiTheme="minorHAnsi" w:cstheme="minorHAnsi"/>
              </w:rPr>
            </w:pPr>
          </w:p>
        </w:tc>
        <w:tc>
          <w:tcPr>
            <w:tcW w:w="2025" w:type="dxa"/>
          </w:tcPr>
          <w:p w14:paraId="1F57A69E" w14:textId="77777777" w:rsidR="00096D81" w:rsidRPr="00B346FA" w:rsidRDefault="00096D81" w:rsidP="00096D81">
            <w:pPr>
              <w:keepNext/>
              <w:spacing w:before="100" w:after="0"/>
              <w:rPr>
                <w:rFonts w:asciiTheme="minorHAnsi" w:hAnsiTheme="minorHAnsi" w:cstheme="minorHAnsi"/>
                <w:b/>
              </w:rPr>
            </w:pPr>
            <w:r w:rsidRPr="00B346FA">
              <w:rPr>
                <w:rFonts w:asciiTheme="minorHAnsi" w:hAnsiTheme="minorHAnsi" w:cstheme="minorHAnsi"/>
                <w:b/>
              </w:rPr>
              <w:t>Target Date</w:t>
            </w:r>
          </w:p>
        </w:tc>
        <w:tc>
          <w:tcPr>
            <w:tcW w:w="6694" w:type="dxa"/>
          </w:tcPr>
          <w:p w14:paraId="009FAB6F" w14:textId="77777777" w:rsidR="00096D81" w:rsidRPr="00B346FA" w:rsidRDefault="00096D81" w:rsidP="00096D81">
            <w:pPr>
              <w:spacing w:before="100" w:after="0"/>
              <w:rPr>
                <w:rFonts w:asciiTheme="minorHAnsi" w:hAnsiTheme="minorHAnsi" w:cstheme="minorHAnsi"/>
              </w:rPr>
            </w:pPr>
            <w:r w:rsidRPr="00B346FA">
              <w:rPr>
                <w:rFonts w:asciiTheme="minorHAnsi" w:hAnsiTheme="minorHAnsi" w:cstheme="minorHAnsi"/>
              </w:rPr>
              <w:t>6/30/2023</w:t>
            </w:r>
          </w:p>
        </w:tc>
      </w:tr>
      <w:tr w:rsidR="00096D81" w:rsidRPr="00B346FA" w14:paraId="0199891F" w14:textId="77777777" w:rsidTr="0258B5A2">
        <w:trPr>
          <w:cantSplit/>
        </w:trPr>
        <w:tc>
          <w:tcPr>
            <w:tcW w:w="615" w:type="dxa"/>
            <w:vMerge/>
          </w:tcPr>
          <w:p w14:paraId="433BAC14" w14:textId="77777777" w:rsidR="00096D81" w:rsidRPr="00B346FA" w:rsidRDefault="00096D81" w:rsidP="00096D81">
            <w:pPr>
              <w:rPr>
                <w:rFonts w:asciiTheme="minorHAnsi" w:hAnsiTheme="minorHAnsi" w:cstheme="minorHAnsi"/>
              </w:rPr>
            </w:pPr>
          </w:p>
        </w:tc>
        <w:tc>
          <w:tcPr>
            <w:tcW w:w="2025" w:type="dxa"/>
          </w:tcPr>
          <w:p w14:paraId="63454495" w14:textId="77777777" w:rsidR="00096D81" w:rsidRPr="00B346FA" w:rsidRDefault="00096D81" w:rsidP="00096D81">
            <w:pPr>
              <w:keepNext/>
              <w:spacing w:before="100" w:after="0"/>
              <w:rPr>
                <w:rFonts w:asciiTheme="minorHAnsi" w:hAnsiTheme="minorHAnsi" w:cstheme="minorHAnsi"/>
                <w:b/>
              </w:rPr>
            </w:pPr>
            <w:r w:rsidRPr="00B346FA">
              <w:rPr>
                <w:rStyle w:val="Strong"/>
                <w:rFonts w:asciiTheme="minorHAnsi" w:hAnsiTheme="minorHAnsi" w:cstheme="minorHAnsi"/>
              </w:rPr>
              <w:t>Estimate the number and type of families that will benefit from the proposed activities</w:t>
            </w:r>
          </w:p>
        </w:tc>
        <w:tc>
          <w:tcPr>
            <w:tcW w:w="6694" w:type="dxa"/>
          </w:tcPr>
          <w:p w14:paraId="7364EB08" w14:textId="77777777" w:rsidR="00096D81" w:rsidRPr="00B346FA" w:rsidRDefault="00096D81" w:rsidP="00096D81">
            <w:pPr>
              <w:spacing w:before="100" w:after="0"/>
              <w:rPr>
                <w:rFonts w:asciiTheme="minorHAnsi" w:hAnsiTheme="minorHAnsi" w:cstheme="minorHAnsi"/>
              </w:rPr>
            </w:pPr>
            <w:r w:rsidRPr="00B346FA">
              <w:rPr>
                <w:rFonts w:asciiTheme="minorHAnsi" w:hAnsiTheme="minorHAnsi" w:cstheme="minorHAnsi"/>
              </w:rPr>
              <w:t>N/A</w:t>
            </w:r>
          </w:p>
        </w:tc>
      </w:tr>
      <w:tr w:rsidR="00096D81" w:rsidRPr="00B346FA" w14:paraId="139FE391" w14:textId="77777777" w:rsidTr="0258B5A2">
        <w:trPr>
          <w:cantSplit/>
        </w:trPr>
        <w:tc>
          <w:tcPr>
            <w:tcW w:w="615" w:type="dxa"/>
            <w:vMerge/>
          </w:tcPr>
          <w:p w14:paraId="7A2E1D6F" w14:textId="77777777" w:rsidR="00096D81" w:rsidRPr="00B346FA" w:rsidRDefault="00096D81" w:rsidP="00096D81">
            <w:pPr>
              <w:rPr>
                <w:rFonts w:asciiTheme="minorHAnsi" w:hAnsiTheme="minorHAnsi" w:cstheme="minorHAnsi"/>
              </w:rPr>
            </w:pPr>
          </w:p>
        </w:tc>
        <w:tc>
          <w:tcPr>
            <w:tcW w:w="2025" w:type="dxa"/>
          </w:tcPr>
          <w:p w14:paraId="562C2DD9" w14:textId="77777777" w:rsidR="00096D81" w:rsidRPr="00B346FA" w:rsidRDefault="00096D81" w:rsidP="00096D81">
            <w:pPr>
              <w:keepNext/>
              <w:spacing w:before="100" w:after="0"/>
              <w:rPr>
                <w:rFonts w:asciiTheme="minorHAnsi" w:hAnsiTheme="minorHAnsi" w:cstheme="minorHAnsi"/>
                <w:b/>
              </w:rPr>
            </w:pPr>
            <w:r w:rsidRPr="00B346FA">
              <w:rPr>
                <w:rStyle w:val="Strong"/>
                <w:rFonts w:asciiTheme="minorHAnsi" w:hAnsiTheme="minorHAnsi" w:cstheme="minorHAnsi"/>
              </w:rPr>
              <w:t>Location Description</w:t>
            </w:r>
          </w:p>
        </w:tc>
        <w:tc>
          <w:tcPr>
            <w:tcW w:w="6694" w:type="dxa"/>
          </w:tcPr>
          <w:p w14:paraId="77E7D33E" w14:textId="3105B4C6" w:rsidR="00096D81" w:rsidRPr="00B346FA" w:rsidRDefault="00096D81" w:rsidP="00096D81">
            <w:pPr>
              <w:spacing w:before="100" w:after="0"/>
              <w:rPr>
                <w:rFonts w:asciiTheme="minorHAnsi" w:hAnsiTheme="minorHAnsi" w:cstheme="minorHAnsi"/>
              </w:rPr>
            </w:pPr>
            <w:r w:rsidRPr="00B346FA">
              <w:rPr>
                <w:rFonts w:asciiTheme="minorHAnsi" w:hAnsiTheme="minorHAnsi" w:cstheme="minorHAnsi"/>
              </w:rPr>
              <w:t>Citywide</w:t>
            </w:r>
          </w:p>
        </w:tc>
      </w:tr>
      <w:tr w:rsidR="00096D81" w:rsidRPr="00B346FA" w14:paraId="2649DCF5" w14:textId="77777777" w:rsidTr="0258B5A2">
        <w:trPr>
          <w:cantSplit/>
          <w:trHeight w:val="203"/>
        </w:trPr>
        <w:tc>
          <w:tcPr>
            <w:tcW w:w="615" w:type="dxa"/>
            <w:vMerge/>
          </w:tcPr>
          <w:p w14:paraId="77E9F6D5" w14:textId="77777777" w:rsidR="00096D81" w:rsidRPr="00B346FA" w:rsidRDefault="00096D81" w:rsidP="00096D81">
            <w:pPr>
              <w:rPr>
                <w:rFonts w:asciiTheme="minorHAnsi" w:hAnsiTheme="minorHAnsi" w:cstheme="minorHAnsi"/>
              </w:rPr>
            </w:pPr>
          </w:p>
        </w:tc>
        <w:tc>
          <w:tcPr>
            <w:tcW w:w="2025" w:type="dxa"/>
          </w:tcPr>
          <w:p w14:paraId="65AF3C51" w14:textId="77777777" w:rsidR="00096D81" w:rsidRPr="00B346FA" w:rsidRDefault="00096D81" w:rsidP="00096D81">
            <w:pPr>
              <w:keepNext/>
              <w:spacing w:before="100" w:after="0"/>
              <w:rPr>
                <w:rFonts w:asciiTheme="minorHAnsi" w:hAnsiTheme="minorHAnsi" w:cstheme="minorHAnsi"/>
                <w:b/>
              </w:rPr>
            </w:pPr>
            <w:r w:rsidRPr="00B346FA">
              <w:rPr>
                <w:rStyle w:val="Strong"/>
                <w:rFonts w:asciiTheme="minorHAnsi" w:hAnsiTheme="minorHAnsi" w:cstheme="minorHAnsi"/>
              </w:rPr>
              <w:t>Planned Activities</w:t>
            </w:r>
          </w:p>
        </w:tc>
        <w:tc>
          <w:tcPr>
            <w:tcW w:w="6694" w:type="dxa"/>
          </w:tcPr>
          <w:p w14:paraId="0EA9E1D8" w14:textId="77777777" w:rsidR="00096D81" w:rsidRPr="00B346FA" w:rsidRDefault="00096D81" w:rsidP="00096D81">
            <w:pPr>
              <w:spacing w:before="100" w:after="0"/>
              <w:rPr>
                <w:rFonts w:asciiTheme="minorHAnsi" w:hAnsiTheme="minorHAnsi" w:cstheme="minorHAnsi"/>
              </w:rPr>
            </w:pPr>
            <w:r w:rsidRPr="00B346FA">
              <w:rPr>
                <w:rFonts w:asciiTheme="minorHAnsi" w:hAnsiTheme="minorHAnsi" w:cstheme="minorHAnsi"/>
                <w:color w:val="000000"/>
              </w:rPr>
              <w:t>Housing Department will be administered the CDBG Program.</w:t>
            </w:r>
          </w:p>
        </w:tc>
      </w:tr>
      <w:tr w:rsidR="00096D81" w:rsidRPr="00B346FA" w14:paraId="7396F244" w14:textId="77777777" w:rsidTr="0258B5A2">
        <w:trPr>
          <w:cantSplit/>
          <w:trHeight w:val="202"/>
        </w:trPr>
        <w:tc>
          <w:tcPr>
            <w:tcW w:w="615" w:type="dxa"/>
            <w:vMerge/>
          </w:tcPr>
          <w:p w14:paraId="7AAE7366" w14:textId="77777777" w:rsidR="00096D81" w:rsidRPr="00B346FA" w:rsidRDefault="00096D81" w:rsidP="00096D81">
            <w:pPr>
              <w:rPr>
                <w:rFonts w:asciiTheme="minorHAnsi" w:hAnsiTheme="minorHAnsi" w:cstheme="minorHAnsi"/>
              </w:rPr>
            </w:pPr>
          </w:p>
        </w:tc>
        <w:tc>
          <w:tcPr>
            <w:tcW w:w="2025" w:type="dxa"/>
          </w:tcPr>
          <w:p w14:paraId="118E0C70" w14:textId="77777777" w:rsidR="00096D81" w:rsidRPr="00B346FA" w:rsidRDefault="00096D81" w:rsidP="00096D81">
            <w:pPr>
              <w:keepNext/>
              <w:spacing w:before="100" w:after="0"/>
              <w:rPr>
                <w:rStyle w:val="Strong"/>
                <w:rFonts w:asciiTheme="minorHAnsi" w:hAnsiTheme="minorHAnsi" w:cstheme="minorHAnsi"/>
              </w:rPr>
            </w:pPr>
            <w:r w:rsidRPr="00B346FA">
              <w:rPr>
                <w:rStyle w:val="Strong"/>
                <w:rFonts w:asciiTheme="minorHAnsi" w:hAnsiTheme="minorHAnsi" w:cstheme="minorHAnsi"/>
              </w:rPr>
              <w:t>Goal Outcome Indicator</w:t>
            </w:r>
          </w:p>
        </w:tc>
        <w:tc>
          <w:tcPr>
            <w:tcW w:w="6694" w:type="dxa"/>
          </w:tcPr>
          <w:p w14:paraId="117FEC3F" w14:textId="77777777" w:rsidR="00096D81" w:rsidRPr="00B346FA" w:rsidRDefault="00096D81" w:rsidP="00096D81">
            <w:pPr>
              <w:spacing w:before="100" w:after="0"/>
              <w:rPr>
                <w:rFonts w:asciiTheme="minorHAnsi" w:hAnsiTheme="minorHAnsi" w:cstheme="minorHAnsi"/>
                <w:color w:val="000000"/>
              </w:rPr>
            </w:pPr>
            <w:r w:rsidRPr="00B346FA">
              <w:rPr>
                <w:rFonts w:asciiTheme="minorHAnsi" w:hAnsiTheme="minorHAnsi" w:cstheme="minorHAnsi"/>
                <w:color w:val="000000"/>
              </w:rPr>
              <w:t>N/A</w:t>
            </w:r>
          </w:p>
        </w:tc>
      </w:tr>
      <w:tr w:rsidR="00096D81" w:rsidRPr="00B346FA" w14:paraId="43566C35" w14:textId="77777777" w:rsidTr="0258B5A2">
        <w:trPr>
          <w:cantSplit/>
          <w:trHeight w:val="250"/>
        </w:trPr>
        <w:tc>
          <w:tcPr>
            <w:tcW w:w="615" w:type="dxa"/>
            <w:vMerge w:val="restart"/>
          </w:tcPr>
          <w:p w14:paraId="00D9228D" w14:textId="77777777" w:rsidR="00096D81" w:rsidRPr="00B346FA" w:rsidRDefault="00096D81" w:rsidP="00096D81">
            <w:pPr>
              <w:rPr>
                <w:rFonts w:asciiTheme="minorHAnsi" w:hAnsiTheme="minorHAnsi" w:cstheme="minorHAnsi"/>
              </w:rPr>
            </w:pPr>
            <w:r w:rsidRPr="00B346FA">
              <w:rPr>
                <w:rFonts w:asciiTheme="minorHAnsi" w:hAnsiTheme="minorHAnsi" w:cstheme="minorHAnsi"/>
                <w:b/>
              </w:rPr>
              <w:t>16</w:t>
            </w:r>
          </w:p>
        </w:tc>
        <w:tc>
          <w:tcPr>
            <w:tcW w:w="2025" w:type="dxa"/>
          </w:tcPr>
          <w:p w14:paraId="250F3AD7" w14:textId="77777777" w:rsidR="00096D81" w:rsidRPr="00B346FA" w:rsidRDefault="00096D81" w:rsidP="00096D81">
            <w:pPr>
              <w:keepNext/>
              <w:spacing w:before="100" w:after="0"/>
              <w:rPr>
                <w:rStyle w:val="Strong"/>
                <w:rFonts w:asciiTheme="minorHAnsi" w:hAnsiTheme="minorHAnsi" w:cstheme="minorHAnsi"/>
              </w:rPr>
            </w:pPr>
            <w:r w:rsidRPr="00B346FA">
              <w:rPr>
                <w:rFonts w:asciiTheme="minorHAnsi" w:hAnsiTheme="minorHAnsi" w:cstheme="minorHAnsi"/>
                <w:b/>
              </w:rPr>
              <w:t>Project Name</w:t>
            </w:r>
          </w:p>
        </w:tc>
        <w:tc>
          <w:tcPr>
            <w:tcW w:w="6694" w:type="dxa"/>
          </w:tcPr>
          <w:p w14:paraId="545105C0" w14:textId="77777777" w:rsidR="00096D81" w:rsidRPr="00C00B3D" w:rsidRDefault="00096D81" w:rsidP="00096D81">
            <w:pPr>
              <w:spacing w:before="100" w:after="0"/>
              <w:rPr>
                <w:rFonts w:asciiTheme="minorHAnsi" w:hAnsiTheme="minorHAnsi" w:cstheme="minorHAnsi"/>
                <w:b/>
                <w:bCs/>
                <w:color w:val="000000"/>
              </w:rPr>
            </w:pPr>
            <w:r w:rsidRPr="00C00B3D">
              <w:rPr>
                <w:rFonts w:asciiTheme="minorHAnsi" w:hAnsiTheme="minorHAnsi" w:cstheme="minorHAnsi"/>
                <w:b/>
                <w:bCs/>
                <w:color w:val="000000"/>
              </w:rPr>
              <w:t>HOME CSJ Administration &amp; Monitoring/ (M-22-MC-06-0215)</w:t>
            </w:r>
          </w:p>
        </w:tc>
      </w:tr>
      <w:tr w:rsidR="00096D81" w:rsidRPr="00B346FA" w14:paraId="2577EBFE" w14:textId="77777777" w:rsidTr="0258B5A2">
        <w:trPr>
          <w:cantSplit/>
          <w:trHeight w:val="58"/>
        </w:trPr>
        <w:tc>
          <w:tcPr>
            <w:tcW w:w="615" w:type="dxa"/>
            <w:vMerge/>
          </w:tcPr>
          <w:p w14:paraId="6581FA21" w14:textId="77777777" w:rsidR="00096D81" w:rsidRPr="00B346FA" w:rsidRDefault="00096D81" w:rsidP="00096D81">
            <w:pPr>
              <w:rPr>
                <w:rFonts w:asciiTheme="minorHAnsi" w:hAnsiTheme="minorHAnsi" w:cstheme="minorHAnsi"/>
              </w:rPr>
            </w:pPr>
          </w:p>
        </w:tc>
        <w:tc>
          <w:tcPr>
            <w:tcW w:w="2025" w:type="dxa"/>
          </w:tcPr>
          <w:p w14:paraId="4665ABC4" w14:textId="77777777" w:rsidR="00096D81" w:rsidRPr="00B346FA" w:rsidRDefault="00096D81" w:rsidP="00096D81">
            <w:pPr>
              <w:keepNext/>
              <w:spacing w:before="100" w:after="0"/>
              <w:rPr>
                <w:rStyle w:val="Strong"/>
                <w:rFonts w:asciiTheme="minorHAnsi" w:hAnsiTheme="minorHAnsi" w:cstheme="minorHAnsi"/>
              </w:rPr>
            </w:pPr>
            <w:r w:rsidRPr="00B346FA">
              <w:rPr>
                <w:rFonts w:asciiTheme="minorHAnsi" w:hAnsiTheme="minorHAnsi" w:cstheme="minorHAnsi"/>
                <w:b/>
              </w:rPr>
              <w:t>Target Area</w:t>
            </w:r>
          </w:p>
        </w:tc>
        <w:tc>
          <w:tcPr>
            <w:tcW w:w="6694" w:type="dxa"/>
          </w:tcPr>
          <w:p w14:paraId="457B47A2" w14:textId="77777777" w:rsidR="00096D81" w:rsidRPr="00B346FA" w:rsidRDefault="00096D81" w:rsidP="00096D81">
            <w:pPr>
              <w:spacing w:before="100" w:after="0"/>
              <w:rPr>
                <w:rFonts w:asciiTheme="minorHAnsi" w:hAnsiTheme="minorHAnsi" w:cstheme="minorHAnsi"/>
                <w:color w:val="000000"/>
              </w:rPr>
            </w:pPr>
            <w:r w:rsidRPr="00B346FA">
              <w:rPr>
                <w:rFonts w:asciiTheme="minorHAnsi" w:hAnsiTheme="minorHAnsi" w:cstheme="minorHAnsi"/>
                <w:color w:val="000000"/>
              </w:rPr>
              <w:t>N/A</w:t>
            </w:r>
          </w:p>
        </w:tc>
      </w:tr>
      <w:tr w:rsidR="00096D81" w:rsidRPr="00B346FA" w14:paraId="78334EAD" w14:textId="77777777" w:rsidTr="0258B5A2">
        <w:trPr>
          <w:cantSplit/>
          <w:trHeight w:val="57"/>
        </w:trPr>
        <w:tc>
          <w:tcPr>
            <w:tcW w:w="615" w:type="dxa"/>
            <w:vMerge/>
          </w:tcPr>
          <w:p w14:paraId="04A53676" w14:textId="77777777" w:rsidR="00096D81" w:rsidRPr="00B346FA" w:rsidRDefault="00096D81" w:rsidP="00096D81">
            <w:pPr>
              <w:rPr>
                <w:rFonts w:asciiTheme="minorHAnsi" w:hAnsiTheme="minorHAnsi" w:cstheme="minorHAnsi"/>
              </w:rPr>
            </w:pPr>
          </w:p>
        </w:tc>
        <w:tc>
          <w:tcPr>
            <w:tcW w:w="2025" w:type="dxa"/>
          </w:tcPr>
          <w:p w14:paraId="5126EF69" w14:textId="77777777" w:rsidR="00096D81" w:rsidRPr="00B346FA" w:rsidRDefault="00096D81" w:rsidP="00096D81">
            <w:pPr>
              <w:keepNext/>
              <w:spacing w:before="100" w:after="0"/>
              <w:rPr>
                <w:rStyle w:val="Strong"/>
                <w:rFonts w:asciiTheme="minorHAnsi" w:hAnsiTheme="minorHAnsi" w:cstheme="minorHAnsi"/>
              </w:rPr>
            </w:pPr>
            <w:r w:rsidRPr="00B346FA">
              <w:rPr>
                <w:rFonts w:asciiTheme="minorHAnsi" w:hAnsiTheme="minorHAnsi" w:cstheme="minorHAnsi"/>
                <w:b/>
              </w:rPr>
              <w:t>Goals Supported</w:t>
            </w:r>
          </w:p>
        </w:tc>
        <w:tc>
          <w:tcPr>
            <w:tcW w:w="6694" w:type="dxa"/>
          </w:tcPr>
          <w:p w14:paraId="5DBB5EDE" w14:textId="77777777" w:rsidR="00096D81" w:rsidRPr="00B346FA" w:rsidRDefault="00096D81" w:rsidP="00096D81">
            <w:pPr>
              <w:spacing w:before="100" w:after="0"/>
              <w:rPr>
                <w:rFonts w:asciiTheme="minorHAnsi" w:hAnsiTheme="minorHAnsi" w:cstheme="minorHAnsi"/>
                <w:color w:val="000000"/>
              </w:rPr>
            </w:pPr>
            <w:r w:rsidRPr="00B346FA">
              <w:rPr>
                <w:rFonts w:asciiTheme="minorHAnsi" w:hAnsiTheme="minorHAnsi" w:cstheme="minorHAnsi"/>
                <w:color w:val="000000"/>
              </w:rPr>
              <w:t>N/A</w:t>
            </w:r>
          </w:p>
        </w:tc>
      </w:tr>
      <w:tr w:rsidR="00096D81" w:rsidRPr="00B346FA" w14:paraId="4ADCC1B7" w14:textId="77777777" w:rsidTr="0258B5A2">
        <w:trPr>
          <w:cantSplit/>
          <w:trHeight w:val="57"/>
        </w:trPr>
        <w:tc>
          <w:tcPr>
            <w:tcW w:w="615" w:type="dxa"/>
            <w:vMerge/>
          </w:tcPr>
          <w:p w14:paraId="635E2F7E" w14:textId="77777777" w:rsidR="00096D81" w:rsidRPr="00B346FA" w:rsidRDefault="00096D81" w:rsidP="00096D81">
            <w:pPr>
              <w:rPr>
                <w:rFonts w:asciiTheme="minorHAnsi" w:hAnsiTheme="minorHAnsi" w:cstheme="minorHAnsi"/>
              </w:rPr>
            </w:pPr>
          </w:p>
        </w:tc>
        <w:tc>
          <w:tcPr>
            <w:tcW w:w="2025" w:type="dxa"/>
          </w:tcPr>
          <w:p w14:paraId="2F50DD4D" w14:textId="77777777" w:rsidR="00096D81" w:rsidRPr="00B346FA" w:rsidRDefault="00096D81" w:rsidP="00096D81">
            <w:pPr>
              <w:keepNext/>
              <w:spacing w:before="100" w:after="0"/>
              <w:rPr>
                <w:rStyle w:val="Strong"/>
                <w:rFonts w:asciiTheme="minorHAnsi" w:hAnsiTheme="minorHAnsi" w:cstheme="minorHAnsi"/>
              </w:rPr>
            </w:pPr>
            <w:r w:rsidRPr="00B346FA">
              <w:rPr>
                <w:rFonts w:asciiTheme="minorHAnsi" w:hAnsiTheme="minorHAnsi" w:cstheme="minorHAnsi"/>
                <w:b/>
              </w:rPr>
              <w:t>Needs Addressed</w:t>
            </w:r>
          </w:p>
        </w:tc>
        <w:tc>
          <w:tcPr>
            <w:tcW w:w="6694" w:type="dxa"/>
          </w:tcPr>
          <w:p w14:paraId="4C46955C" w14:textId="77777777" w:rsidR="00096D81" w:rsidRPr="00B346FA" w:rsidRDefault="00096D81" w:rsidP="00096D81">
            <w:pPr>
              <w:spacing w:before="100" w:after="0"/>
              <w:rPr>
                <w:rFonts w:asciiTheme="minorHAnsi" w:hAnsiTheme="minorHAnsi" w:cstheme="minorHAnsi"/>
                <w:color w:val="000000"/>
              </w:rPr>
            </w:pPr>
            <w:r w:rsidRPr="00B346FA">
              <w:rPr>
                <w:rFonts w:asciiTheme="minorHAnsi" w:hAnsiTheme="minorHAnsi" w:cstheme="minorHAnsi"/>
                <w:color w:val="000000"/>
              </w:rPr>
              <w:t>N/A</w:t>
            </w:r>
          </w:p>
        </w:tc>
      </w:tr>
      <w:tr w:rsidR="00096D81" w:rsidRPr="00B346FA" w14:paraId="220AE3DA" w14:textId="77777777" w:rsidTr="0258B5A2">
        <w:trPr>
          <w:cantSplit/>
          <w:trHeight w:val="57"/>
        </w:trPr>
        <w:tc>
          <w:tcPr>
            <w:tcW w:w="615" w:type="dxa"/>
            <w:vMerge/>
          </w:tcPr>
          <w:p w14:paraId="12005469" w14:textId="77777777" w:rsidR="00096D81" w:rsidRPr="00B346FA" w:rsidRDefault="00096D81" w:rsidP="00096D81">
            <w:pPr>
              <w:rPr>
                <w:rFonts w:asciiTheme="minorHAnsi" w:hAnsiTheme="minorHAnsi" w:cstheme="minorHAnsi"/>
              </w:rPr>
            </w:pPr>
          </w:p>
        </w:tc>
        <w:tc>
          <w:tcPr>
            <w:tcW w:w="2025" w:type="dxa"/>
          </w:tcPr>
          <w:p w14:paraId="31B30C33" w14:textId="77777777" w:rsidR="00096D81" w:rsidRPr="00B346FA" w:rsidRDefault="00096D81" w:rsidP="00096D81">
            <w:pPr>
              <w:keepNext/>
              <w:spacing w:before="100" w:after="0"/>
              <w:rPr>
                <w:rStyle w:val="Strong"/>
                <w:rFonts w:asciiTheme="minorHAnsi" w:hAnsiTheme="minorHAnsi" w:cstheme="minorHAnsi"/>
              </w:rPr>
            </w:pPr>
            <w:r w:rsidRPr="00B346FA">
              <w:rPr>
                <w:rFonts w:asciiTheme="minorHAnsi" w:hAnsiTheme="minorHAnsi" w:cstheme="minorHAnsi"/>
                <w:b/>
              </w:rPr>
              <w:t>Funding</w:t>
            </w:r>
          </w:p>
        </w:tc>
        <w:tc>
          <w:tcPr>
            <w:tcW w:w="6694" w:type="dxa"/>
          </w:tcPr>
          <w:p w14:paraId="3CE7C204" w14:textId="77777777" w:rsidR="00096D81" w:rsidRPr="00B346FA" w:rsidRDefault="00096D81" w:rsidP="00096D81">
            <w:pPr>
              <w:spacing w:before="100" w:after="0"/>
              <w:rPr>
                <w:rFonts w:asciiTheme="minorHAnsi" w:hAnsiTheme="minorHAnsi" w:cstheme="minorHAnsi"/>
                <w:color w:val="000000"/>
              </w:rPr>
            </w:pPr>
            <w:r w:rsidRPr="00B346FA">
              <w:rPr>
                <w:rFonts w:asciiTheme="minorHAnsi" w:hAnsiTheme="minorHAnsi" w:cstheme="minorHAnsi"/>
                <w:color w:val="000000"/>
              </w:rPr>
              <w:t>HOME: $122,167</w:t>
            </w:r>
          </w:p>
        </w:tc>
      </w:tr>
      <w:tr w:rsidR="00096D81" w:rsidRPr="00B346FA" w14:paraId="646F356F" w14:textId="77777777" w:rsidTr="0258B5A2">
        <w:trPr>
          <w:cantSplit/>
          <w:trHeight w:val="57"/>
        </w:trPr>
        <w:tc>
          <w:tcPr>
            <w:tcW w:w="615" w:type="dxa"/>
            <w:vMerge/>
          </w:tcPr>
          <w:p w14:paraId="16D3F837" w14:textId="77777777" w:rsidR="00096D81" w:rsidRPr="00B346FA" w:rsidRDefault="00096D81" w:rsidP="00096D81">
            <w:pPr>
              <w:rPr>
                <w:rFonts w:asciiTheme="minorHAnsi" w:hAnsiTheme="minorHAnsi" w:cstheme="minorHAnsi"/>
              </w:rPr>
            </w:pPr>
          </w:p>
        </w:tc>
        <w:tc>
          <w:tcPr>
            <w:tcW w:w="2025" w:type="dxa"/>
          </w:tcPr>
          <w:p w14:paraId="5CE61D89" w14:textId="77777777" w:rsidR="00096D81" w:rsidRPr="00B346FA" w:rsidRDefault="00096D81" w:rsidP="00096D81">
            <w:pPr>
              <w:keepNext/>
              <w:spacing w:before="100" w:after="0"/>
              <w:rPr>
                <w:rStyle w:val="Strong"/>
                <w:rFonts w:asciiTheme="minorHAnsi" w:hAnsiTheme="minorHAnsi" w:cstheme="minorHAnsi"/>
              </w:rPr>
            </w:pPr>
            <w:r w:rsidRPr="00B346FA">
              <w:rPr>
                <w:rFonts w:asciiTheme="minorHAnsi" w:hAnsiTheme="minorHAnsi" w:cstheme="minorHAnsi"/>
                <w:b/>
              </w:rPr>
              <w:t>Description</w:t>
            </w:r>
          </w:p>
        </w:tc>
        <w:tc>
          <w:tcPr>
            <w:tcW w:w="6694" w:type="dxa"/>
          </w:tcPr>
          <w:p w14:paraId="0307FC85" w14:textId="77777777" w:rsidR="00096D81" w:rsidRPr="00B346FA" w:rsidRDefault="00096D81" w:rsidP="00096D81">
            <w:pPr>
              <w:spacing w:before="100" w:after="0"/>
              <w:rPr>
                <w:rFonts w:asciiTheme="minorHAnsi" w:hAnsiTheme="minorHAnsi" w:cstheme="minorHAnsi"/>
                <w:color w:val="000000"/>
              </w:rPr>
            </w:pPr>
            <w:r w:rsidRPr="00B346FA">
              <w:rPr>
                <w:rFonts w:asciiTheme="minorHAnsi" w:hAnsiTheme="minorHAnsi" w:cstheme="minorHAnsi"/>
                <w:color w:val="000000"/>
              </w:rPr>
              <w:t>The City will continue to program some of its CDBG Administrative funds, as well as some public service funds, and HOME Administrative Funds to support an agency(s) that will provide Fair Housing services. Services may include outreach and education on fair housing issues; conducting fair housing testing; enforcing fair housing laws through litigation; and providing technical assistance to the Housing Department on how to monitor City-financed developments for fair housing compliance. The City will contract with a consortium of four agencies to provide these services, with the Law Foundation of Silicon Valley serving as the consortium lead. Last year, 284 families with a total of 592 children under the age of 18 were assisted by this program.</w:t>
            </w:r>
          </w:p>
        </w:tc>
      </w:tr>
      <w:tr w:rsidR="00096D81" w:rsidRPr="00B346FA" w14:paraId="63EC2A7F" w14:textId="77777777" w:rsidTr="0258B5A2">
        <w:trPr>
          <w:cantSplit/>
          <w:trHeight w:val="57"/>
        </w:trPr>
        <w:tc>
          <w:tcPr>
            <w:tcW w:w="615" w:type="dxa"/>
            <w:vMerge/>
          </w:tcPr>
          <w:p w14:paraId="1961C93B" w14:textId="77777777" w:rsidR="00096D81" w:rsidRPr="00B346FA" w:rsidRDefault="00096D81" w:rsidP="00096D81">
            <w:pPr>
              <w:rPr>
                <w:rFonts w:asciiTheme="minorHAnsi" w:hAnsiTheme="minorHAnsi" w:cstheme="minorHAnsi"/>
              </w:rPr>
            </w:pPr>
          </w:p>
        </w:tc>
        <w:tc>
          <w:tcPr>
            <w:tcW w:w="2025" w:type="dxa"/>
          </w:tcPr>
          <w:p w14:paraId="5771A81C" w14:textId="77777777" w:rsidR="00096D81" w:rsidRPr="00B346FA" w:rsidRDefault="00096D81" w:rsidP="00096D81">
            <w:pPr>
              <w:keepNext/>
              <w:spacing w:before="100" w:after="0"/>
              <w:rPr>
                <w:rStyle w:val="Strong"/>
                <w:rFonts w:asciiTheme="minorHAnsi" w:hAnsiTheme="minorHAnsi" w:cstheme="minorHAnsi"/>
              </w:rPr>
            </w:pPr>
            <w:r w:rsidRPr="00B346FA">
              <w:rPr>
                <w:rFonts w:asciiTheme="minorHAnsi" w:hAnsiTheme="minorHAnsi" w:cstheme="minorHAnsi"/>
                <w:b/>
              </w:rPr>
              <w:t>Target Date</w:t>
            </w:r>
          </w:p>
        </w:tc>
        <w:tc>
          <w:tcPr>
            <w:tcW w:w="6694" w:type="dxa"/>
          </w:tcPr>
          <w:p w14:paraId="3E4B258B" w14:textId="77777777" w:rsidR="00096D81" w:rsidRPr="00B346FA" w:rsidRDefault="00096D81" w:rsidP="00096D81">
            <w:pPr>
              <w:spacing w:before="100" w:after="0"/>
              <w:rPr>
                <w:rFonts w:asciiTheme="minorHAnsi" w:hAnsiTheme="minorHAnsi" w:cstheme="minorHAnsi"/>
                <w:color w:val="000000"/>
              </w:rPr>
            </w:pPr>
            <w:r w:rsidRPr="00B346FA">
              <w:rPr>
                <w:rFonts w:asciiTheme="minorHAnsi" w:hAnsiTheme="minorHAnsi" w:cstheme="minorHAnsi"/>
                <w:color w:val="000000"/>
              </w:rPr>
              <w:t>6/30/2023</w:t>
            </w:r>
          </w:p>
        </w:tc>
      </w:tr>
      <w:tr w:rsidR="00096D81" w:rsidRPr="00B346FA" w14:paraId="361897A2" w14:textId="77777777" w:rsidTr="0258B5A2">
        <w:trPr>
          <w:cantSplit/>
          <w:trHeight w:val="100"/>
        </w:trPr>
        <w:tc>
          <w:tcPr>
            <w:tcW w:w="615" w:type="dxa"/>
            <w:vMerge/>
          </w:tcPr>
          <w:p w14:paraId="762744A4" w14:textId="77777777" w:rsidR="00096D81" w:rsidRPr="00B346FA" w:rsidRDefault="00096D81" w:rsidP="00096D81">
            <w:pPr>
              <w:rPr>
                <w:rFonts w:asciiTheme="minorHAnsi" w:hAnsiTheme="minorHAnsi" w:cstheme="minorHAnsi"/>
              </w:rPr>
            </w:pPr>
          </w:p>
        </w:tc>
        <w:tc>
          <w:tcPr>
            <w:tcW w:w="2025" w:type="dxa"/>
          </w:tcPr>
          <w:p w14:paraId="5B81471B" w14:textId="77777777" w:rsidR="00096D81" w:rsidRPr="00B346FA" w:rsidRDefault="00096D81" w:rsidP="00096D81">
            <w:pPr>
              <w:keepNext/>
              <w:spacing w:before="100" w:after="0"/>
              <w:rPr>
                <w:rStyle w:val="Strong"/>
                <w:rFonts w:asciiTheme="minorHAnsi" w:hAnsiTheme="minorHAnsi" w:cstheme="minorHAnsi"/>
              </w:rPr>
            </w:pPr>
            <w:r w:rsidRPr="00B346FA">
              <w:rPr>
                <w:rStyle w:val="Strong"/>
                <w:rFonts w:asciiTheme="minorHAnsi" w:hAnsiTheme="minorHAnsi" w:cstheme="minorHAnsi"/>
              </w:rPr>
              <w:t>Estimate the number and type of families that will benefit from the proposed activities</w:t>
            </w:r>
          </w:p>
        </w:tc>
        <w:tc>
          <w:tcPr>
            <w:tcW w:w="6694" w:type="dxa"/>
          </w:tcPr>
          <w:p w14:paraId="0991B6A5" w14:textId="77777777" w:rsidR="00096D81" w:rsidRPr="00B346FA" w:rsidRDefault="00096D81" w:rsidP="00096D81">
            <w:pPr>
              <w:spacing w:before="100" w:after="0"/>
              <w:rPr>
                <w:rFonts w:asciiTheme="minorHAnsi" w:hAnsiTheme="minorHAnsi" w:cstheme="minorHAnsi"/>
                <w:color w:val="000000"/>
              </w:rPr>
            </w:pPr>
            <w:r w:rsidRPr="00B346FA">
              <w:rPr>
                <w:rFonts w:asciiTheme="minorHAnsi" w:hAnsiTheme="minorHAnsi" w:cstheme="minorHAnsi"/>
                <w:color w:val="000000"/>
              </w:rPr>
              <w:t>N/A</w:t>
            </w:r>
          </w:p>
        </w:tc>
      </w:tr>
      <w:tr w:rsidR="00096D81" w:rsidRPr="00B346FA" w14:paraId="0DBF4F34" w14:textId="77777777" w:rsidTr="0258B5A2">
        <w:trPr>
          <w:cantSplit/>
          <w:trHeight w:val="100"/>
        </w:trPr>
        <w:tc>
          <w:tcPr>
            <w:tcW w:w="615" w:type="dxa"/>
            <w:vMerge/>
          </w:tcPr>
          <w:p w14:paraId="687DE476" w14:textId="77777777" w:rsidR="00096D81" w:rsidRPr="00B346FA" w:rsidRDefault="00096D81" w:rsidP="00096D81">
            <w:pPr>
              <w:rPr>
                <w:rFonts w:asciiTheme="minorHAnsi" w:hAnsiTheme="minorHAnsi" w:cstheme="minorHAnsi"/>
              </w:rPr>
            </w:pPr>
          </w:p>
        </w:tc>
        <w:tc>
          <w:tcPr>
            <w:tcW w:w="2025" w:type="dxa"/>
          </w:tcPr>
          <w:p w14:paraId="40B26F10" w14:textId="77777777" w:rsidR="00096D81" w:rsidRPr="00B346FA" w:rsidRDefault="00096D81" w:rsidP="00096D81">
            <w:pPr>
              <w:keepNext/>
              <w:spacing w:before="100" w:after="0"/>
              <w:rPr>
                <w:rStyle w:val="Strong"/>
                <w:rFonts w:asciiTheme="minorHAnsi" w:hAnsiTheme="minorHAnsi" w:cstheme="minorHAnsi"/>
              </w:rPr>
            </w:pPr>
            <w:r w:rsidRPr="00B346FA">
              <w:rPr>
                <w:rStyle w:val="Strong"/>
                <w:rFonts w:asciiTheme="minorHAnsi" w:hAnsiTheme="minorHAnsi" w:cstheme="minorHAnsi"/>
              </w:rPr>
              <w:t>Location Description</w:t>
            </w:r>
          </w:p>
        </w:tc>
        <w:tc>
          <w:tcPr>
            <w:tcW w:w="6694" w:type="dxa"/>
          </w:tcPr>
          <w:p w14:paraId="185B9DBE" w14:textId="77777777" w:rsidR="00096D81" w:rsidRPr="00B346FA" w:rsidRDefault="00096D81" w:rsidP="00096D81">
            <w:pPr>
              <w:spacing w:before="100" w:after="0"/>
              <w:rPr>
                <w:rFonts w:asciiTheme="minorHAnsi" w:hAnsiTheme="minorHAnsi" w:cstheme="minorHAnsi"/>
                <w:color w:val="000000"/>
              </w:rPr>
            </w:pPr>
            <w:r w:rsidRPr="00B346FA">
              <w:rPr>
                <w:rFonts w:asciiTheme="minorHAnsi" w:hAnsiTheme="minorHAnsi" w:cstheme="minorHAnsi"/>
                <w:color w:val="000000"/>
              </w:rPr>
              <w:t>N/A</w:t>
            </w:r>
          </w:p>
        </w:tc>
      </w:tr>
      <w:tr w:rsidR="00096D81" w:rsidRPr="00B346FA" w14:paraId="19760BD7" w14:textId="77777777" w:rsidTr="0258B5A2">
        <w:trPr>
          <w:cantSplit/>
          <w:trHeight w:val="100"/>
        </w:trPr>
        <w:tc>
          <w:tcPr>
            <w:tcW w:w="615" w:type="dxa"/>
            <w:vMerge/>
          </w:tcPr>
          <w:p w14:paraId="7F4E34CF" w14:textId="77777777" w:rsidR="00096D81" w:rsidRPr="00B346FA" w:rsidRDefault="00096D81" w:rsidP="00096D81">
            <w:pPr>
              <w:rPr>
                <w:rFonts w:asciiTheme="minorHAnsi" w:hAnsiTheme="minorHAnsi" w:cstheme="minorHAnsi"/>
              </w:rPr>
            </w:pPr>
          </w:p>
        </w:tc>
        <w:tc>
          <w:tcPr>
            <w:tcW w:w="2025" w:type="dxa"/>
          </w:tcPr>
          <w:p w14:paraId="764CEEDE" w14:textId="77777777" w:rsidR="00096D81" w:rsidRPr="00B346FA" w:rsidRDefault="00096D81" w:rsidP="00096D81">
            <w:pPr>
              <w:keepNext/>
              <w:spacing w:before="100" w:after="0"/>
              <w:rPr>
                <w:rStyle w:val="Strong"/>
                <w:rFonts w:asciiTheme="minorHAnsi" w:hAnsiTheme="minorHAnsi" w:cstheme="minorHAnsi"/>
              </w:rPr>
            </w:pPr>
            <w:r w:rsidRPr="00B346FA">
              <w:rPr>
                <w:rStyle w:val="Strong"/>
                <w:rFonts w:asciiTheme="minorHAnsi" w:hAnsiTheme="minorHAnsi" w:cstheme="minorHAnsi"/>
              </w:rPr>
              <w:t>Planned Activities</w:t>
            </w:r>
          </w:p>
        </w:tc>
        <w:tc>
          <w:tcPr>
            <w:tcW w:w="6694" w:type="dxa"/>
          </w:tcPr>
          <w:p w14:paraId="0074BCA7" w14:textId="1AFA68DF" w:rsidR="00096D81" w:rsidRPr="00B346FA" w:rsidRDefault="00096D81" w:rsidP="00096D81">
            <w:pPr>
              <w:spacing w:before="100" w:after="0"/>
              <w:rPr>
                <w:rFonts w:asciiTheme="minorHAnsi" w:hAnsiTheme="minorHAnsi" w:cstheme="minorHAnsi"/>
                <w:color w:val="000000"/>
              </w:rPr>
            </w:pPr>
            <w:r w:rsidRPr="00B346FA">
              <w:rPr>
                <w:rFonts w:asciiTheme="minorHAnsi" w:hAnsiTheme="minorHAnsi" w:cstheme="minorHAnsi"/>
                <w:color w:val="000000"/>
              </w:rPr>
              <w:t>Housing Department will administer the HOME Program</w:t>
            </w:r>
          </w:p>
        </w:tc>
      </w:tr>
      <w:tr w:rsidR="00096D81" w:rsidRPr="00B346FA" w14:paraId="4C42141A" w14:textId="77777777" w:rsidTr="0258B5A2">
        <w:trPr>
          <w:cantSplit/>
          <w:trHeight w:val="100"/>
        </w:trPr>
        <w:tc>
          <w:tcPr>
            <w:tcW w:w="615" w:type="dxa"/>
            <w:vMerge/>
          </w:tcPr>
          <w:p w14:paraId="60B10149" w14:textId="77777777" w:rsidR="00096D81" w:rsidRPr="00B346FA" w:rsidRDefault="00096D81" w:rsidP="00096D81">
            <w:pPr>
              <w:rPr>
                <w:rFonts w:asciiTheme="minorHAnsi" w:hAnsiTheme="minorHAnsi" w:cstheme="minorHAnsi"/>
              </w:rPr>
            </w:pPr>
          </w:p>
        </w:tc>
        <w:tc>
          <w:tcPr>
            <w:tcW w:w="2025" w:type="dxa"/>
          </w:tcPr>
          <w:p w14:paraId="018B2C1F" w14:textId="77777777" w:rsidR="00096D81" w:rsidRPr="00B346FA" w:rsidRDefault="00096D81" w:rsidP="00096D81">
            <w:pPr>
              <w:keepNext/>
              <w:spacing w:before="100" w:after="0"/>
              <w:rPr>
                <w:rStyle w:val="Strong"/>
                <w:rFonts w:asciiTheme="minorHAnsi" w:hAnsiTheme="minorHAnsi" w:cstheme="minorHAnsi"/>
              </w:rPr>
            </w:pPr>
            <w:r w:rsidRPr="00B346FA">
              <w:rPr>
                <w:rStyle w:val="Strong"/>
                <w:rFonts w:asciiTheme="minorHAnsi" w:hAnsiTheme="minorHAnsi" w:cstheme="minorHAnsi"/>
              </w:rPr>
              <w:t>Goal Outcome Indicator</w:t>
            </w:r>
          </w:p>
        </w:tc>
        <w:tc>
          <w:tcPr>
            <w:tcW w:w="6694" w:type="dxa"/>
          </w:tcPr>
          <w:p w14:paraId="53284DEB" w14:textId="77777777" w:rsidR="00096D81" w:rsidRPr="00B346FA" w:rsidRDefault="00096D81" w:rsidP="00096D81">
            <w:pPr>
              <w:spacing w:before="100" w:after="0"/>
              <w:rPr>
                <w:rFonts w:asciiTheme="minorHAnsi" w:hAnsiTheme="minorHAnsi" w:cstheme="minorHAnsi"/>
                <w:color w:val="000000"/>
              </w:rPr>
            </w:pPr>
            <w:r w:rsidRPr="00B346FA">
              <w:rPr>
                <w:rFonts w:asciiTheme="minorHAnsi" w:hAnsiTheme="minorHAnsi" w:cstheme="minorHAnsi"/>
                <w:color w:val="000000"/>
              </w:rPr>
              <w:t>Strengthen and Stabilize Communities</w:t>
            </w:r>
          </w:p>
        </w:tc>
      </w:tr>
      <w:tr w:rsidR="00096D81" w:rsidRPr="00B346FA" w14:paraId="49A55A84" w14:textId="77777777" w:rsidTr="0258B5A2">
        <w:trPr>
          <w:cantSplit/>
          <w:trHeight w:val="50"/>
        </w:trPr>
        <w:tc>
          <w:tcPr>
            <w:tcW w:w="615" w:type="dxa"/>
            <w:vMerge w:val="restart"/>
          </w:tcPr>
          <w:p w14:paraId="1E0A05AF" w14:textId="77777777" w:rsidR="00096D81" w:rsidRPr="00B346FA" w:rsidRDefault="00096D81" w:rsidP="00096D81">
            <w:pPr>
              <w:rPr>
                <w:rFonts w:asciiTheme="minorHAnsi" w:hAnsiTheme="minorHAnsi" w:cstheme="minorHAnsi"/>
                <w:b/>
                <w:bCs/>
              </w:rPr>
            </w:pPr>
            <w:r w:rsidRPr="00B346FA">
              <w:rPr>
                <w:rFonts w:asciiTheme="minorHAnsi" w:hAnsiTheme="minorHAnsi" w:cstheme="minorHAnsi"/>
                <w:b/>
                <w:bCs/>
              </w:rPr>
              <w:t>17</w:t>
            </w:r>
          </w:p>
        </w:tc>
        <w:tc>
          <w:tcPr>
            <w:tcW w:w="2025" w:type="dxa"/>
          </w:tcPr>
          <w:p w14:paraId="0188D50F" w14:textId="77777777" w:rsidR="00096D81" w:rsidRPr="00B346FA" w:rsidRDefault="00096D81" w:rsidP="00096D81">
            <w:pPr>
              <w:keepNext/>
              <w:spacing w:before="100" w:after="0"/>
              <w:rPr>
                <w:rStyle w:val="Strong"/>
                <w:rFonts w:asciiTheme="minorHAnsi" w:hAnsiTheme="minorHAnsi" w:cstheme="minorHAnsi"/>
              </w:rPr>
            </w:pPr>
            <w:r w:rsidRPr="00B346FA">
              <w:rPr>
                <w:rFonts w:asciiTheme="minorHAnsi" w:hAnsiTheme="minorHAnsi" w:cstheme="minorHAnsi"/>
                <w:b/>
              </w:rPr>
              <w:t>Project Name</w:t>
            </w:r>
          </w:p>
        </w:tc>
        <w:tc>
          <w:tcPr>
            <w:tcW w:w="6694" w:type="dxa"/>
          </w:tcPr>
          <w:p w14:paraId="796242B0" w14:textId="77777777" w:rsidR="00096D81" w:rsidRPr="00C00B3D" w:rsidRDefault="00096D81" w:rsidP="00096D81">
            <w:pPr>
              <w:spacing w:before="100" w:after="0"/>
              <w:rPr>
                <w:rFonts w:asciiTheme="minorHAnsi" w:hAnsiTheme="minorHAnsi" w:cstheme="minorHAnsi"/>
                <w:b/>
                <w:bCs/>
                <w:color w:val="000000"/>
              </w:rPr>
            </w:pPr>
            <w:r w:rsidRPr="00C00B3D">
              <w:rPr>
                <w:rFonts w:asciiTheme="minorHAnsi" w:hAnsiTheme="minorHAnsi" w:cstheme="minorHAnsi"/>
                <w:b/>
                <w:bCs/>
                <w:color w:val="000000"/>
              </w:rPr>
              <w:t>HOPWA CSJ Administration &amp; Monitoring (CAH-22-F004)</w:t>
            </w:r>
          </w:p>
        </w:tc>
      </w:tr>
      <w:tr w:rsidR="00096D81" w:rsidRPr="00B346FA" w14:paraId="1B23D629" w14:textId="77777777" w:rsidTr="0258B5A2">
        <w:trPr>
          <w:cantSplit/>
          <w:trHeight w:val="45"/>
        </w:trPr>
        <w:tc>
          <w:tcPr>
            <w:tcW w:w="615" w:type="dxa"/>
            <w:vMerge/>
          </w:tcPr>
          <w:p w14:paraId="678E53A4" w14:textId="77777777" w:rsidR="00096D81" w:rsidRPr="00B346FA" w:rsidRDefault="00096D81" w:rsidP="00096D81">
            <w:pPr>
              <w:rPr>
                <w:rFonts w:asciiTheme="minorHAnsi" w:hAnsiTheme="minorHAnsi" w:cstheme="minorHAnsi"/>
              </w:rPr>
            </w:pPr>
          </w:p>
        </w:tc>
        <w:tc>
          <w:tcPr>
            <w:tcW w:w="2025" w:type="dxa"/>
          </w:tcPr>
          <w:p w14:paraId="5A2BA4AD" w14:textId="77777777" w:rsidR="00096D81" w:rsidRPr="00B346FA" w:rsidRDefault="00096D81" w:rsidP="00096D81">
            <w:pPr>
              <w:keepNext/>
              <w:spacing w:before="100" w:after="0"/>
              <w:rPr>
                <w:rStyle w:val="Strong"/>
                <w:rFonts w:asciiTheme="minorHAnsi" w:hAnsiTheme="minorHAnsi" w:cstheme="minorHAnsi"/>
              </w:rPr>
            </w:pPr>
            <w:r w:rsidRPr="00B346FA">
              <w:rPr>
                <w:rFonts w:asciiTheme="minorHAnsi" w:hAnsiTheme="minorHAnsi" w:cstheme="minorHAnsi"/>
                <w:b/>
              </w:rPr>
              <w:t>Target Area</w:t>
            </w:r>
          </w:p>
        </w:tc>
        <w:tc>
          <w:tcPr>
            <w:tcW w:w="6694" w:type="dxa"/>
          </w:tcPr>
          <w:p w14:paraId="5759627A" w14:textId="77777777" w:rsidR="00096D81" w:rsidRPr="00B346FA" w:rsidRDefault="00096D81" w:rsidP="00096D81">
            <w:pPr>
              <w:spacing w:before="100" w:after="0"/>
              <w:rPr>
                <w:rFonts w:asciiTheme="minorHAnsi" w:hAnsiTheme="minorHAnsi" w:cstheme="minorHAnsi"/>
                <w:color w:val="000000"/>
              </w:rPr>
            </w:pPr>
            <w:r w:rsidRPr="00B346FA">
              <w:rPr>
                <w:rFonts w:asciiTheme="minorHAnsi" w:hAnsiTheme="minorHAnsi" w:cstheme="minorHAnsi"/>
                <w:color w:val="000000"/>
              </w:rPr>
              <w:t>N/A</w:t>
            </w:r>
          </w:p>
        </w:tc>
      </w:tr>
      <w:tr w:rsidR="00096D81" w:rsidRPr="00B346FA" w14:paraId="16D95837" w14:textId="77777777" w:rsidTr="0258B5A2">
        <w:trPr>
          <w:cantSplit/>
          <w:trHeight w:val="45"/>
        </w:trPr>
        <w:tc>
          <w:tcPr>
            <w:tcW w:w="615" w:type="dxa"/>
            <w:vMerge/>
          </w:tcPr>
          <w:p w14:paraId="48DBB5B1" w14:textId="77777777" w:rsidR="00096D81" w:rsidRPr="00B346FA" w:rsidRDefault="00096D81" w:rsidP="00096D81">
            <w:pPr>
              <w:rPr>
                <w:rFonts w:asciiTheme="minorHAnsi" w:hAnsiTheme="minorHAnsi" w:cstheme="minorHAnsi"/>
              </w:rPr>
            </w:pPr>
          </w:p>
        </w:tc>
        <w:tc>
          <w:tcPr>
            <w:tcW w:w="2025" w:type="dxa"/>
          </w:tcPr>
          <w:p w14:paraId="2FD61620" w14:textId="77777777" w:rsidR="00096D81" w:rsidRPr="00B346FA" w:rsidRDefault="00096D81" w:rsidP="00096D81">
            <w:pPr>
              <w:keepNext/>
              <w:spacing w:before="100" w:after="0"/>
              <w:rPr>
                <w:rStyle w:val="Strong"/>
                <w:rFonts w:asciiTheme="minorHAnsi" w:hAnsiTheme="minorHAnsi" w:cstheme="minorHAnsi"/>
              </w:rPr>
            </w:pPr>
            <w:r w:rsidRPr="00B346FA">
              <w:rPr>
                <w:rFonts w:asciiTheme="minorHAnsi" w:hAnsiTheme="minorHAnsi" w:cstheme="minorHAnsi"/>
                <w:b/>
              </w:rPr>
              <w:t>Goals Supported</w:t>
            </w:r>
          </w:p>
        </w:tc>
        <w:tc>
          <w:tcPr>
            <w:tcW w:w="6694" w:type="dxa"/>
          </w:tcPr>
          <w:p w14:paraId="431BA6C3" w14:textId="77777777" w:rsidR="00096D81" w:rsidRPr="00B346FA" w:rsidRDefault="00096D81" w:rsidP="00096D81">
            <w:pPr>
              <w:spacing w:before="100" w:after="0"/>
              <w:rPr>
                <w:rFonts w:asciiTheme="minorHAnsi" w:hAnsiTheme="minorHAnsi" w:cstheme="minorHAnsi"/>
                <w:color w:val="000000"/>
              </w:rPr>
            </w:pPr>
            <w:r w:rsidRPr="00B346FA">
              <w:rPr>
                <w:rFonts w:asciiTheme="minorHAnsi" w:hAnsiTheme="minorHAnsi" w:cstheme="minorHAnsi"/>
                <w:color w:val="000000"/>
              </w:rPr>
              <w:t>N/A</w:t>
            </w:r>
          </w:p>
        </w:tc>
      </w:tr>
      <w:tr w:rsidR="00096D81" w:rsidRPr="00B346FA" w14:paraId="0D732E0F" w14:textId="77777777" w:rsidTr="0258B5A2">
        <w:trPr>
          <w:cantSplit/>
          <w:trHeight w:val="45"/>
        </w:trPr>
        <w:tc>
          <w:tcPr>
            <w:tcW w:w="615" w:type="dxa"/>
            <w:vMerge/>
          </w:tcPr>
          <w:p w14:paraId="2B19F380" w14:textId="77777777" w:rsidR="00096D81" w:rsidRPr="00B346FA" w:rsidRDefault="00096D81" w:rsidP="00096D81">
            <w:pPr>
              <w:rPr>
                <w:rFonts w:asciiTheme="minorHAnsi" w:hAnsiTheme="minorHAnsi" w:cstheme="minorHAnsi"/>
              </w:rPr>
            </w:pPr>
          </w:p>
        </w:tc>
        <w:tc>
          <w:tcPr>
            <w:tcW w:w="2025" w:type="dxa"/>
          </w:tcPr>
          <w:p w14:paraId="1D9F2DD9" w14:textId="77777777" w:rsidR="00096D81" w:rsidRPr="00B346FA" w:rsidRDefault="00096D81" w:rsidP="00096D81">
            <w:pPr>
              <w:keepNext/>
              <w:spacing w:before="100" w:after="0"/>
              <w:rPr>
                <w:rStyle w:val="Strong"/>
                <w:rFonts w:asciiTheme="minorHAnsi" w:hAnsiTheme="minorHAnsi" w:cstheme="minorHAnsi"/>
              </w:rPr>
            </w:pPr>
            <w:r w:rsidRPr="00B346FA">
              <w:rPr>
                <w:rFonts w:asciiTheme="minorHAnsi" w:hAnsiTheme="minorHAnsi" w:cstheme="minorHAnsi"/>
                <w:b/>
              </w:rPr>
              <w:t>Needs Addressed</w:t>
            </w:r>
          </w:p>
        </w:tc>
        <w:tc>
          <w:tcPr>
            <w:tcW w:w="6694" w:type="dxa"/>
          </w:tcPr>
          <w:p w14:paraId="7EAEA815" w14:textId="77777777" w:rsidR="00096D81" w:rsidRPr="00B346FA" w:rsidRDefault="00096D81" w:rsidP="00096D81">
            <w:pPr>
              <w:spacing w:before="100" w:after="0"/>
              <w:rPr>
                <w:rFonts w:asciiTheme="minorHAnsi" w:hAnsiTheme="minorHAnsi" w:cstheme="minorHAnsi"/>
                <w:color w:val="000000"/>
              </w:rPr>
            </w:pPr>
            <w:r w:rsidRPr="00B346FA">
              <w:rPr>
                <w:rFonts w:asciiTheme="minorHAnsi" w:hAnsiTheme="minorHAnsi" w:cstheme="minorHAnsi"/>
                <w:color w:val="000000"/>
              </w:rPr>
              <w:t>N/A</w:t>
            </w:r>
          </w:p>
        </w:tc>
      </w:tr>
      <w:tr w:rsidR="00096D81" w:rsidRPr="00B346FA" w14:paraId="2A68931B" w14:textId="77777777" w:rsidTr="0258B5A2">
        <w:trPr>
          <w:cantSplit/>
          <w:trHeight w:val="45"/>
        </w:trPr>
        <w:tc>
          <w:tcPr>
            <w:tcW w:w="615" w:type="dxa"/>
            <w:vMerge/>
          </w:tcPr>
          <w:p w14:paraId="16BAB5D1" w14:textId="77777777" w:rsidR="00096D81" w:rsidRPr="00B346FA" w:rsidRDefault="00096D81" w:rsidP="00096D81">
            <w:pPr>
              <w:rPr>
                <w:rFonts w:asciiTheme="minorHAnsi" w:hAnsiTheme="minorHAnsi" w:cstheme="minorHAnsi"/>
              </w:rPr>
            </w:pPr>
          </w:p>
        </w:tc>
        <w:tc>
          <w:tcPr>
            <w:tcW w:w="2025" w:type="dxa"/>
          </w:tcPr>
          <w:p w14:paraId="13DDC787" w14:textId="77777777" w:rsidR="00096D81" w:rsidRPr="00B346FA" w:rsidRDefault="00096D81" w:rsidP="00096D81">
            <w:pPr>
              <w:keepNext/>
              <w:spacing w:before="100" w:after="0"/>
              <w:rPr>
                <w:rStyle w:val="Strong"/>
                <w:rFonts w:asciiTheme="minorHAnsi" w:hAnsiTheme="minorHAnsi" w:cstheme="minorHAnsi"/>
              </w:rPr>
            </w:pPr>
            <w:r w:rsidRPr="00B346FA">
              <w:rPr>
                <w:rFonts w:asciiTheme="minorHAnsi" w:hAnsiTheme="minorHAnsi" w:cstheme="minorHAnsi"/>
                <w:b/>
              </w:rPr>
              <w:t>Funding</w:t>
            </w:r>
          </w:p>
        </w:tc>
        <w:tc>
          <w:tcPr>
            <w:tcW w:w="6694" w:type="dxa"/>
          </w:tcPr>
          <w:p w14:paraId="3E3C4D26" w14:textId="77777777" w:rsidR="00096D81" w:rsidRPr="00B346FA" w:rsidRDefault="00096D81" w:rsidP="00096D81">
            <w:pPr>
              <w:spacing w:before="100" w:after="0"/>
              <w:rPr>
                <w:rFonts w:asciiTheme="minorHAnsi" w:hAnsiTheme="minorHAnsi" w:cstheme="minorHAnsi"/>
                <w:color w:val="000000"/>
              </w:rPr>
            </w:pPr>
            <w:r w:rsidRPr="00B346FA">
              <w:rPr>
                <w:rFonts w:asciiTheme="minorHAnsi" w:hAnsiTheme="minorHAnsi" w:cstheme="minorHAnsi"/>
                <w:color w:val="000000"/>
              </w:rPr>
              <w:t>HOPWA: $43,211</w:t>
            </w:r>
          </w:p>
        </w:tc>
      </w:tr>
      <w:tr w:rsidR="00096D81" w:rsidRPr="00B346FA" w14:paraId="2B695A9F" w14:textId="77777777" w:rsidTr="0258B5A2">
        <w:trPr>
          <w:cantSplit/>
          <w:trHeight w:val="45"/>
        </w:trPr>
        <w:tc>
          <w:tcPr>
            <w:tcW w:w="615" w:type="dxa"/>
            <w:vMerge/>
          </w:tcPr>
          <w:p w14:paraId="08E046A8" w14:textId="77777777" w:rsidR="00096D81" w:rsidRPr="00B346FA" w:rsidRDefault="00096D81" w:rsidP="00096D81">
            <w:pPr>
              <w:rPr>
                <w:rFonts w:asciiTheme="minorHAnsi" w:hAnsiTheme="minorHAnsi" w:cstheme="minorHAnsi"/>
              </w:rPr>
            </w:pPr>
          </w:p>
        </w:tc>
        <w:tc>
          <w:tcPr>
            <w:tcW w:w="2025" w:type="dxa"/>
          </w:tcPr>
          <w:p w14:paraId="1F035853" w14:textId="77777777" w:rsidR="00096D81" w:rsidRPr="00B346FA" w:rsidRDefault="00096D81" w:rsidP="00096D81">
            <w:pPr>
              <w:keepNext/>
              <w:spacing w:before="100" w:after="0"/>
              <w:rPr>
                <w:rStyle w:val="Strong"/>
                <w:rFonts w:asciiTheme="minorHAnsi" w:hAnsiTheme="minorHAnsi" w:cstheme="minorHAnsi"/>
              </w:rPr>
            </w:pPr>
            <w:r w:rsidRPr="00B346FA">
              <w:rPr>
                <w:rFonts w:asciiTheme="minorHAnsi" w:hAnsiTheme="minorHAnsi" w:cstheme="minorHAnsi"/>
                <w:b/>
              </w:rPr>
              <w:t>Description</w:t>
            </w:r>
          </w:p>
        </w:tc>
        <w:tc>
          <w:tcPr>
            <w:tcW w:w="6694" w:type="dxa"/>
          </w:tcPr>
          <w:p w14:paraId="5E6031F5" w14:textId="77777777" w:rsidR="00096D81" w:rsidRPr="00B346FA" w:rsidRDefault="00096D81" w:rsidP="00096D81">
            <w:pPr>
              <w:spacing w:before="100" w:after="0"/>
              <w:rPr>
                <w:rFonts w:asciiTheme="minorHAnsi" w:hAnsiTheme="minorHAnsi" w:cstheme="minorHAnsi"/>
                <w:color w:val="000000"/>
              </w:rPr>
            </w:pPr>
            <w:r w:rsidRPr="00B346FA">
              <w:rPr>
                <w:rFonts w:asciiTheme="minorHAnsi" w:hAnsiTheme="minorHAnsi" w:cstheme="minorHAnsi"/>
                <w:color w:val="000000"/>
              </w:rPr>
              <w:t>The city will allocate $43,211 (approximately 3 percent of the entitlement grant) to administrative costs associated with managing with the HOPWA grant.</w:t>
            </w:r>
          </w:p>
        </w:tc>
      </w:tr>
      <w:tr w:rsidR="00096D81" w:rsidRPr="00B346FA" w14:paraId="4017A740" w14:textId="77777777" w:rsidTr="0258B5A2">
        <w:trPr>
          <w:cantSplit/>
          <w:trHeight w:val="45"/>
        </w:trPr>
        <w:tc>
          <w:tcPr>
            <w:tcW w:w="615" w:type="dxa"/>
            <w:vMerge/>
          </w:tcPr>
          <w:p w14:paraId="03C65EB5" w14:textId="77777777" w:rsidR="00096D81" w:rsidRPr="00B346FA" w:rsidRDefault="00096D81" w:rsidP="00096D81">
            <w:pPr>
              <w:rPr>
                <w:rFonts w:asciiTheme="minorHAnsi" w:hAnsiTheme="minorHAnsi" w:cstheme="minorHAnsi"/>
              </w:rPr>
            </w:pPr>
          </w:p>
        </w:tc>
        <w:tc>
          <w:tcPr>
            <w:tcW w:w="2025" w:type="dxa"/>
          </w:tcPr>
          <w:p w14:paraId="6C2BEA2B" w14:textId="77777777" w:rsidR="00096D81" w:rsidRPr="00B346FA" w:rsidRDefault="00096D81" w:rsidP="00096D81">
            <w:pPr>
              <w:keepNext/>
              <w:spacing w:before="100" w:after="0"/>
              <w:rPr>
                <w:rStyle w:val="Strong"/>
                <w:rFonts w:asciiTheme="minorHAnsi" w:hAnsiTheme="minorHAnsi" w:cstheme="minorHAnsi"/>
              </w:rPr>
            </w:pPr>
            <w:r w:rsidRPr="00B346FA">
              <w:rPr>
                <w:rFonts w:asciiTheme="minorHAnsi" w:hAnsiTheme="minorHAnsi" w:cstheme="minorHAnsi"/>
                <w:b/>
              </w:rPr>
              <w:t>Target Date</w:t>
            </w:r>
          </w:p>
        </w:tc>
        <w:tc>
          <w:tcPr>
            <w:tcW w:w="6694" w:type="dxa"/>
          </w:tcPr>
          <w:p w14:paraId="6BC35819" w14:textId="77777777" w:rsidR="00096D81" w:rsidRPr="00B346FA" w:rsidRDefault="00096D81" w:rsidP="00096D81">
            <w:pPr>
              <w:spacing w:before="100" w:after="0"/>
              <w:rPr>
                <w:rFonts w:asciiTheme="minorHAnsi" w:hAnsiTheme="minorHAnsi" w:cstheme="minorHAnsi"/>
                <w:color w:val="000000"/>
              </w:rPr>
            </w:pPr>
            <w:r w:rsidRPr="00B346FA">
              <w:rPr>
                <w:rFonts w:asciiTheme="minorHAnsi" w:hAnsiTheme="minorHAnsi" w:cstheme="minorHAnsi"/>
                <w:color w:val="000000"/>
              </w:rPr>
              <w:t>6/30/2023</w:t>
            </w:r>
          </w:p>
        </w:tc>
      </w:tr>
      <w:tr w:rsidR="00096D81" w:rsidRPr="00B346FA" w14:paraId="5CE79788" w14:textId="77777777" w:rsidTr="0258B5A2">
        <w:trPr>
          <w:cantSplit/>
          <w:trHeight w:val="45"/>
        </w:trPr>
        <w:tc>
          <w:tcPr>
            <w:tcW w:w="615" w:type="dxa"/>
            <w:vMerge/>
          </w:tcPr>
          <w:p w14:paraId="667818F1" w14:textId="77777777" w:rsidR="00096D81" w:rsidRPr="00B346FA" w:rsidRDefault="00096D81" w:rsidP="00096D81">
            <w:pPr>
              <w:rPr>
                <w:rFonts w:asciiTheme="minorHAnsi" w:hAnsiTheme="minorHAnsi" w:cstheme="minorHAnsi"/>
              </w:rPr>
            </w:pPr>
          </w:p>
        </w:tc>
        <w:tc>
          <w:tcPr>
            <w:tcW w:w="2025" w:type="dxa"/>
          </w:tcPr>
          <w:p w14:paraId="2861B576" w14:textId="77777777" w:rsidR="00096D81" w:rsidRPr="00B346FA" w:rsidRDefault="00096D81" w:rsidP="00096D81">
            <w:pPr>
              <w:keepNext/>
              <w:spacing w:before="100" w:after="0"/>
              <w:rPr>
                <w:rStyle w:val="Strong"/>
                <w:rFonts w:asciiTheme="minorHAnsi" w:hAnsiTheme="minorHAnsi" w:cstheme="minorHAnsi"/>
              </w:rPr>
            </w:pPr>
            <w:r w:rsidRPr="00B346FA">
              <w:rPr>
                <w:rStyle w:val="Strong"/>
                <w:rFonts w:asciiTheme="minorHAnsi" w:hAnsiTheme="minorHAnsi" w:cstheme="minorHAnsi"/>
              </w:rPr>
              <w:t>Estimate the number and type of families that will benefit from the proposed activities</w:t>
            </w:r>
          </w:p>
        </w:tc>
        <w:tc>
          <w:tcPr>
            <w:tcW w:w="6694" w:type="dxa"/>
          </w:tcPr>
          <w:p w14:paraId="477B3686" w14:textId="77777777" w:rsidR="00096D81" w:rsidRPr="00B346FA" w:rsidRDefault="00096D81" w:rsidP="00096D81">
            <w:pPr>
              <w:spacing w:before="100" w:after="0"/>
              <w:rPr>
                <w:rFonts w:asciiTheme="minorHAnsi" w:hAnsiTheme="minorHAnsi" w:cstheme="minorHAnsi"/>
                <w:color w:val="000000"/>
              </w:rPr>
            </w:pPr>
            <w:r w:rsidRPr="00B346FA">
              <w:rPr>
                <w:rFonts w:asciiTheme="minorHAnsi" w:hAnsiTheme="minorHAnsi" w:cstheme="minorHAnsi"/>
                <w:color w:val="000000"/>
              </w:rPr>
              <w:t>N/A</w:t>
            </w:r>
          </w:p>
        </w:tc>
      </w:tr>
      <w:tr w:rsidR="00096D81" w:rsidRPr="00B346FA" w14:paraId="3C633599" w14:textId="77777777" w:rsidTr="0258B5A2">
        <w:trPr>
          <w:cantSplit/>
          <w:trHeight w:val="45"/>
        </w:trPr>
        <w:tc>
          <w:tcPr>
            <w:tcW w:w="615" w:type="dxa"/>
            <w:vMerge/>
          </w:tcPr>
          <w:p w14:paraId="3BAD28FA" w14:textId="77777777" w:rsidR="00096D81" w:rsidRPr="00B346FA" w:rsidRDefault="00096D81" w:rsidP="00096D81">
            <w:pPr>
              <w:rPr>
                <w:rFonts w:asciiTheme="minorHAnsi" w:hAnsiTheme="minorHAnsi" w:cstheme="minorHAnsi"/>
              </w:rPr>
            </w:pPr>
          </w:p>
        </w:tc>
        <w:tc>
          <w:tcPr>
            <w:tcW w:w="2025" w:type="dxa"/>
          </w:tcPr>
          <w:p w14:paraId="7D09E039" w14:textId="77777777" w:rsidR="00096D81" w:rsidRPr="00B346FA" w:rsidRDefault="00096D81" w:rsidP="00096D81">
            <w:pPr>
              <w:keepNext/>
              <w:spacing w:before="100" w:after="0"/>
              <w:rPr>
                <w:rStyle w:val="Strong"/>
                <w:rFonts w:asciiTheme="minorHAnsi" w:hAnsiTheme="minorHAnsi" w:cstheme="minorHAnsi"/>
              </w:rPr>
            </w:pPr>
            <w:r w:rsidRPr="00B346FA">
              <w:rPr>
                <w:rStyle w:val="Strong"/>
                <w:rFonts w:asciiTheme="minorHAnsi" w:hAnsiTheme="minorHAnsi" w:cstheme="minorHAnsi"/>
              </w:rPr>
              <w:t>Location Description</w:t>
            </w:r>
          </w:p>
        </w:tc>
        <w:tc>
          <w:tcPr>
            <w:tcW w:w="6694" w:type="dxa"/>
          </w:tcPr>
          <w:p w14:paraId="7EEBF000" w14:textId="77777777" w:rsidR="00096D81" w:rsidRPr="00B346FA" w:rsidRDefault="00096D81" w:rsidP="00096D81">
            <w:pPr>
              <w:spacing w:before="100" w:after="0"/>
              <w:rPr>
                <w:rFonts w:asciiTheme="minorHAnsi" w:hAnsiTheme="minorHAnsi" w:cstheme="minorHAnsi"/>
                <w:color w:val="000000"/>
              </w:rPr>
            </w:pPr>
            <w:r w:rsidRPr="00B346FA">
              <w:rPr>
                <w:rFonts w:asciiTheme="minorHAnsi" w:hAnsiTheme="minorHAnsi" w:cstheme="minorHAnsi"/>
                <w:color w:val="000000"/>
              </w:rPr>
              <w:t>N/A</w:t>
            </w:r>
          </w:p>
        </w:tc>
      </w:tr>
      <w:tr w:rsidR="00096D81" w:rsidRPr="00B346FA" w14:paraId="36BC77FF" w14:textId="77777777" w:rsidTr="0258B5A2">
        <w:trPr>
          <w:cantSplit/>
          <w:trHeight w:val="45"/>
        </w:trPr>
        <w:tc>
          <w:tcPr>
            <w:tcW w:w="615" w:type="dxa"/>
            <w:vMerge/>
          </w:tcPr>
          <w:p w14:paraId="450C0353" w14:textId="77777777" w:rsidR="00096D81" w:rsidRPr="00B346FA" w:rsidRDefault="00096D81" w:rsidP="00096D81">
            <w:pPr>
              <w:rPr>
                <w:rFonts w:asciiTheme="minorHAnsi" w:hAnsiTheme="minorHAnsi" w:cstheme="minorHAnsi"/>
              </w:rPr>
            </w:pPr>
          </w:p>
        </w:tc>
        <w:tc>
          <w:tcPr>
            <w:tcW w:w="2025" w:type="dxa"/>
          </w:tcPr>
          <w:p w14:paraId="78E871B2" w14:textId="77777777" w:rsidR="00096D81" w:rsidRPr="00B346FA" w:rsidRDefault="00096D81" w:rsidP="00096D81">
            <w:pPr>
              <w:keepNext/>
              <w:spacing w:before="100" w:after="0"/>
              <w:rPr>
                <w:rStyle w:val="Strong"/>
                <w:rFonts w:asciiTheme="minorHAnsi" w:hAnsiTheme="minorHAnsi" w:cstheme="minorHAnsi"/>
              </w:rPr>
            </w:pPr>
            <w:r w:rsidRPr="00B346FA">
              <w:rPr>
                <w:rStyle w:val="Strong"/>
                <w:rFonts w:asciiTheme="minorHAnsi" w:hAnsiTheme="minorHAnsi" w:cstheme="minorHAnsi"/>
              </w:rPr>
              <w:t>Planned Activities</w:t>
            </w:r>
          </w:p>
        </w:tc>
        <w:tc>
          <w:tcPr>
            <w:tcW w:w="6694" w:type="dxa"/>
          </w:tcPr>
          <w:p w14:paraId="085EC51C" w14:textId="202B795F" w:rsidR="00096D81" w:rsidRPr="00B346FA" w:rsidRDefault="00096D81" w:rsidP="00096D81">
            <w:pPr>
              <w:spacing w:before="100" w:after="0"/>
              <w:rPr>
                <w:rFonts w:asciiTheme="minorHAnsi" w:hAnsiTheme="minorHAnsi" w:cstheme="minorHAnsi"/>
                <w:color w:val="000000"/>
              </w:rPr>
            </w:pPr>
            <w:r w:rsidRPr="00B346FA">
              <w:rPr>
                <w:rFonts w:asciiTheme="minorHAnsi" w:hAnsiTheme="minorHAnsi" w:cstheme="minorHAnsi"/>
                <w:color w:val="000000"/>
              </w:rPr>
              <w:t>Housing Department will administer the HOPWA Program.</w:t>
            </w:r>
          </w:p>
        </w:tc>
      </w:tr>
      <w:tr w:rsidR="00096D81" w:rsidRPr="00B346FA" w14:paraId="4145B2D6" w14:textId="77777777" w:rsidTr="0258B5A2">
        <w:trPr>
          <w:cantSplit/>
          <w:trHeight w:val="45"/>
        </w:trPr>
        <w:tc>
          <w:tcPr>
            <w:tcW w:w="615" w:type="dxa"/>
            <w:vMerge/>
          </w:tcPr>
          <w:p w14:paraId="77544DA5" w14:textId="77777777" w:rsidR="00096D81" w:rsidRPr="00B346FA" w:rsidRDefault="00096D81" w:rsidP="00096D81">
            <w:pPr>
              <w:rPr>
                <w:rFonts w:asciiTheme="minorHAnsi" w:hAnsiTheme="minorHAnsi" w:cstheme="minorHAnsi"/>
              </w:rPr>
            </w:pPr>
          </w:p>
        </w:tc>
        <w:tc>
          <w:tcPr>
            <w:tcW w:w="2025" w:type="dxa"/>
          </w:tcPr>
          <w:p w14:paraId="7833B53D" w14:textId="77777777" w:rsidR="00096D81" w:rsidRPr="00B346FA" w:rsidRDefault="00096D81" w:rsidP="00096D81">
            <w:pPr>
              <w:keepNext/>
              <w:spacing w:before="100" w:after="0"/>
              <w:rPr>
                <w:rStyle w:val="Strong"/>
                <w:rFonts w:asciiTheme="minorHAnsi" w:hAnsiTheme="minorHAnsi" w:cstheme="minorHAnsi"/>
              </w:rPr>
            </w:pPr>
            <w:r w:rsidRPr="00B346FA">
              <w:rPr>
                <w:rStyle w:val="Strong"/>
                <w:rFonts w:asciiTheme="minorHAnsi" w:hAnsiTheme="minorHAnsi" w:cstheme="minorHAnsi"/>
              </w:rPr>
              <w:t>Goal Outcome Indicator</w:t>
            </w:r>
          </w:p>
        </w:tc>
        <w:tc>
          <w:tcPr>
            <w:tcW w:w="6694" w:type="dxa"/>
          </w:tcPr>
          <w:p w14:paraId="72BCE090" w14:textId="77777777" w:rsidR="00096D81" w:rsidRPr="00B346FA" w:rsidRDefault="00096D81" w:rsidP="00096D81">
            <w:pPr>
              <w:spacing w:before="100" w:after="0"/>
              <w:rPr>
                <w:rFonts w:asciiTheme="minorHAnsi" w:hAnsiTheme="minorHAnsi" w:cstheme="minorHAnsi"/>
                <w:color w:val="000000"/>
              </w:rPr>
            </w:pPr>
            <w:r w:rsidRPr="00B346FA">
              <w:rPr>
                <w:rFonts w:asciiTheme="minorHAnsi" w:hAnsiTheme="minorHAnsi" w:cstheme="minorHAnsi"/>
                <w:color w:val="000000"/>
              </w:rPr>
              <w:t>Strengthen and Stabilize Communities</w:t>
            </w:r>
          </w:p>
          <w:p w14:paraId="52FFFACF" w14:textId="77777777" w:rsidR="00096D81" w:rsidRPr="00B346FA" w:rsidRDefault="00096D81" w:rsidP="00096D81">
            <w:pPr>
              <w:spacing w:before="100" w:after="0"/>
              <w:rPr>
                <w:rFonts w:asciiTheme="minorHAnsi" w:hAnsiTheme="minorHAnsi" w:cstheme="minorHAnsi"/>
                <w:color w:val="000000"/>
              </w:rPr>
            </w:pPr>
          </w:p>
        </w:tc>
      </w:tr>
    </w:tbl>
    <w:p w14:paraId="768ADFE1" w14:textId="77777777" w:rsidR="000B1A83" w:rsidRPr="00C00B3D" w:rsidRDefault="00026637">
      <w:pPr>
        <w:pStyle w:val="Heading2"/>
        <w:pageBreakBefore/>
        <w:widowControl w:val="0"/>
        <w:rPr>
          <w:rFonts w:asciiTheme="minorHAnsi" w:hAnsiTheme="minorHAnsi" w:cstheme="minorHAnsi"/>
          <w:i w:val="0"/>
        </w:rPr>
      </w:pPr>
      <w:r w:rsidRPr="00C00B3D">
        <w:rPr>
          <w:rFonts w:asciiTheme="minorHAnsi" w:hAnsiTheme="minorHAnsi" w:cstheme="minorHAnsi"/>
          <w:i w:val="0"/>
        </w:rPr>
        <w:t xml:space="preserve">AP-50 Geographic Distribution – 91.220(f) </w:t>
      </w:r>
      <w:bookmarkEnd w:id="1"/>
    </w:p>
    <w:p w14:paraId="48BBB2B3" w14:textId="77777777" w:rsidR="000B1A83" w:rsidRPr="00B346FA" w:rsidRDefault="00026637">
      <w:pPr>
        <w:keepNext/>
        <w:widowControl w:val="0"/>
        <w:rPr>
          <w:rFonts w:asciiTheme="minorHAnsi" w:hAnsiTheme="minorHAnsi" w:cstheme="minorHAnsi"/>
          <w:b/>
        </w:rPr>
      </w:pPr>
      <w:r w:rsidRPr="00B346FA">
        <w:rPr>
          <w:rFonts w:asciiTheme="minorHAnsi" w:hAnsiTheme="minorHAnsi" w:cstheme="minorHAnsi"/>
          <w:b/>
        </w:rPr>
        <w:t xml:space="preserve">Description of the geographic areas of the entitlement (including areas of low-income and minority concentration) where assistance will be directed </w:t>
      </w:r>
    </w:p>
    <w:p w14:paraId="56CEA0FE" w14:textId="77777777" w:rsidR="000B1A83" w:rsidRDefault="00026637">
      <w:pPr>
        <w:keepNext/>
        <w:widowControl w:val="0"/>
        <w:rPr>
          <w:b/>
          <w:sz w:val="24"/>
          <w:szCs w:val="24"/>
        </w:rPr>
      </w:pPr>
      <w:r>
        <w:rPr>
          <w:b/>
          <w:sz w:val="24"/>
          <w:szCs w:val="24"/>
        </w:rPr>
        <w:t>Geographic Distribution</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4"/>
        <w:gridCol w:w="2074"/>
      </w:tblGrid>
      <w:tr w:rsidR="000B1A83" w14:paraId="3BEF19C7" w14:textId="77777777">
        <w:trPr>
          <w:cantSplit/>
          <w:tblHeader/>
        </w:trPr>
        <w:tc>
          <w:tcPr>
            <w:tcW w:w="0" w:type="auto"/>
          </w:tcPr>
          <w:p w14:paraId="50031DE5" w14:textId="77777777" w:rsidR="000B1A83" w:rsidRDefault="00026637">
            <w:pPr>
              <w:keepNext/>
              <w:widowControl w:val="0"/>
              <w:spacing w:after="0" w:line="240" w:lineRule="auto"/>
              <w:jc w:val="center"/>
              <w:rPr>
                <w:b/>
                <w:szCs w:val="24"/>
              </w:rPr>
            </w:pPr>
            <w:r>
              <w:rPr>
                <w:b/>
              </w:rPr>
              <w:t>Target Area</w:t>
            </w:r>
          </w:p>
        </w:tc>
        <w:tc>
          <w:tcPr>
            <w:tcW w:w="0" w:type="auto"/>
          </w:tcPr>
          <w:p w14:paraId="229EAA11" w14:textId="77777777" w:rsidR="000B1A83" w:rsidRDefault="00026637">
            <w:pPr>
              <w:keepNext/>
              <w:widowControl w:val="0"/>
              <w:spacing w:after="0" w:line="240" w:lineRule="auto"/>
              <w:jc w:val="center"/>
              <w:rPr>
                <w:b/>
                <w:szCs w:val="24"/>
              </w:rPr>
            </w:pPr>
            <w:r>
              <w:rPr>
                <w:b/>
              </w:rPr>
              <w:t>Percentage of Funds</w:t>
            </w:r>
          </w:p>
        </w:tc>
      </w:tr>
      <w:tr w:rsidR="000B1A83" w14:paraId="11C49D28" w14:textId="77777777">
        <w:trPr>
          <w:cantSplit/>
          <w:tblHeader/>
        </w:trPr>
        <w:tc>
          <w:tcPr>
            <w:tcW w:w="0" w:type="auto"/>
          </w:tcPr>
          <w:p w14:paraId="5EBCCBB2" w14:textId="77777777" w:rsidR="000B1A83" w:rsidRDefault="000B1A83">
            <w:pPr>
              <w:keepNext/>
              <w:widowControl w:val="0"/>
              <w:spacing w:after="0" w:line="240" w:lineRule="auto"/>
              <w:rPr>
                <w:szCs w:val="24"/>
              </w:rPr>
            </w:pPr>
          </w:p>
        </w:tc>
        <w:tc>
          <w:tcPr>
            <w:tcW w:w="0" w:type="auto"/>
          </w:tcPr>
          <w:p w14:paraId="0BDF54CB" w14:textId="77777777" w:rsidR="000B1A83" w:rsidRDefault="000B1A83">
            <w:pPr>
              <w:keepNext/>
              <w:widowControl w:val="0"/>
              <w:spacing w:after="0" w:line="240" w:lineRule="auto"/>
              <w:jc w:val="center"/>
              <w:rPr>
                <w:b/>
                <w:szCs w:val="24"/>
              </w:rPr>
            </w:pPr>
          </w:p>
        </w:tc>
      </w:tr>
    </w:tbl>
    <w:p w14:paraId="3ECDBDDB" w14:textId="77777777" w:rsidR="000B1A83" w:rsidRDefault="00026637">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4</w:t>
      </w:r>
      <w:r>
        <w:rPr>
          <w:rFonts w:asciiTheme="minorHAnsi" w:hAnsiTheme="minorHAnsi"/>
        </w:rPr>
        <w:fldChar w:fldCharType="end"/>
      </w:r>
      <w:r>
        <w:rPr>
          <w:rFonts w:asciiTheme="minorHAnsi" w:hAnsiTheme="minorHAnsi"/>
        </w:rPr>
        <w:t xml:space="preserve"> - Geographic Distribution </w:t>
      </w:r>
    </w:p>
    <w:p w14:paraId="75F9487B" w14:textId="77777777" w:rsidR="000B1A83" w:rsidRDefault="000B1A83">
      <w:pPr>
        <w:spacing w:after="0" w:line="240" w:lineRule="auto"/>
        <w:rPr>
          <w:b/>
          <w:sz w:val="24"/>
          <w:szCs w:val="24"/>
        </w:rPr>
      </w:pPr>
    </w:p>
    <w:p w14:paraId="775E9349" w14:textId="77777777" w:rsidR="000B1A83" w:rsidRDefault="00026637">
      <w:pPr>
        <w:keepNext/>
        <w:widowControl w:val="0"/>
        <w:rPr>
          <w:b/>
          <w:sz w:val="24"/>
          <w:szCs w:val="24"/>
        </w:rPr>
      </w:pPr>
      <w:r>
        <w:rPr>
          <w:b/>
          <w:sz w:val="24"/>
          <w:szCs w:val="24"/>
        </w:rPr>
        <w:t xml:space="preserve">Rationale for the priorities for allocating investments geographically </w:t>
      </w:r>
    </w:p>
    <w:p w14:paraId="6C8D4267" w14:textId="2EE7D3C3" w:rsidR="000B1A83" w:rsidRDefault="00026637" w:rsidP="00250BA5">
      <w:pPr>
        <w:keepNext/>
        <w:widowControl w:val="0"/>
        <w:spacing w:beforeAutospacing="1" w:afterAutospacing="1"/>
        <w:rPr>
          <w:rFonts w:cs="Arial"/>
        </w:rPr>
      </w:pPr>
      <w:r>
        <w:rPr>
          <w:rFonts w:cs="Arial"/>
        </w:rPr>
        <w:t xml:space="preserve">The Consolidated Plan allocates federal entitlement dollars according to low- and moderate-income (LMI) census tracts without target areas. However, in light of current budget limitations, San José recognizes the importance of a coordinated effort to invest in its neighborhoods. In its 2010-15 Consolidated Plan, San José initiated the first iteration of its neighborhood plan through its place-based strategy by focusing leveraged investments in the Santee/McKinley, Mayfair, and Five Wounds/Brookwood Terrace neighborhoods to create clean, safe, and engaged places. In the 2015-2020 Consolidated Plan, the City continued to emphasize the importance of neighborhoods and to refine its approach by seeking to make high-impact, targeted investments in strategic locations and activities that advance the four goals identified. In </w:t>
      </w:r>
      <w:r w:rsidR="00250BA5">
        <w:rPr>
          <w:rFonts w:cs="Arial"/>
        </w:rPr>
        <w:t>its</w:t>
      </w:r>
      <w:r>
        <w:rPr>
          <w:rFonts w:cs="Arial"/>
        </w:rPr>
        <w:t xml:space="preserve"> 2020-2025 Consolidated Plan, the City emphasized the importance of economic revitalization in neighborhoods and to make targeted investments in strategic locations and activities that advance the four goals identified. The City will continue to prioritize investments in the Place-based neighborhoods which include the three original Place-based Neighborhoods as well as four new targeted neighborhoods.</w:t>
      </w:r>
    </w:p>
    <w:p w14:paraId="02396D85" w14:textId="77777777" w:rsidR="000B1A83" w:rsidRDefault="00026637">
      <w:pPr>
        <w:pStyle w:val="Heading1"/>
        <w:pageBreakBefore/>
        <w:jc w:val="center"/>
        <w:rPr>
          <w:rFonts w:ascii="Calibri" w:hAnsi="Calibri"/>
          <w:color w:val="auto"/>
          <w:sz w:val="32"/>
          <w:szCs w:val="32"/>
        </w:rPr>
      </w:pPr>
      <w:r>
        <w:rPr>
          <w:rFonts w:ascii="Calibri" w:hAnsi="Calibri"/>
          <w:color w:val="auto"/>
          <w:sz w:val="32"/>
          <w:szCs w:val="32"/>
        </w:rPr>
        <w:t xml:space="preserve">Affordable Housing </w:t>
      </w:r>
    </w:p>
    <w:p w14:paraId="702B43C8" w14:textId="77777777" w:rsidR="000B1A83" w:rsidRDefault="00026637">
      <w:pPr>
        <w:pStyle w:val="Heading2"/>
        <w:widowControl w:val="0"/>
        <w:rPr>
          <w:rFonts w:ascii="Calibri" w:hAnsi="Calibri"/>
          <w:i w:val="0"/>
        </w:rPr>
      </w:pPr>
      <w:r>
        <w:rPr>
          <w:rFonts w:ascii="Calibri" w:hAnsi="Calibri"/>
          <w:i w:val="0"/>
        </w:rPr>
        <w:t xml:space="preserve">AP-55 Affordable Housing – 91.220(g) </w:t>
      </w:r>
    </w:p>
    <w:p w14:paraId="46D43FE7" w14:textId="77777777" w:rsidR="000B1A83" w:rsidRDefault="00026637">
      <w:pPr>
        <w:keepNext/>
        <w:widowControl w:val="0"/>
        <w:spacing w:line="204" w:lineRule="auto"/>
        <w:rPr>
          <w:b/>
          <w:sz w:val="28"/>
          <w:szCs w:val="28"/>
        </w:rPr>
      </w:pPr>
      <w:r>
        <w:rPr>
          <w:b/>
          <w:sz w:val="24"/>
          <w:szCs w:val="24"/>
        </w:rPr>
        <w:t>Introduction</w:t>
      </w:r>
    </w:p>
    <w:p w14:paraId="0CF3A2D2" w14:textId="026A1CC9" w:rsidR="712F23B7" w:rsidRPr="006B7607" w:rsidRDefault="00026637" w:rsidP="712F23B7">
      <w:pPr>
        <w:keepNext/>
        <w:widowControl w:val="0"/>
        <w:spacing w:beforeAutospacing="1" w:afterAutospacing="1"/>
        <w:rPr>
          <w:b/>
          <w:sz w:val="24"/>
          <w:szCs w:val="24"/>
        </w:rPr>
      </w:pPr>
      <w:r>
        <w:t xml:space="preserve">Although entitlement dollars are limited, the City anticipates expending a significant portion of its federal allocation dollars on the preservation and provision of </w:t>
      </w:r>
      <w:r w:rsidR="006D6937">
        <w:t xml:space="preserve">new </w:t>
      </w:r>
      <w:r>
        <w:t>affordable housing. A detailed discussion of how HUD entitlements will be used to support affordable housing needs within the City is provided in AP-20, with the number of households to be assisted itemized by goal.</w:t>
      </w:r>
    </w:p>
    <w:p w14:paraId="78A68513" w14:textId="77777777" w:rsidR="006B7607" w:rsidRPr="006B7607" w:rsidRDefault="006B7607" w:rsidP="006B7607">
      <w:pPr>
        <w:keepNext/>
        <w:widowControl w:val="0"/>
        <w:spacing w:beforeAutospacing="1" w:afterAutospacing="1"/>
        <w:rPr>
          <w:b/>
          <w:bCs/>
          <w:sz w:val="24"/>
          <w:szCs w:val="24"/>
        </w:rPr>
      </w:pPr>
      <w:r w:rsidRPr="006B7607">
        <w:rPr>
          <w:b/>
          <w:bCs/>
        </w:rPr>
        <w:t>Table 14 – One-Year Goals for Affordable Housing by Support Requirement</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3"/>
        <w:gridCol w:w="1620"/>
      </w:tblGrid>
      <w:tr w:rsidR="000B1A83" w14:paraId="3A84E642" w14:textId="77777777" w:rsidTr="283994E6">
        <w:trPr>
          <w:cantSplit/>
          <w:tblHeader/>
        </w:trPr>
        <w:tc>
          <w:tcPr>
            <w:tcW w:w="6473" w:type="dxa"/>
            <w:gridSpan w:val="2"/>
          </w:tcPr>
          <w:p w14:paraId="5D485229" w14:textId="4F7EB69C" w:rsidR="000B1A83" w:rsidRDefault="00026637" w:rsidP="712F23B7">
            <w:pPr>
              <w:keepNext/>
              <w:widowControl w:val="0"/>
              <w:spacing w:after="0" w:line="240" w:lineRule="auto"/>
              <w:jc w:val="center"/>
              <w:rPr>
                <w:b/>
                <w:bCs/>
              </w:rPr>
            </w:pPr>
            <w:r w:rsidRPr="712F23B7">
              <w:rPr>
                <w:b/>
                <w:bCs/>
              </w:rPr>
              <w:t>One-Year Goals for the Number of Households to be Supported</w:t>
            </w:r>
          </w:p>
        </w:tc>
      </w:tr>
      <w:tr w:rsidR="000B1A83" w14:paraId="0DFF772A" w14:textId="77777777" w:rsidTr="283994E6">
        <w:trPr>
          <w:cantSplit/>
        </w:trPr>
        <w:tc>
          <w:tcPr>
            <w:tcW w:w="4853" w:type="dxa"/>
            <w:tcBorders>
              <w:top w:val="nil"/>
              <w:bottom w:val="nil"/>
            </w:tcBorders>
            <w:vAlign w:val="bottom"/>
          </w:tcPr>
          <w:p w14:paraId="17823304" w14:textId="77777777" w:rsidR="000B1A83" w:rsidRDefault="00026637">
            <w:pPr>
              <w:spacing w:beforeAutospacing="1" w:afterAutospacing="1"/>
            </w:pPr>
            <w:r>
              <w:rPr>
                <w:color w:val="000000"/>
              </w:rPr>
              <w:t>Homeless</w:t>
            </w:r>
          </w:p>
        </w:tc>
        <w:tc>
          <w:tcPr>
            <w:tcW w:w="1620" w:type="dxa"/>
            <w:tcBorders>
              <w:top w:val="nil"/>
              <w:bottom w:val="nil"/>
            </w:tcBorders>
            <w:vAlign w:val="bottom"/>
          </w:tcPr>
          <w:p w14:paraId="78EBED67" w14:textId="77777777" w:rsidR="000B1A83" w:rsidRDefault="00026637">
            <w:pPr>
              <w:spacing w:beforeAutospacing="1" w:afterAutospacing="1"/>
              <w:jc w:val="right"/>
            </w:pPr>
            <w:r>
              <w:rPr>
                <w:color w:val="000000"/>
              </w:rPr>
              <w:t>100</w:t>
            </w:r>
          </w:p>
        </w:tc>
      </w:tr>
      <w:tr w:rsidR="000B1A83" w14:paraId="2A0BF33E" w14:textId="77777777" w:rsidTr="283994E6">
        <w:trPr>
          <w:cantSplit/>
        </w:trPr>
        <w:tc>
          <w:tcPr>
            <w:tcW w:w="4853" w:type="dxa"/>
            <w:tcBorders>
              <w:top w:val="nil"/>
              <w:bottom w:val="nil"/>
            </w:tcBorders>
            <w:vAlign w:val="bottom"/>
          </w:tcPr>
          <w:p w14:paraId="1C8B4BB8" w14:textId="77777777" w:rsidR="000B1A83" w:rsidRDefault="00026637">
            <w:pPr>
              <w:spacing w:beforeAutospacing="1" w:afterAutospacing="1"/>
            </w:pPr>
            <w:r>
              <w:rPr>
                <w:color w:val="000000"/>
              </w:rPr>
              <w:t>Non-Homeless</w:t>
            </w:r>
          </w:p>
        </w:tc>
        <w:tc>
          <w:tcPr>
            <w:tcW w:w="1620" w:type="dxa"/>
            <w:tcBorders>
              <w:top w:val="nil"/>
              <w:bottom w:val="nil"/>
            </w:tcBorders>
            <w:vAlign w:val="bottom"/>
          </w:tcPr>
          <w:p w14:paraId="26E493EF" w14:textId="77777777" w:rsidR="000B1A83" w:rsidRDefault="00026637">
            <w:pPr>
              <w:spacing w:beforeAutospacing="1" w:afterAutospacing="1"/>
              <w:jc w:val="right"/>
            </w:pPr>
            <w:r>
              <w:rPr>
                <w:color w:val="000000"/>
              </w:rPr>
              <w:t>380</w:t>
            </w:r>
          </w:p>
        </w:tc>
      </w:tr>
      <w:tr w:rsidR="000B1A83" w14:paraId="624D3198" w14:textId="77777777" w:rsidTr="006B7607">
        <w:trPr>
          <w:cantSplit/>
        </w:trPr>
        <w:tc>
          <w:tcPr>
            <w:tcW w:w="4853" w:type="dxa"/>
            <w:tcBorders>
              <w:top w:val="nil"/>
              <w:bottom w:val="nil"/>
            </w:tcBorders>
            <w:vAlign w:val="bottom"/>
          </w:tcPr>
          <w:p w14:paraId="277F6CF0" w14:textId="410668D3" w:rsidR="000B1A83" w:rsidRDefault="00026637">
            <w:pPr>
              <w:spacing w:beforeAutospacing="1" w:afterAutospacing="1"/>
            </w:pPr>
            <w:r>
              <w:rPr>
                <w:color w:val="000000"/>
              </w:rPr>
              <w:t>Special</w:t>
            </w:r>
            <w:r w:rsidR="002A7590">
              <w:rPr>
                <w:color w:val="000000"/>
              </w:rPr>
              <w:t xml:space="preserve"> </w:t>
            </w:r>
            <w:r>
              <w:rPr>
                <w:color w:val="000000"/>
              </w:rPr>
              <w:t>Needs</w:t>
            </w:r>
          </w:p>
        </w:tc>
        <w:tc>
          <w:tcPr>
            <w:tcW w:w="1620" w:type="dxa"/>
            <w:tcBorders>
              <w:top w:val="nil"/>
              <w:bottom w:val="nil"/>
            </w:tcBorders>
            <w:vAlign w:val="bottom"/>
          </w:tcPr>
          <w:p w14:paraId="5E82FDBD" w14:textId="77777777" w:rsidR="000B1A83" w:rsidRDefault="00026637">
            <w:pPr>
              <w:spacing w:beforeAutospacing="1" w:afterAutospacing="1"/>
              <w:jc w:val="right"/>
            </w:pPr>
            <w:r>
              <w:rPr>
                <w:color w:val="000000"/>
              </w:rPr>
              <w:t>90</w:t>
            </w:r>
          </w:p>
        </w:tc>
      </w:tr>
      <w:tr w:rsidR="000B1A83" w14:paraId="07C42324" w14:textId="77777777" w:rsidTr="006B7607">
        <w:trPr>
          <w:cantSplit/>
        </w:trPr>
        <w:tc>
          <w:tcPr>
            <w:tcW w:w="4853" w:type="dxa"/>
            <w:tcBorders>
              <w:top w:val="nil"/>
              <w:bottom w:val="single" w:sz="2" w:space="0" w:color="auto"/>
            </w:tcBorders>
            <w:vAlign w:val="bottom"/>
          </w:tcPr>
          <w:p w14:paraId="467490AD" w14:textId="77777777" w:rsidR="000B1A83" w:rsidRDefault="00026637">
            <w:pPr>
              <w:spacing w:beforeAutospacing="1" w:afterAutospacing="1"/>
            </w:pPr>
            <w:r>
              <w:rPr>
                <w:color w:val="000000"/>
              </w:rPr>
              <w:t>Total</w:t>
            </w:r>
          </w:p>
        </w:tc>
        <w:tc>
          <w:tcPr>
            <w:tcW w:w="1620" w:type="dxa"/>
            <w:tcBorders>
              <w:top w:val="nil"/>
              <w:bottom w:val="single" w:sz="2" w:space="0" w:color="auto"/>
            </w:tcBorders>
            <w:vAlign w:val="bottom"/>
          </w:tcPr>
          <w:p w14:paraId="00DF0B60" w14:textId="77777777" w:rsidR="000B1A83" w:rsidRDefault="00026637">
            <w:pPr>
              <w:spacing w:beforeAutospacing="1" w:afterAutospacing="1"/>
              <w:jc w:val="right"/>
            </w:pPr>
            <w:r>
              <w:rPr>
                <w:color w:val="000000"/>
              </w:rPr>
              <w:t>570</w:t>
            </w:r>
          </w:p>
        </w:tc>
      </w:tr>
    </w:tbl>
    <w:p w14:paraId="446EF469" w14:textId="507E3AD0" w:rsidR="283994E6" w:rsidRDefault="283994E6" w:rsidP="283994E6">
      <w:pPr>
        <w:pStyle w:val="Caption"/>
        <w:rPr>
          <w:rFonts w:asciiTheme="minorHAnsi" w:hAnsiTheme="minorHAnsi"/>
        </w:rPr>
      </w:pPr>
    </w:p>
    <w:p w14:paraId="3E4CC2E7" w14:textId="77777777" w:rsidR="006B7607" w:rsidRPr="006B7607" w:rsidRDefault="006B7607" w:rsidP="006B7607">
      <w:pPr>
        <w:keepNext/>
        <w:widowControl w:val="0"/>
        <w:spacing w:beforeAutospacing="1" w:afterAutospacing="1"/>
        <w:rPr>
          <w:b/>
          <w:bCs/>
          <w:sz w:val="24"/>
          <w:szCs w:val="24"/>
        </w:rPr>
      </w:pPr>
      <w:r w:rsidRPr="006B7607">
        <w:rPr>
          <w:b/>
          <w:bCs/>
        </w:rPr>
        <w:t>Table 15 – One-Year Goals for Affordable Housing by Support Type</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3"/>
        <w:gridCol w:w="1620"/>
      </w:tblGrid>
      <w:tr w:rsidR="000B1A83" w14:paraId="07143D4A" w14:textId="77777777" w:rsidTr="283994E6">
        <w:trPr>
          <w:cantSplit/>
          <w:tblHeader/>
        </w:trPr>
        <w:tc>
          <w:tcPr>
            <w:tcW w:w="6473" w:type="dxa"/>
            <w:gridSpan w:val="2"/>
          </w:tcPr>
          <w:p w14:paraId="5F70D7D0" w14:textId="4A4808E8" w:rsidR="000B1A83" w:rsidRDefault="00026637" w:rsidP="712F23B7">
            <w:pPr>
              <w:keepNext/>
              <w:widowControl w:val="0"/>
              <w:spacing w:after="0" w:line="240" w:lineRule="auto"/>
              <w:jc w:val="center"/>
              <w:rPr>
                <w:b/>
                <w:bCs/>
              </w:rPr>
            </w:pPr>
            <w:r w:rsidRPr="712F23B7">
              <w:rPr>
                <w:b/>
                <w:bCs/>
              </w:rPr>
              <w:t>One-Year Goals for the Number of Households Supported Through</w:t>
            </w:r>
            <w:r w:rsidR="004A19C5">
              <w:rPr>
                <w:b/>
                <w:bCs/>
              </w:rPr>
              <w:t>:</w:t>
            </w:r>
          </w:p>
        </w:tc>
      </w:tr>
      <w:tr w:rsidR="000B1A83" w14:paraId="2A5550BA" w14:textId="77777777" w:rsidTr="283994E6">
        <w:trPr>
          <w:cantSplit/>
        </w:trPr>
        <w:tc>
          <w:tcPr>
            <w:tcW w:w="4853" w:type="dxa"/>
            <w:tcBorders>
              <w:top w:val="nil"/>
              <w:bottom w:val="nil"/>
            </w:tcBorders>
            <w:vAlign w:val="bottom"/>
          </w:tcPr>
          <w:p w14:paraId="2E7FFF46" w14:textId="77777777" w:rsidR="000B1A83" w:rsidRDefault="00026637">
            <w:pPr>
              <w:spacing w:beforeAutospacing="1" w:afterAutospacing="1"/>
            </w:pPr>
            <w:r>
              <w:rPr>
                <w:color w:val="000000"/>
              </w:rPr>
              <w:t>Rental Assistance</w:t>
            </w:r>
          </w:p>
        </w:tc>
        <w:tc>
          <w:tcPr>
            <w:tcW w:w="1620" w:type="dxa"/>
            <w:tcBorders>
              <w:top w:val="nil"/>
              <w:bottom w:val="nil"/>
            </w:tcBorders>
            <w:vAlign w:val="bottom"/>
          </w:tcPr>
          <w:p w14:paraId="7F70ED87" w14:textId="77777777" w:rsidR="000B1A83" w:rsidRDefault="00026637">
            <w:pPr>
              <w:spacing w:beforeAutospacing="1" w:afterAutospacing="1"/>
              <w:jc w:val="right"/>
            </w:pPr>
            <w:r>
              <w:rPr>
                <w:color w:val="000000"/>
              </w:rPr>
              <w:t>190</w:t>
            </w:r>
          </w:p>
        </w:tc>
      </w:tr>
      <w:tr w:rsidR="000B1A83" w14:paraId="1C935F4E" w14:textId="77777777" w:rsidTr="283994E6">
        <w:trPr>
          <w:cantSplit/>
        </w:trPr>
        <w:tc>
          <w:tcPr>
            <w:tcW w:w="4853" w:type="dxa"/>
            <w:tcBorders>
              <w:top w:val="nil"/>
              <w:bottom w:val="nil"/>
            </w:tcBorders>
            <w:vAlign w:val="bottom"/>
          </w:tcPr>
          <w:p w14:paraId="2606ACA4" w14:textId="4147CE5D" w:rsidR="000B1A83" w:rsidRDefault="00026637">
            <w:pPr>
              <w:spacing w:beforeAutospacing="1" w:afterAutospacing="1"/>
            </w:pPr>
            <w:r>
              <w:rPr>
                <w:color w:val="000000"/>
              </w:rPr>
              <w:t>Production of New Units</w:t>
            </w:r>
          </w:p>
        </w:tc>
        <w:tc>
          <w:tcPr>
            <w:tcW w:w="1620" w:type="dxa"/>
            <w:tcBorders>
              <w:top w:val="nil"/>
              <w:bottom w:val="nil"/>
            </w:tcBorders>
            <w:vAlign w:val="bottom"/>
          </w:tcPr>
          <w:p w14:paraId="6919C47A" w14:textId="77777777" w:rsidR="000B1A83" w:rsidRDefault="00026637">
            <w:pPr>
              <w:spacing w:beforeAutospacing="1" w:afterAutospacing="1"/>
              <w:jc w:val="right"/>
            </w:pPr>
            <w:r>
              <w:rPr>
                <w:color w:val="000000"/>
              </w:rPr>
              <w:t>50</w:t>
            </w:r>
          </w:p>
        </w:tc>
      </w:tr>
      <w:tr w:rsidR="000B1A83" w14:paraId="02872B24" w14:textId="77777777" w:rsidTr="283994E6">
        <w:trPr>
          <w:cantSplit/>
        </w:trPr>
        <w:tc>
          <w:tcPr>
            <w:tcW w:w="4853" w:type="dxa"/>
            <w:tcBorders>
              <w:top w:val="nil"/>
              <w:bottom w:val="nil"/>
            </w:tcBorders>
            <w:vAlign w:val="bottom"/>
          </w:tcPr>
          <w:p w14:paraId="5CBBE4CA" w14:textId="77777777" w:rsidR="000B1A83" w:rsidRDefault="00026637">
            <w:pPr>
              <w:spacing w:beforeAutospacing="1" w:afterAutospacing="1"/>
            </w:pPr>
            <w:r>
              <w:rPr>
                <w:color w:val="000000"/>
              </w:rPr>
              <w:t>Rehab of Existing Units</w:t>
            </w:r>
          </w:p>
        </w:tc>
        <w:tc>
          <w:tcPr>
            <w:tcW w:w="1620" w:type="dxa"/>
            <w:tcBorders>
              <w:top w:val="nil"/>
              <w:bottom w:val="nil"/>
            </w:tcBorders>
            <w:vAlign w:val="bottom"/>
          </w:tcPr>
          <w:p w14:paraId="2F44EEBA" w14:textId="77777777" w:rsidR="000B1A83" w:rsidRDefault="00026637">
            <w:pPr>
              <w:spacing w:beforeAutospacing="1" w:afterAutospacing="1"/>
              <w:jc w:val="right"/>
            </w:pPr>
            <w:r>
              <w:rPr>
                <w:color w:val="000000"/>
              </w:rPr>
              <w:t>330</w:t>
            </w:r>
          </w:p>
        </w:tc>
      </w:tr>
      <w:tr w:rsidR="000B1A83" w14:paraId="43686C19" w14:textId="77777777" w:rsidTr="006B7607">
        <w:trPr>
          <w:cantSplit/>
        </w:trPr>
        <w:tc>
          <w:tcPr>
            <w:tcW w:w="4853" w:type="dxa"/>
            <w:tcBorders>
              <w:top w:val="nil"/>
              <w:bottom w:val="nil"/>
            </w:tcBorders>
            <w:vAlign w:val="bottom"/>
          </w:tcPr>
          <w:p w14:paraId="168EC831" w14:textId="77777777" w:rsidR="000B1A83" w:rsidRDefault="00026637">
            <w:pPr>
              <w:spacing w:beforeAutospacing="1" w:afterAutospacing="1"/>
            </w:pPr>
            <w:r>
              <w:rPr>
                <w:color w:val="000000"/>
              </w:rPr>
              <w:t>Acquisition of Existing Units</w:t>
            </w:r>
          </w:p>
        </w:tc>
        <w:tc>
          <w:tcPr>
            <w:tcW w:w="1620" w:type="dxa"/>
            <w:tcBorders>
              <w:top w:val="nil"/>
              <w:bottom w:val="nil"/>
            </w:tcBorders>
            <w:vAlign w:val="bottom"/>
          </w:tcPr>
          <w:p w14:paraId="7EA2B78C" w14:textId="77777777" w:rsidR="000B1A83" w:rsidRDefault="00026637">
            <w:pPr>
              <w:spacing w:beforeAutospacing="1" w:afterAutospacing="1"/>
              <w:jc w:val="right"/>
            </w:pPr>
            <w:r>
              <w:rPr>
                <w:color w:val="000000"/>
              </w:rPr>
              <w:t>0</w:t>
            </w:r>
          </w:p>
        </w:tc>
      </w:tr>
      <w:tr w:rsidR="000B1A83" w14:paraId="788B32B9" w14:textId="77777777" w:rsidTr="006B7607">
        <w:trPr>
          <w:cantSplit/>
        </w:trPr>
        <w:tc>
          <w:tcPr>
            <w:tcW w:w="4853" w:type="dxa"/>
            <w:tcBorders>
              <w:top w:val="nil"/>
              <w:bottom w:val="single" w:sz="2" w:space="0" w:color="auto"/>
            </w:tcBorders>
            <w:vAlign w:val="bottom"/>
          </w:tcPr>
          <w:p w14:paraId="1807C6D6" w14:textId="77777777" w:rsidR="000B1A83" w:rsidRDefault="00026637">
            <w:pPr>
              <w:spacing w:beforeAutospacing="1" w:afterAutospacing="1"/>
            </w:pPr>
            <w:r>
              <w:rPr>
                <w:color w:val="000000"/>
              </w:rPr>
              <w:t>Total</w:t>
            </w:r>
          </w:p>
        </w:tc>
        <w:tc>
          <w:tcPr>
            <w:tcW w:w="1620" w:type="dxa"/>
            <w:tcBorders>
              <w:top w:val="nil"/>
              <w:bottom w:val="single" w:sz="2" w:space="0" w:color="auto"/>
            </w:tcBorders>
            <w:vAlign w:val="bottom"/>
          </w:tcPr>
          <w:p w14:paraId="7D63CBB7" w14:textId="77777777" w:rsidR="000B1A83" w:rsidRDefault="00026637">
            <w:pPr>
              <w:spacing w:beforeAutospacing="1" w:afterAutospacing="1"/>
              <w:jc w:val="right"/>
            </w:pPr>
            <w:r>
              <w:rPr>
                <w:color w:val="000000"/>
              </w:rPr>
              <w:t>570</w:t>
            </w:r>
          </w:p>
        </w:tc>
      </w:tr>
    </w:tbl>
    <w:p w14:paraId="7145235C" w14:textId="0ADF7697" w:rsidR="283994E6" w:rsidRDefault="283994E6" w:rsidP="283994E6">
      <w:pPr>
        <w:pStyle w:val="Caption"/>
        <w:rPr>
          <w:rFonts w:asciiTheme="minorHAnsi" w:hAnsiTheme="minorHAnsi"/>
        </w:rPr>
      </w:pPr>
    </w:p>
    <w:p w14:paraId="69B3A2CB" w14:textId="77777777" w:rsidR="000B1A83" w:rsidRDefault="000B1A83">
      <w:pPr>
        <w:rPr>
          <w:rFonts w:cs="Arial"/>
        </w:rPr>
      </w:pPr>
    </w:p>
    <w:p w14:paraId="2B792522" w14:textId="77777777" w:rsidR="000B1A83" w:rsidRDefault="000B1A83">
      <w:pPr>
        <w:rPr>
          <w:rFonts w:cs="Arial"/>
        </w:rPr>
      </w:pPr>
    </w:p>
    <w:p w14:paraId="61924598" w14:textId="77777777" w:rsidR="000B1A83" w:rsidRDefault="00026637">
      <w:pPr>
        <w:pStyle w:val="Heading2"/>
        <w:pageBreakBefore/>
        <w:widowControl w:val="0"/>
        <w:rPr>
          <w:rFonts w:ascii="Calibri" w:hAnsi="Calibri"/>
          <w:i w:val="0"/>
        </w:rPr>
      </w:pPr>
      <w:r>
        <w:rPr>
          <w:rFonts w:ascii="Calibri" w:hAnsi="Calibri"/>
          <w:i w:val="0"/>
        </w:rPr>
        <w:t xml:space="preserve">AP-60 Public Housing </w:t>
      </w:r>
      <w:r>
        <w:t>–</w:t>
      </w:r>
      <w:r>
        <w:rPr>
          <w:i w:val="0"/>
        </w:rPr>
        <w:t xml:space="preserve"> 91.220(h)</w:t>
      </w:r>
    </w:p>
    <w:p w14:paraId="4384B38E" w14:textId="77777777" w:rsidR="000B1A83" w:rsidRDefault="00026637">
      <w:pPr>
        <w:keepNext/>
        <w:widowControl w:val="0"/>
        <w:spacing w:line="204" w:lineRule="auto"/>
        <w:rPr>
          <w:b/>
          <w:sz w:val="24"/>
          <w:szCs w:val="24"/>
        </w:rPr>
      </w:pPr>
      <w:r>
        <w:rPr>
          <w:b/>
          <w:sz w:val="24"/>
          <w:szCs w:val="24"/>
        </w:rPr>
        <w:t>Introduction</w:t>
      </w:r>
    </w:p>
    <w:p w14:paraId="2EACDDFD" w14:textId="38CD0914" w:rsidR="00F74A2F" w:rsidRDefault="00026637">
      <w:pPr>
        <w:keepNext/>
        <w:widowControl w:val="0"/>
        <w:spacing w:beforeAutospacing="1" w:afterAutospacing="1"/>
        <w:rPr>
          <w:rFonts w:cs="Arial"/>
        </w:rPr>
      </w:pPr>
      <w:r>
        <w:rPr>
          <w:rFonts w:cs="Arial"/>
        </w:rPr>
        <w:t xml:space="preserve">SCCHA assists approximately 17,000 households through the federal Section 8. The Section 8 waiting list contains 5,909 households and is estimated to be a six-year wait. SCCHA also develops, controls, and manages more than 2,700 affordable rental housing units throughout the County. SCCHA’s programs are targeted toward ELI and VLI households, and more than 80 percent of its client households are extremely low-income families, seniors, veterans, persons with disabilities, and formerly homeless individuals. </w:t>
      </w:r>
    </w:p>
    <w:p w14:paraId="0EFDB021" w14:textId="355AA473" w:rsidR="00F74A2F" w:rsidRDefault="00026637">
      <w:pPr>
        <w:keepNext/>
        <w:widowControl w:val="0"/>
        <w:spacing w:beforeAutospacing="1" w:afterAutospacing="1"/>
        <w:rPr>
          <w:rFonts w:cs="Arial"/>
        </w:rPr>
      </w:pPr>
      <w:r>
        <w:rPr>
          <w:rFonts w:cs="Arial"/>
        </w:rPr>
        <w:t>In 2008, SCCHA entered into a ten-year agreement with HUD to become an MTW agency. The MTW program is a federal demonstration program that allows greater flexibility to design and implement more innovative approaches for providing housing assistance. Additionally, SCCHA has used LIHTC financing to transform and rehabilitate 551 units of public housing into SCCHA-controlled properties. The agency is an active developer of affordable housing and has either constructed, rehabilitated, or assisted with the development of more than 30 housing developments that service a variety of households, including special needs households.</w:t>
      </w:r>
    </w:p>
    <w:p w14:paraId="54E93889" w14:textId="1408675B" w:rsidR="000B1A83" w:rsidRPr="00F74A2F" w:rsidRDefault="00026637">
      <w:pPr>
        <w:keepNext/>
        <w:widowControl w:val="0"/>
        <w:spacing w:beforeAutospacing="1" w:afterAutospacing="1"/>
        <w:rPr>
          <w:rFonts w:cs="Arial"/>
        </w:rPr>
      </w:pPr>
      <w:r>
        <w:rPr>
          <w:rFonts w:cs="Arial"/>
        </w:rPr>
        <w:t xml:space="preserve">Note: Subsidized housing is housing owned and managed by private or nonprofit owners </w:t>
      </w:r>
      <w:r w:rsidR="00F74A2F">
        <w:rPr>
          <w:rFonts w:cs="Arial"/>
        </w:rPr>
        <w:t>that</w:t>
      </w:r>
      <w:r>
        <w:rPr>
          <w:rFonts w:cs="Arial"/>
        </w:rPr>
        <w:t xml:space="preserve"> receive subsidies in exchange for renting to LMI tenants, while public housing is housing owned and managed by the housing authority. Public Housing is defined by HUD as “housing assisted under the provisions of the U.S. Housing Act of 1937 or under a state or local program having the same general purposes as the federal program. Distinguished from privately financed housing, regardless of whether federal subsidies or mortgage insurance are features of such housing development.” The Santa Clara County Housing Authority had 555 units of public housing in Santa Clara County including approximately 150 in the City of San </w:t>
      </w:r>
      <w:r w:rsidR="00A86CF4">
        <w:rPr>
          <w:rFonts w:cs="Arial"/>
        </w:rPr>
        <w:t>José</w:t>
      </w:r>
      <w:r>
        <w:rPr>
          <w:rFonts w:cs="Arial"/>
        </w:rPr>
        <w:t>. Funding for the public housing program was not adequately meeting the agency’s needs for providing much-needed renovations and capital improvements to the projects and so, with HUD approval, the Housing Authority disposed of all but four of its public housing units. The units are now owned by a Housing Authority affiliate and maintain their affordability through LIHTC and Project-Based Vouchers</w:t>
      </w:r>
    </w:p>
    <w:p w14:paraId="122AB378" w14:textId="77777777" w:rsidR="000B1A83" w:rsidRDefault="00026637">
      <w:pPr>
        <w:keepNext/>
        <w:widowControl w:val="0"/>
        <w:rPr>
          <w:b/>
          <w:sz w:val="24"/>
          <w:szCs w:val="24"/>
        </w:rPr>
      </w:pPr>
      <w:r>
        <w:rPr>
          <w:b/>
          <w:sz w:val="24"/>
          <w:szCs w:val="24"/>
        </w:rPr>
        <w:t>Actions planned during the next year to address the needs to public housing</w:t>
      </w:r>
    </w:p>
    <w:p w14:paraId="0B33B1F4" w14:textId="77777777" w:rsidR="000B1A83" w:rsidRDefault="00026637">
      <w:pPr>
        <w:keepNext/>
        <w:widowControl w:val="0"/>
        <w:spacing w:beforeAutospacing="1" w:afterAutospacing="1"/>
        <w:rPr>
          <w:rFonts w:cs="Arial"/>
        </w:rPr>
      </w:pPr>
      <w:r>
        <w:rPr>
          <w:rFonts w:cs="Arial"/>
        </w:rPr>
        <w:t>Not applicable. There are no public housing units located in the City.</w:t>
      </w:r>
    </w:p>
    <w:p w14:paraId="593E8953" w14:textId="77777777" w:rsidR="000B1A83" w:rsidRDefault="00026637">
      <w:pPr>
        <w:keepNext/>
        <w:widowControl w:val="0"/>
        <w:rPr>
          <w:b/>
          <w:sz w:val="24"/>
          <w:szCs w:val="24"/>
        </w:rPr>
      </w:pPr>
      <w:r>
        <w:rPr>
          <w:b/>
          <w:sz w:val="24"/>
          <w:szCs w:val="24"/>
        </w:rPr>
        <w:t>Actions to encourage public housing residents to become more involved in management and participate in homeownership</w:t>
      </w:r>
    </w:p>
    <w:p w14:paraId="4F270B05" w14:textId="2500CB6C" w:rsidR="000B1A83" w:rsidRDefault="00026637">
      <w:pPr>
        <w:keepNext/>
        <w:widowControl w:val="0"/>
        <w:spacing w:beforeAutospacing="1" w:afterAutospacing="1"/>
        <w:rPr>
          <w:rFonts w:cs="Arial"/>
        </w:rPr>
      </w:pPr>
      <w:r>
        <w:rPr>
          <w:rFonts w:cs="Arial"/>
        </w:rPr>
        <w:t xml:space="preserve">While </w:t>
      </w:r>
      <w:r w:rsidR="00E04738">
        <w:rPr>
          <w:rFonts w:cs="Arial"/>
        </w:rPr>
        <w:t xml:space="preserve">most of its public housing </w:t>
      </w:r>
      <w:r>
        <w:rPr>
          <w:rFonts w:cs="Arial"/>
        </w:rPr>
        <w:t>units have been converted to affordable housing stock, SCCHA is proactive in incorporating resident input into the agency’s policy-making process. An equitable and transparent policy-making process that includes the opinions of residents is achieved through the involvement of two tenant commissioners, one being a senior citizen, on the SCCHA board.</w:t>
      </w:r>
    </w:p>
    <w:p w14:paraId="27DE9ECD" w14:textId="69BB2B44" w:rsidR="000B1A83" w:rsidRDefault="00026637">
      <w:pPr>
        <w:keepNext/>
        <w:widowControl w:val="0"/>
        <w:spacing w:beforeAutospacing="1" w:afterAutospacing="1"/>
        <w:rPr>
          <w:rFonts w:cs="Arial"/>
        </w:rPr>
      </w:pPr>
      <w:r>
        <w:rPr>
          <w:rFonts w:cs="Arial"/>
        </w:rPr>
        <w:t xml:space="preserve">SCCHA has been </w:t>
      </w:r>
      <w:r w:rsidR="00714E90">
        <w:rPr>
          <w:rFonts w:cs="Arial"/>
        </w:rPr>
        <w:t>a</w:t>
      </w:r>
      <w:r>
        <w:rPr>
          <w:rFonts w:cs="Arial"/>
        </w:rPr>
        <w:t xml:space="preserve"> M</w:t>
      </w:r>
      <w:r w:rsidR="00714E90">
        <w:rPr>
          <w:rFonts w:cs="Arial"/>
        </w:rPr>
        <w:t xml:space="preserve">oving </w:t>
      </w:r>
      <w:r>
        <w:rPr>
          <w:rFonts w:cs="Arial"/>
        </w:rPr>
        <w:t>T</w:t>
      </w:r>
      <w:r w:rsidR="00714E90">
        <w:rPr>
          <w:rFonts w:cs="Arial"/>
        </w:rPr>
        <w:t xml:space="preserve">o </w:t>
      </w:r>
      <w:r>
        <w:rPr>
          <w:rFonts w:cs="Arial"/>
        </w:rPr>
        <w:t>W</w:t>
      </w:r>
      <w:r w:rsidR="00714E90">
        <w:rPr>
          <w:rFonts w:cs="Arial"/>
        </w:rPr>
        <w:t>ork</w:t>
      </w:r>
      <w:r>
        <w:rPr>
          <w:rFonts w:cs="Arial"/>
        </w:rPr>
        <w:t xml:space="preserve"> agency since 2008</w:t>
      </w:r>
      <w:r w:rsidR="001F3715">
        <w:rPr>
          <w:rFonts w:cs="Arial"/>
        </w:rPr>
        <w:t>, which allows it greater flexibility to meet its goals</w:t>
      </w:r>
      <w:r>
        <w:rPr>
          <w:rFonts w:cs="Arial"/>
        </w:rPr>
        <w:t xml:space="preserve">. To date, the agency has had 42 activities approved by HUD. The vast majority of </w:t>
      </w:r>
      <w:r w:rsidR="0008111B">
        <w:rPr>
          <w:rFonts w:cs="Arial"/>
        </w:rPr>
        <w:t>its</w:t>
      </w:r>
      <w:r>
        <w:rPr>
          <w:rFonts w:cs="Arial"/>
        </w:rPr>
        <w:t xml:space="preserve"> successful initiatives have been aimed at reducing administrative inefficiencies, which in turn opens up more resources for programs aimed at LMI families. The following is excerpted from SCCHA’s August 2014 Board of Commissioner’s report:</w:t>
      </w:r>
    </w:p>
    <w:p w14:paraId="227EEC1A" w14:textId="382897F6" w:rsidR="000B1A83" w:rsidRDefault="00026637" w:rsidP="712F23B7">
      <w:pPr>
        <w:keepNext/>
        <w:widowControl w:val="0"/>
        <w:spacing w:beforeAutospacing="1" w:afterAutospacing="1"/>
        <w:rPr>
          <w:rFonts w:cs="Arial"/>
        </w:rPr>
      </w:pPr>
      <w:r w:rsidRPr="712F23B7">
        <w:rPr>
          <w:rFonts w:cs="Arial"/>
        </w:rPr>
        <w:t>“SCCHA’s Family Self Sufficiency (FSS) Program is designed to provide assistance to current SCCHA Section 8 families to achieve self-sufficiency. When a family enrolls in the five-year program, HPD’s FSS Coordinator and LIFESteps service provider helps the family develop self-sufficiency goals and a training plan, and coordinates access to job training and other services, including childcare and transportation. Program participants are required to seek and maintain employment or attend school or job training. As participants increase their earned income and pay a larger share of the rent, SCCHA holds the amount of the tenant’s rent increases in an escrow account, which is then awarded to participants who successfully complete the program. SCCHA is currently in the initial stages of creating a pilot successor program to FSS under the auspices of its MTW flexibility called Focus Forward</w:t>
      </w:r>
      <w:r w:rsidR="00282763">
        <w:rPr>
          <w:rFonts w:cs="Arial"/>
        </w:rPr>
        <w:t>.”</w:t>
      </w:r>
    </w:p>
    <w:p w14:paraId="7A345BD0" w14:textId="77777777" w:rsidR="000B1A83" w:rsidRDefault="00026637">
      <w:pPr>
        <w:keepNext/>
        <w:widowControl w:val="0"/>
        <w:rPr>
          <w:b/>
          <w:sz w:val="24"/>
          <w:szCs w:val="24"/>
        </w:rPr>
      </w:pPr>
      <w:r>
        <w:rPr>
          <w:b/>
          <w:sz w:val="24"/>
          <w:szCs w:val="24"/>
        </w:rPr>
        <w:t xml:space="preserve">If the PHA is designated as troubled, describe the manner in which financial assistance will be provided or other assistance </w:t>
      </w:r>
    </w:p>
    <w:p w14:paraId="45B32782" w14:textId="77777777" w:rsidR="000B1A83" w:rsidRDefault="00026637">
      <w:pPr>
        <w:keepNext/>
        <w:widowControl w:val="0"/>
        <w:spacing w:beforeAutospacing="1" w:afterAutospacing="1"/>
        <w:rPr>
          <w:rFonts w:cs="Arial"/>
          <w:szCs w:val="26"/>
        </w:rPr>
      </w:pPr>
      <w:r>
        <w:rPr>
          <w:rFonts w:cs="Arial"/>
        </w:rPr>
        <w:t>Not applicable. </w:t>
      </w:r>
    </w:p>
    <w:p w14:paraId="6512D119" w14:textId="77777777" w:rsidR="000B1A83" w:rsidRDefault="00026637">
      <w:pPr>
        <w:pStyle w:val="Heading2"/>
        <w:pageBreakBefore/>
        <w:widowControl w:val="0"/>
        <w:rPr>
          <w:rFonts w:ascii="Calibri" w:hAnsi="Calibri"/>
          <w:i w:val="0"/>
        </w:rPr>
      </w:pPr>
      <w:r>
        <w:rPr>
          <w:rFonts w:ascii="Calibri" w:hAnsi="Calibri"/>
          <w:i w:val="0"/>
        </w:rPr>
        <w:t>AP-65 Homeless and Other Special Needs Activities – 91.220(i)</w:t>
      </w:r>
    </w:p>
    <w:p w14:paraId="1DEC8F4A" w14:textId="77777777" w:rsidR="000B1A83" w:rsidRDefault="00026637">
      <w:pPr>
        <w:keepNext/>
        <w:widowControl w:val="0"/>
        <w:spacing w:line="204" w:lineRule="auto"/>
        <w:rPr>
          <w:b/>
          <w:sz w:val="24"/>
          <w:szCs w:val="24"/>
        </w:rPr>
      </w:pPr>
      <w:r>
        <w:rPr>
          <w:b/>
          <w:sz w:val="24"/>
          <w:szCs w:val="24"/>
        </w:rPr>
        <w:t>Introduction</w:t>
      </w:r>
    </w:p>
    <w:p w14:paraId="1741D03E" w14:textId="640AC3FE" w:rsidR="000B1A83" w:rsidRDefault="00026637">
      <w:pPr>
        <w:keepNext/>
        <w:widowControl w:val="0"/>
        <w:spacing w:beforeAutospacing="1" w:afterAutospacing="1"/>
        <w:rPr>
          <w:b/>
          <w:sz w:val="24"/>
          <w:szCs w:val="24"/>
        </w:rPr>
      </w:pPr>
      <w:r>
        <w:rPr>
          <w:rFonts w:cs="Arial"/>
        </w:rPr>
        <w:t>The Santa Clara region is home to the fifth-largest population of homeless people on any given night (7,394 individuals) and the third-highest percentage of unsheltered homeless of any Major City CoC in the country (74 percent of homeless people sleep in places unfit for human habitation).  The homeless assistance program planning network is administered by the Santa Clara Continuum of Care (CoC) and governed by the CoC Board of Directors. The membership of the CoC is a collaboration of representatives from local jurisdictions comprised of community-based organizations, the Housing Authority of County of Santa Clara, governmental departments, health service agencies, homeless advocates, consumers, the faith community, and research, policy and planning groups. The homeless services system utilized by the CoC is referred to as the Homeless Management Information System (HMIS). The HMIS monitors outcomes and performance measures for all the homeless services agencies funded by the County.</w:t>
      </w:r>
    </w:p>
    <w:p w14:paraId="4233628E" w14:textId="6452BE4D" w:rsidR="000B1A83" w:rsidRDefault="00026637">
      <w:pPr>
        <w:keepNext/>
        <w:widowControl w:val="0"/>
        <w:rPr>
          <w:b/>
          <w:sz w:val="24"/>
          <w:szCs w:val="24"/>
        </w:rPr>
      </w:pPr>
      <w:r>
        <w:rPr>
          <w:b/>
          <w:sz w:val="24"/>
          <w:szCs w:val="24"/>
        </w:rPr>
        <w:t>Describe the jurisdiction</w:t>
      </w:r>
      <w:r w:rsidR="009A4CEE">
        <w:rPr>
          <w:b/>
          <w:sz w:val="24"/>
          <w:szCs w:val="24"/>
        </w:rPr>
        <w:t>’</w:t>
      </w:r>
      <w:r>
        <w:rPr>
          <w:b/>
          <w:sz w:val="24"/>
          <w:szCs w:val="24"/>
        </w:rPr>
        <w:t>s one-year goals and actions for reducing and ending homelessness including</w:t>
      </w:r>
      <w:r w:rsidR="009A4CEE">
        <w:rPr>
          <w:b/>
          <w:sz w:val="24"/>
          <w:szCs w:val="24"/>
        </w:rPr>
        <w:t xml:space="preserve"> r</w:t>
      </w:r>
      <w:r>
        <w:rPr>
          <w:b/>
          <w:sz w:val="24"/>
          <w:szCs w:val="24"/>
        </w:rPr>
        <w:t>eaching out to homeless persons (especially unsheltered persons) and assessing their individual needs</w:t>
      </w:r>
    </w:p>
    <w:p w14:paraId="4858C17E" w14:textId="338437F7" w:rsidR="000B1A83" w:rsidRDefault="00026637">
      <w:pPr>
        <w:keepNext/>
        <w:widowControl w:val="0"/>
        <w:spacing w:beforeAutospacing="1" w:afterAutospacing="1"/>
        <w:rPr>
          <w:rFonts w:cs="Arial"/>
        </w:rPr>
      </w:pPr>
      <w:r>
        <w:rPr>
          <w:rFonts w:cs="Arial"/>
        </w:rPr>
        <w:t>The Homeless Census and Survey is a countywide collaborative effort to help assess regional homeless needs. The City participates with the County and other jurisdictions to conduct a biennial countywide homeless count. The data from the census is used to plan, fund, and implement actions for reducing homelessness and circumstances that bring about homelessness. San José financially contributed and led the countywide Homeless Census and Survey</w:t>
      </w:r>
      <w:r w:rsidR="002620CE">
        <w:rPr>
          <w:rFonts w:cs="Arial"/>
        </w:rPr>
        <w:t>s</w:t>
      </w:r>
      <w:r>
        <w:rPr>
          <w:rFonts w:cs="Arial"/>
        </w:rPr>
        <w:t xml:space="preserve"> that took place in 201</w:t>
      </w:r>
      <w:r w:rsidR="004E6921">
        <w:rPr>
          <w:rFonts w:cs="Arial"/>
        </w:rPr>
        <w:t>9</w:t>
      </w:r>
      <w:r w:rsidR="002620CE">
        <w:rPr>
          <w:rFonts w:cs="Arial"/>
        </w:rPr>
        <w:t xml:space="preserve"> and 2022. </w:t>
      </w:r>
      <w:r>
        <w:rPr>
          <w:rFonts w:cs="Arial"/>
        </w:rPr>
        <w:t>The City provides funding for a Citywide Homeless Outreach and Engagement program. Activities include street outreach and mobile case management, homeless helpline, and basic needs for the homeless population.</w:t>
      </w:r>
    </w:p>
    <w:p w14:paraId="39FDAD95" w14:textId="77777777" w:rsidR="00561B5F" w:rsidRDefault="00026637" w:rsidP="00561B5F">
      <w:pPr>
        <w:keepNext/>
        <w:widowControl w:val="0"/>
        <w:spacing w:before="100" w:beforeAutospacing="1" w:after="0"/>
        <w:rPr>
          <w:rFonts w:cs="Arial"/>
        </w:rPr>
      </w:pPr>
      <w:r>
        <w:rPr>
          <w:rFonts w:cs="Arial"/>
        </w:rPr>
        <w:t xml:space="preserve">The three main purposes of this program are as follows: </w:t>
      </w:r>
      <w:r>
        <w:rPr>
          <w:rFonts w:cs="Arial"/>
        </w:rPr>
        <w:br/>
        <w:t>1. To provide a consistent presence on the streets and other outdoor locations throughout San José and the downtown area to build rapport and trust with unsheltered homeless residents with the goal of moving them into and keeping them in permanent housing;</w:t>
      </w:r>
      <w:r>
        <w:rPr>
          <w:rFonts w:cs="Arial"/>
        </w:rPr>
        <w:br/>
        <w:t>2. To provide street-based case management to the unhoused population</w:t>
      </w:r>
      <w:r w:rsidR="00561B5F">
        <w:rPr>
          <w:rFonts w:cs="Arial"/>
        </w:rPr>
        <w:t>,</w:t>
      </w:r>
      <w:r>
        <w:rPr>
          <w:rFonts w:cs="Arial"/>
        </w:rPr>
        <w:t xml:space="preserve"> and</w:t>
      </w:r>
      <w:r>
        <w:rPr>
          <w:rFonts w:cs="Arial"/>
        </w:rPr>
        <w:br/>
        <w:t xml:space="preserve">3. To provide an avenue to alleviate business and resident concerns about encampments and homeless persons living in their neighborhoods or other areas of San José. </w:t>
      </w:r>
    </w:p>
    <w:p w14:paraId="1003EBCC" w14:textId="7290D9BA" w:rsidR="000B1A83" w:rsidRDefault="00026637" w:rsidP="00561B5F">
      <w:pPr>
        <w:keepNext/>
        <w:widowControl w:val="0"/>
        <w:spacing w:before="100" w:beforeAutospacing="1" w:after="0"/>
        <w:rPr>
          <w:rFonts w:cs="Arial"/>
        </w:rPr>
      </w:pPr>
      <w:r>
        <w:rPr>
          <w:rFonts w:cs="Arial"/>
        </w:rPr>
        <w:br/>
        <w:t xml:space="preserve">In </w:t>
      </w:r>
      <w:r w:rsidR="00855189">
        <w:rPr>
          <w:rFonts w:cs="Arial"/>
        </w:rPr>
        <w:t xml:space="preserve">FY </w:t>
      </w:r>
      <w:r>
        <w:rPr>
          <w:rFonts w:cs="Arial"/>
        </w:rPr>
        <w:t>202</w:t>
      </w:r>
      <w:r w:rsidR="00855189">
        <w:rPr>
          <w:rFonts w:cs="Arial"/>
        </w:rPr>
        <w:t>2</w:t>
      </w:r>
      <w:r>
        <w:rPr>
          <w:rFonts w:cs="Arial"/>
        </w:rPr>
        <w:t>-2</w:t>
      </w:r>
      <w:r w:rsidR="00855189">
        <w:rPr>
          <w:rFonts w:cs="Arial"/>
        </w:rPr>
        <w:t>3</w:t>
      </w:r>
      <w:r>
        <w:rPr>
          <w:rFonts w:cs="Arial"/>
        </w:rPr>
        <w:t>, the homeless service agencies will continue to proactively identify areas to provide outreach, as well as to respond to concerns from City staff, residents, businesses, and other persons as appropriate.</w:t>
      </w:r>
    </w:p>
    <w:p w14:paraId="0FD2D4B4" w14:textId="77777777" w:rsidR="00561B5F" w:rsidRDefault="00561B5F">
      <w:pPr>
        <w:keepNext/>
        <w:widowControl w:val="0"/>
        <w:rPr>
          <w:b/>
          <w:sz w:val="24"/>
          <w:szCs w:val="24"/>
        </w:rPr>
      </w:pPr>
    </w:p>
    <w:p w14:paraId="0179AF9B" w14:textId="53F8EE17" w:rsidR="000B1A83" w:rsidRDefault="00026637">
      <w:pPr>
        <w:keepNext/>
        <w:widowControl w:val="0"/>
        <w:rPr>
          <w:b/>
          <w:sz w:val="24"/>
          <w:szCs w:val="24"/>
        </w:rPr>
      </w:pPr>
      <w:r>
        <w:rPr>
          <w:b/>
          <w:sz w:val="24"/>
          <w:szCs w:val="24"/>
        </w:rPr>
        <w:t>Addressing the emergency shelter and transitional housing needs of homeless persons</w:t>
      </w:r>
    </w:p>
    <w:p w14:paraId="34526D27" w14:textId="1317257C" w:rsidR="000B1A83" w:rsidRDefault="00026637">
      <w:pPr>
        <w:keepNext/>
        <w:widowControl w:val="0"/>
        <w:spacing w:beforeAutospacing="1" w:afterAutospacing="1"/>
        <w:rPr>
          <w:rFonts w:cs="Arial"/>
        </w:rPr>
      </w:pPr>
      <w:r>
        <w:rPr>
          <w:rFonts w:cs="Arial"/>
        </w:rPr>
        <w:t>The City currently has 1</w:t>
      </w:r>
      <w:r w:rsidR="00BB5CA6">
        <w:rPr>
          <w:rFonts w:cs="Arial"/>
        </w:rPr>
        <w:t>,</w:t>
      </w:r>
      <w:r>
        <w:rPr>
          <w:rFonts w:cs="Arial"/>
        </w:rPr>
        <w:t>070 emergency shelter beds and transitional housing beds which serve homeless individuals, families with children, women with children, youth, and victims of domestic violence. The overall number of emergency and transitional beds has decreased over the past year due to a combination of conversions to permanent housing and the lack of resources to fund emergency and transitional beds. In line with its goal of ending homelessness, the City will continue to focus its funding on programs aimed at permanently housing homeless persons.</w:t>
      </w:r>
    </w:p>
    <w:p w14:paraId="59325293" w14:textId="65EA0EDF" w:rsidR="000B1A83" w:rsidRDefault="00026637">
      <w:pPr>
        <w:keepNext/>
        <w:widowControl w:val="0"/>
        <w:spacing w:beforeAutospacing="1" w:afterAutospacing="1"/>
        <w:rPr>
          <w:rFonts w:cs="Arial"/>
        </w:rPr>
      </w:pPr>
      <w:r>
        <w:rPr>
          <w:rFonts w:cs="Arial"/>
        </w:rPr>
        <w:t>The City will continue to support emergency and transitional housing options through new one-time funding from the State called the Homeless Emergency Aid Program. This Program will support several crisis intervention efforts, including the addition of emergency shelter beds and safe parking slots. However, the City’s focus continues to be on moving people quickly into permanent housing with supportive services as seen in the successful Housing First approach. Efforts include creating mutually beneficial partnerships with property owners and managers to remove the stigma of renting to extremely low income and formerly homeless people, and increasing the number of units of permanent housing available to homeless people linked with supportive wraparound services.</w:t>
      </w:r>
    </w:p>
    <w:p w14:paraId="7A96BBD6" w14:textId="77777777" w:rsidR="000B1A83" w:rsidRDefault="00026637">
      <w:pPr>
        <w:keepNext/>
        <w:widowControl w:val="0"/>
        <w:rPr>
          <w:b/>
          <w:sz w:val="24"/>
          <w:szCs w:val="24"/>
        </w:rPr>
      </w:pPr>
      <w:r>
        <w:rPr>
          <w:b/>
          <w:sz w:val="24"/>
          <w:szCs w:val="24"/>
        </w:rPr>
        <w:t>Helping homeless persons (especially chronically homeless individuals and families, families with children, veterans and their families, and unaccompanied youth) make the transition to permanent housing and independent living, including shortening the period of time that individuals and families experience homelessness, facilitating access for homeless individuals and families to affordable housing units, and preventing individuals and families who were recently homeless from becoming homeless again</w:t>
      </w:r>
    </w:p>
    <w:p w14:paraId="03B0EE97" w14:textId="0B56667A" w:rsidR="000B1A83" w:rsidRDefault="00026637">
      <w:pPr>
        <w:keepNext/>
        <w:widowControl w:val="0"/>
        <w:spacing w:beforeAutospacing="1" w:afterAutospacing="1"/>
        <w:rPr>
          <w:rFonts w:cs="Arial"/>
        </w:rPr>
      </w:pPr>
      <w:r>
        <w:rPr>
          <w:rFonts w:cs="Arial"/>
        </w:rPr>
        <w:t xml:space="preserve">The City uses the Coordinated Assessment System to match homeless households to appropriate housing. Other primary goals include working with property owners and managers to educate them on the social benefits of renting to extremely low income and formerly homeless individuals and families. Another main strategy, due to its effectiveness, is increasing the number of units of permanent supportive housing, a housing type available to homeless people that includes a wraparound services component offering services such as case management to assist in keeping them housed. San </w:t>
      </w:r>
      <w:r w:rsidR="00A86CF4">
        <w:rPr>
          <w:rFonts w:cs="Arial"/>
        </w:rPr>
        <w:t>José</w:t>
      </w:r>
      <w:r>
        <w:rPr>
          <w:rFonts w:cs="Arial"/>
        </w:rPr>
        <w:t xml:space="preserve"> currently has 1,013 supportive housing units in the City. One example is Second Street Studios, completed in May 2019 for formerly homeless households, offering 134 units with on-site mental health and medical services, and opportunities for social connection and involvement in community life through on-site gardens, inviting community spaces, and other programming.</w:t>
      </w:r>
    </w:p>
    <w:p w14:paraId="35BDD56C" w14:textId="77777777" w:rsidR="000B1A83" w:rsidRDefault="00026637">
      <w:pPr>
        <w:keepNext/>
        <w:widowControl w:val="0"/>
        <w:rPr>
          <w:b/>
          <w:sz w:val="24"/>
          <w:szCs w:val="24"/>
        </w:rPr>
      </w:pPr>
      <w:r>
        <w:rPr>
          <w:b/>
          <w:sz w:val="24"/>
          <w:szCs w:val="24"/>
        </w:rPr>
        <w:t>Helping low-income individuals and families avoid becoming homeless, especially extremely low-income individuals and families and those who are: being discharged from publicly funded institutions and systems of care (such as health care facilities, mental health facilities, foster care and other youth facilities, and corrections programs and institutions); or, receiving assistance from public or private agencies that address housing, health, social services, employment, education, or youth needs.</w:t>
      </w:r>
    </w:p>
    <w:p w14:paraId="4EB15D69" w14:textId="26FA55FF" w:rsidR="000B1A83" w:rsidRDefault="00026637">
      <w:pPr>
        <w:keepNext/>
        <w:widowControl w:val="0"/>
        <w:spacing w:beforeAutospacing="1" w:afterAutospacing="1"/>
        <w:rPr>
          <w:rFonts w:cs="Arial"/>
          <w:szCs w:val="26"/>
        </w:rPr>
      </w:pPr>
      <w:r>
        <w:rPr>
          <w:rFonts w:cs="Arial"/>
        </w:rPr>
        <w:t xml:space="preserve">The City has historically funded two tenant-based rental assistance (TBRA) programs: one funded by HOME dollars, and another by HOPWA funds. The HOME TBRA Program is matched with local funds to increase capacity in the Rapid Rehousing System. In </w:t>
      </w:r>
      <w:r w:rsidR="00D36FED">
        <w:rPr>
          <w:rFonts w:cs="Arial"/>
        </w:rPr>
        <w:t>FY 2022-23</w:t>
      </w:r>
      <w:r>
        <w:rPr>
          <w:rFonts w:cs="Arial"/>
        </w:rPr>
        <w:t xml:space="preserve">, the </w:t>
      </w:r>
      <w:r w:rsidR="00D76074">
        <w:rPr>
          <w:rFonts w:cs="Arial"/>
        </w:rPr>
        <w:t xml:space="preserve">HOME-funded </w:t>
      </w:r>
      <w:r>
        <w:rPr>
          <w:rFonts w:cs="Arial"/>
        </w:rPr>
        <w:t xml:space="preserve">program will </w:t>
      </w:r>
      <w:r w:rsidR="000E2BF5">
        <w:rPr>
          <w:rFonts w:cs="Arial"/>
        </w:rPr>
        <w:t>be redesigned to reach a wider audience</w:t>
      </w:r>
      <w:r w:rsidR="00502C61">
        <w:rPr>
          <w:rFonts w:cs="Arial"/>
        </w:rPr>
        <w:t xml:space="preserve">. </w:t>
      </w:r>
      <w:r w:rsidR="003C2B46">
        <w:rPr>
          <w:rFonts w:cs="Arial"/>
        </w:rPr>
        <w:t xml:space="preserve">Its </w:t>
      </w:r>
      <w:r w:rsidR="00502C61">
        <w:rPr>
          <w:rFonts w:cs="Arial"/>
        </w:rPr>
        <w:t xml:space="preserve">subsidy </w:t>
      </w:r>
      <w:r>
        <w:rPr>
          <w:rFonts w:cs="Arial"/>
        </w:rPr>
        <w:t>and case management services</w:t>
      </w:r>
      <w:r w:rsidR="00502C61">
        <w:rPr>
          <w:rFonts w:cs="Arial"/>
        </w:rPr>
        <w:t xml:space="preserve"> </w:t>
      </w:r>
      <w:r w:rsidR="003C2B46">
        <w:rPr>
          <w:rFonts w:cs="Arial"/>
        </w:rPr>
        <w:t xml:space="preserve">can serve </w:t>
      </w:r>
      <w:r>
        <w:rPr>
          <w:rFonts w:cs="Arial"/>
        </w:rPr>
        <w:t>employed or employable homeless populations, including families with children and domestic violence survivors</w:t>
      </w:r>
      <w:r w:rsidR="003C2B46">
        <w:rPr>
          <w:rFonts w:cs="Arial"/>
        </w:rPr>
        <w:t>, but non-homeless recipients will also become eligible.</w:t>
      </w:r>
    </w:p>
    <w:p w14:paraId="0559626F" w14:textId="77777777" w:rsidR="000B1A83" w:rsidRDefault="00026637">
      <w:pPr>
        <w:keepNext/>
        <w:widowControl w:val="0"/>
        <w:spacing w:beforeAutospacing="1" w:afterAutospacing="1"/>
        <w:rPr>
          <w:rFonts w:cs="Arial"/>
          <w:szCs w:val="26"/>
        </w:rPr>
      </w:pPr>
      <w:r>
        <w:rPr>
          <w:rFonts w:cs="Arial"/>
        </w:rPr>
        <w:t>The goal of the City’s Rapid Rehousing Program is to help up to 200 households at any given time to locate and secure appropriate rental housing, assist with time-limited subsidies based on the rent of the identified unit and help the participants increase their income so they graduate and pay the rent in full. The Rental Subsidy Administrators verify income eligibility, assist in housing search and placement, perform housing inspections, and coordinate monthly subsidy payments. The Supportive Services Administers receive referrals from the CoC's coordinated assessment. Once enrolled, the role of the Supportive Services Administrator is to ensure that by the time the participant's subsidy terminates, they are stable, self-sufficient and do not return to homelessness. The HOPWA TBRA Program targets low-income residents living with HIV/AIDS who are homeless or at-risk of homelessness.</w:t>
      </w:r>
    </w:p>
    <w:p w14:paraId="21E8F168" w14:textId="1F3A47CE" w:rsidR="000B1A83" w:rsidRDefault="00026637">
      <w:pPr>
        <w:keepNext/>
        <w:widowControl w:val="0"/>
        <w:spacing w:beforeAutospacing="1" w:afterAutospacing="1"/>
        <w:rPr>
          <w:rFonts w:cs="Arial"/>
          <w:szCs w:val="26"/>
        </w:rPr>
      </w:pPr>
      <w:r>
        <w:rPr>
          <w:rFonts w:cs="Arial"/>
        </w:rPr>
        <w:t>On a regional level, leaders from the City, the County, other government agencies such as the Housing Authority of the County of Santa Clara and the Santa Clara Valley Water District, service providers, philanthropy, community institutions, and business organizations created and launched a five-year Community Plan to End Homelessness in Santa Clara County. The Community Plan was developed to enhance the community's work towards ending and preventing homelessness among all homeless persons and families.</w:t>
      </w:r>
    </w:p>
    <w:p w14:paraId="0081FA14" w14:textId="11D18263" w:rsidR="000B1A83" w:rsidRDefault="00026637">
      <w:pPr>
        <w:keepNext/>
        <w:widowControl w:val="0"/>
        <w:spacing w:beforeAutospacing="1" w:afterAutospacing="1"/>
        <w:rPr>
          <w:rFonts w:cs="Arial"/>
          <w:szCs w:val="26"/>
        </w:rPr>
      </w:pPr>
      <w:r>
        <w:rPr>
          <w:rFonts w:cs="Arial"/>
        </w:rPr>
        <w:t xml:space="preserve">Major points of emphasis in the Community Plan </w:t>
      </w:r>
      <w:r w:rsidR="001F7F49">
        <w:rPr>
          <w:rFonts w:cs="Arial"/>
        </w:rPr>
        <w:t xml:space="preserve">to End Homelessness </w:t>
      </w:r>
      <w:r>
        <w:rPr>
          <w:rFonts w:cs="Arial"/>
        </w:rPr>
        <w:t>include:</w:t>
      </w:r>
    </w:p>
    <w:p w14:paraId="156375D5" w14:textId="77777777" w:rsidR="000B1A83" w:rsidRDefault="00026637" w:rsidP="000418DF">
      <w:pPr>
        <w:keepNext/>
        <w:widowControl w:val="0"/>
        <w:numPr>
          <w:ilvl w:val="0"/>
          <w:numId w:val="3"/>
        </w:numPr>
        <w:spacing w:beforeAutospacing="1" w:afterAutospacing="1"/>
        <w:rPr>
          <w:rFonts w:cs="Arial"/>
          <w:szCs w:val="26"/>
        </w:rPr>
      </w:pPr>
      <w:r>
        <w:rPr>
          <w:rFonts w:cs="Arial"/>
          <w:i/>
        </w:rPr>
        <w:t xml:space="preserve">Disrupt the System </w:t>
      </w:r>
      <w:r>
        <w:rPr>
          <w:rFonts w:cs="Arial"/>
        </w:rPr>
        <w:t>- Develop strategies and innovative prototypes that transform the systems related to housing homeless people.</w:t>
      </w:r>
    </w:p>
    <w:p w14:paraId="23AC386F" w14:textId="77777777" w:rsidR="000B1A83" w:rsidRDefault="00026637" w:rsidP="000418DF">
      <w:pPr>
        <w:keepNext/>
        <w:widowControl w:val="0"/>
        <w:numPr>
          <w:ilvl w:val="0"/>
          <w:numId w:val="3"/>
        </w:numPr>
        <w:spacing w:beforeAutospacing="1" w:afterAutospacing="1"/>
        <w:rPr>
          <w:rFonts w:cs="Arial"/>
          <w:szCs w:val="26"/>
        </w:rPr>
      </w:pPr>
      <w:r>
        <w:rPr>
          <w:rFonts w:cs="Arial"/>
          <w:i/>
        </w:rPr>
        <w:t xml:space="preserve">Build the Solution </w:t>
      </w:r>
      <w:r>
        <w:rPr>
          <w:rFonts w:cs="Arial"/>
        </w:rPr>
        <w:t>- Secure the funding needed to provide 6,000 housing opportunities with services to those who are homeless and those at risk of homelessness.</w:t>
      </w:r>
    </w:p>
    <w:p w14:paraId="20FDC751" w14:textId="77777777" w:rsidR="000B1A83" w:rsidRDefault="00026637" w:rsidP="000418DF">
      <w:pPr>
        <w:keepNext/>
        <w:widowControl w:val="0"/>
        <w:numPr>
          <w:ilvl w:val="0"/>
          <w:numId w:val="3"/>
        </w:numPr>
        <w:spacing w:beforeAutospacing="1" w:afterAutospacing="1"/>
        <w:rPr>
          <w:rFonts w:cs="Arial"/>
          <w:szCs w:val="26"/>
        </w:rPr>
      </w:pPr>
      <w:r>
        <w:rPr>
          <w:rFonts w:cs="Arial"/>
          <w:i/>
        </w:rPr>
        <w:t xml:space="preserve">Serve the Person </w:t>
      </w:r>
      <w:r>
        <w:rPr>
          <w:rFonts w:cs="Arial"/>
        </w:rPr>
        <w:t>- Adopt an approach that recognizes the need for client-centered strategies with different responses for different levels of need and different groups, targeting resources to the specific individual or household.</w:t>
      </w:r>
    </w:p>
    <w:p w14:paraId="42D4271C" w14:textId="27B930EB" w:rsidR="000B1A83" w:rsidRDefault="00026637">
      <w:pPr>
        <w:keepNext/>
        <w:widowControl w:val="0"/>
        <w:spacing w:beforeAutospacing="1" w:afterAutospacing="1"/>
        <w:rPr>
          <w:rFonts w:cs="Arial"/>
        </w:rPr>
      </w:pPr>
      <w:r w:rsidRPr="712F23B7">
        <w:rPr>
          <w:rFonts w:cs="Arial"/>
        </w:rPr>
        <w:t>In November 2016, the voters of Santa Clara County pass</w:t>
      </w:r>
      <w:r w:rsidR="007C2B17">
        <w:rPr>
          <w:rFonts w:cs="Arial"/>
        </w:rPr>
        <w:t>ed</w:t>
      </w:r>
      <w:r w:rsidRPr="712F23B7">
        <w:rPr>
          <w:rFonts w:cs="Arial"/>
        </w:rPr>
        <w:t xml:space="preserve"> Measure A, a $950 million affordable housing bond measure. The $950 million General Obligation Bond </w:t>
      </w:r>
      <w:r w:rsidR="00784E74">
        <w:rPr>
          <w:rFonts w:cs="Arial"/>
        </w:rPr>
        <w:t>dedicated</w:t>
      </w:r>
      <w:r w:rsidRPr="712F23B7">
        <w:rPr>
          <w:rFonts w:cs="Arial"/>
        </w:rPr>
        <w:t xml:space="preserve"> $700 million for Extremely Low-Income housing (below 30 percent of area median income), including Permanent Supportive Housing and Rapid Rehousing. Continuing in </w:t>
      </w:r>
      <w:r w:rsidR="00784E74">
        <w:rPr>
          <w:rFonts w:cs="Arial"/>
        </w:rPr>
        <w:t xml:space="preserve">FY </w:t>
      </w:r>
      <w:r w:rsidR="00154743">
        <w:rPr>
          <w:rFonts w:cs="Arial"/>
        </w:rPr>
        <w:t>2022-23</w:t>
      </w:r>
      <w:r w:rsidRPr="712F23B7">
        <w:rPr>
          <w:rFonts w:cs="Arial"/>
        </w:rPr>
        <w:t xml:space="preserve">, Measure A will fund the development of permanent affordable housing for the County’s most vulnerable populations, including homeless, veterans, disabled, seniors, foster youth and others. The affordable housing units will be built throughout the County, and the funds will be leveraged to attract matching funds from private, state and federal sources. </w:t>
      </w:r>
    </w:p>
    <w:p w14:paraId="4FE80293" w14:textId="086106A5" w:rsidR="712F23B7" w:rsidRDefault="712F23B7" w:rsidP="712F23B7">
      <w:pPr>
        <w:keepNext/>
        <w:widowControl w:val="0"/>
        <w:spacing w:line="204" w:lineRule="auto"/>
        <w:rPr>
          <w:b/>
          <w:bCs/>
          <w:sz w:val="24"/>
          <w:szCs w:val="24"/>
        </w:rPr>
      </w:pPr>
    </w:p>
    <w:p w14:paraId="5FED339A" w14:textId="77777777" w:rsidR="000B1A83" w:rsidRDefault="00026637">
      <w:pPr>
        <w:keepNext/>
        <w:widowControl w:val="0"/>
        <w:spacing w:line="204" w:lineRule="auto"/>
        <w:rPr>
          <w:b/>
          <w:sz w:val="24"/>
          <w:szCs w:val="24"/>
        </w:rPr>
      </w:pPr>
      <w:r>
        <w:rPr>
          <w:b/>
          <w:sz w:val="24"/>
          <w:szCs w:val="24"/>
        </w:rPr>
        <w:t>Discussion</w:t>
      </w:r>
    </w:p>
    <w:p w14:paraId="29E1759C" w14:textId="77777777" w:rsidR="000B1A83" w:rsidRDefault="00026637">
      <w:pPr>
        <w:keepNext/>
        <w:widowControl w:val="0"/>
        <w:spacing w:beforeAutospacing="1" w:afterAutospacing="1"/>
        <w:rPr>
          <w:b/>
          <w:sz w:val="24"/>
          <w:szCs w:val="24"/>
        </w:rPr>
      </w:pPr>
      <w:r>
        <w:rPr>
          <w:rFonts w:cs="Arial"/>
        </w:rPr>
        <w:t>In addition to the strategies described above, the City has drafted several policies for ending homelessness in the County:</w:t>
      </w:r>
    </w:p>
    <w:p w14:paraId="4969B345" w14:textId="77777777" w:rsidR="000B1A83" w:rsidRDefault="00026637" w:rsidP="000418DF">
      <w:pPr>
        <w:keepNext/>
        <w:widowControl w:val="0"/>
        <w:numPr>
          <w:ilvl w:val="0"/>
          <w:numId w:val="3"/>
        </w:numPr>
        <w:spacing w:beforeAutospacing="1" w:afterAutospacing="1"/>
        <w:rPr>
          <w:b/>
          <w:sz w:val="24"/>
          <w:szCs w:val="24"/>
        </w:rPr>
      </w:pPr>
      <w:r>
        <w:rPr>
          <w:rFonts w:cs="Arial"/>
        </w:rPr>
        <w:t>Work with its government, nonprofit, and business partners to allocate additional resources for efforts to end and prevent homelessness. Participate in a leadership role with Destination: Home, a public-private partnership implementing an integrated, coordinated approach to ending homelessness in the County by infusing permanent housing with important services like mental health, physical rehabilitation, and employment training programs. The City will continue to partner with Destination: Home in its regional strategic plan implementation.</w:t>
      </w:r>
    </w:p>
    <w:p w14:paraId="770F307C" w14:textId="4DA3FDEB" w:rsidR="000B1A83" w:rsidRDefault="00026637" w:rsidP="000418DF">
      <w:pPr>
        <w:keepNext/>
        <w:widowControl w:val="0"/>
        <w:numPr>
          <w:ilvl w:val="0"/>
          <w:numId w:val="3"/>
        </w:numPr>
        <w:spacing w:beforeAutospacing="1" w:afterAutospacing="1"/>
        <w:rPr>
          <w:b/>
          <w:bCs/>
          <w:sz w:val="24"/>
          <w:szCs w:val="24"/>
        </w:rPr>
      </w:pPr>
      <w:r w:rsidRPr="712F23B7">
        <w:rPr>
          <w:rFonts w:cs="Arial"/>
        </w:rPr>
        <w:t>Work with SCCHA to allocate project-based and tenant-based vouchers to homeless housing projects and individuals.</w:t>
      </w:r>
    </w:p>
    <w:p w14:paraId="1CC3FDC2" w14:textId="359C5D62" w:rsidR="000B1A83" w:rsidRDefault="00026637" w:rsidP="000418DF">
      <w:pPr>
        <w:keepNext/>
        <w:widowControl w:val="0"/>
        <w:numPr>
          <w:ilvl w:val="0"/>
          <w:numId w:val="3"/>
        </w:numPr>
        <w:spacing w:beforeAutospacing="1" w:afterAutospacing="1"/>
        <w:rPr>
          <w:b/>
          <w:bCs/>
          <w:sz w:val="24"/>
          <w:szCs w:val="24"/>
        </w:rPr>
      </w:pPr>
      <w:r w:rsidRPr="712F23B7">
        <w:rPr>
          <w:rFonts w:cs="Arial"/>
        </w:rPr>
        <w:t xml:space="preserve">Continue to implement a variety of housing options for homeless households. Crisis response programs and interim housing opportunities are a priority for the City in </w:t>
      </w:r>
      <w:r w:rsidR="00154743">
        <w:rPr>
          <w:rFonts w:cs="Arial"/>
        </w:rPr>
        <w:t>2022-23</w:t>
      </w:r>
      <w:r w:rsidRPr="40966996">
        <w:rPr>
          <w:rFonts w:cs="Arial"/>
        </w:rPr>
        <w:t>.</w:t>
      </w:r>
      <w:r w:rsidRPr="712F23B7">
        <w:rPr>
          <w:rFonts w:cs="Arial"/>
        </w:rPr>
        <w:t xml:space="preserve"> These include but are not limited to: Located at City-owned facilities including libraries and community centers, the Overnight Warming Locations will provide a safe place for homeless households to sleep, access basic needs services overnight during periods of inclement weather, while working to secure permanent housing. The Homeless Emergency Aid Program will fund expanding this effort on a nightly basis. The Bridge Housing Communities will provide interim housing in the form of free-standing, small, sleeping cabins for homeless individuals and couples with supportive services and linkages to permanent housing. The Motel/Hotel Leasing Program will master-lease rooms from hotel/motel owners and manage the lease with each subtenant to as to provide a quick interim housing alternative for homeless people who have housing subsidies but cannot find a market-rate apartment to rent. The continuation of the Temporary and Incidental Shelter Program allows places of assembly to open their doors to vulnerable populations for overnight shelter. The Safe Parking Program allow</w:t>
      </w:r>
      <w:r w:rsidR="008665D3">
        <w:rPr>
          <w:rFonts w:cs="Arial"/>
        </w:rPr>
        <w:t>s</w:t>
      </w:r>
      <w:r w:rsidRPr="712F23B7">
        <w:rPr>
          <w:rFonts w:cs="Arial"/>
        </w:rPr>
        <w:t xml:space="preserve"> person</w:t>
      </w:r>
      <w:r w:rsidR="008665D3">
        <w:rPr>
          <w:rFonts w:cs="Arial"/>
        </w:rPr>
        <w:t>s</w:t>
      </w:r>
      <w:r w:rsidRPr="712F23B7">
        <w:rPr>
          <w:rFonts w:cs="Arial"/>
        </w:rPr>
        <w:t xml:space="preserve"> residing in their vehicles to safely sleep overnight in three City-owned community centers, providing case management and access basic needs services. </w:t>
      </w:r>
      <w:r w:rsidR="00744BCF">
        <w:rPr>
          <w:rFonts w:cs="Arial"/>
        </w:rPr>
        <w:t>The City approved a</w:t>
      </w:r>
      <w:r w:rsidRPr="712F23B7">
        <w:rPr>
          <w:rFonts w:cs="Arial"/>
        </w:rPr>
        <w:t xml:space="preserve"> Safe Parking Ordinance </w:t>
      </w:r>
      <w:r w:rsidR="00744BCF">
        <w:rPr>
          <w:rFonts w:cs="Arial"/>
        </w:rPr>
        <w:t xml:space="preserve">in FY </w:t>
      </w:r>
      <w:r w:rsidRPr="712F23B7">
        <w:rPr>
          <w:rFonts w:cs="Arial"/>
        </w:rPr>
        <w:t>2019-20, allowing places of assembly to operate safe parking programs on private property.</w:t>
      </w:r>
    </w:p>
    <w:p w14:paraId="25EAC6EE" w14:textId="5EC625C2" w:rsidR="000B1A83" w:rsidRDefault="00026637" w:rsidP="000418DF">
      <w:pPr>
        <w:keepNext/>
        <w:widowControl w:val="0"/>
        <w:numPr>
          <w:ilvl w:val="0"/>
          <w:numId w:val="3"/>
        </w:numPr>
        <w:spacing w:beforeAutospacing="1" w:afterAutospacing="1"/>
        <w:rPr>
          <w:b/>
          <w:sz w:val="24"/>
          <w:szCs w:val="24"/>
        </w:rPr>
      </w:pPr>
      <w:r>
        <w:rPr>
          <w:rFonts w:cs="Arial"/>
        </w:rPr>
        <w:t>Develop and implement a variety of homeless housing options to address the long-term homeless housing needs for the City. Prioritized permanent housing and permanent supportive housing opportunities include but are not limited to:</w:t>
      </w:r>
      <w:r w:rsidRPr="33ECD09B">
        <w:rPr>
          <w:rFonts w:cs="Arial"/>
        </w:rPr>
        <w:t xml:space="preserve"> </w:t>
      </w:r>
      <w:r>
        <w:rPr>
          <w:rFonts w:cs="Arial"/>
        </w:rPr>
        <w:t>Continue partnering with the County of Santa Clara and the Housing Authority of the County of Santa Clara; the City typically provides development financing while the County of Santa Clara coordinates supportive services and the Housing Authority funds project-based vouchers.</w:t>
      </w:r>
      <w:r w:rsidRPr="33ECD09B">
        <w:rPr>
          <w:rFonts w:cs="Arial"/>
        </w:rPr>
        <w:t xml:space="preserve"> </w:t>
      </w:r>
      <w:r>
        <w:rPr>
          <w:rFonts w:cs="Arial"/>
        </w:rPr>
        <w:t>The Transition In Place Program (TIP) provides access to affordable housing should the households in the Rapid Rehousing Program need additional assistance once the time-limited subsidy ceases. The City uses a variety of strategies to gain access to affordable apartments, including paying for rehabilitation costs on existing units and subsidizing the development costs of new construction.</w:t>
      </w:r>
    </w:p>
    <w:p w14:paraId="3ADE6EEE" w14:textId="77777777" w:rsidR="000B1A83" w:rsidRDefault="00026637">
      <w:pPr>
        <w:pStyle w:val="Heading2"/>
        <w:pageBreakBefore/>
        <w:widowControl w:val="0"/>
        <w:rPr>
          <w:rFonts w:ascii="Calibri" w:hAnsi="Calibri"/>
          <w:i w:val="0"/>
        </w:rPr>
      </w:pPr>
      <w:r>
        <w:rPr>
          <w:rFonts w:ascii="Calibri" w:hAnsi="Calibri"/>
          <w:i w:val="0"/>
        </w:rPr>
        <w:t>AP-70 HOPWA Goals</w:t>
      </w:r>
      <w:r>
        <w:rPr>
          <w:rFonts w:asciiTheme="minorHAnsi" w:hAnsiTheme="minorHAnsi"/>
        </w:rPr>
        <w:t xml:space="preserve">– </w:t>
      </w:r>
      <w:r>
        <w:rPr>
          <w:rFonts w:asciiTheme="minorHAnsi" w:hAnsiTheme="minorHAnsi"/>
          <w:i w:val="0"/>
        </w:rPr>
        <w:t>91.220 (l)(3)</w:t>
      </w:r>
    </w:p>
    <w:tbl>
      <w:tblPr>
        <w:tblW w:w="935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70"/>
        <w:gridCol w:w="680"/>
      </w:tblGrid>
      <w:tr w:rsidR="000B1A83" w14:paraId="2EF18741" w14:textId="77777777" w:rsidTr="712F23B7">
        <w:trPr>
          <w:cantSplit/>
          <w:tblHeader/>
        </w:trPr>
        <w:tc>
          <w:tcPr>
            <w:tcW w:w="9350" w:type="dxa"/>
            <w:gridSpan w:val="2"/>
          </w:tcPr>
          <w:p w14:paraId="02526B78" w14:textId="20E9AFC3" w:rsidR="000B1A83" w:rsidRDefault="00026637">
            <w:pPr>
              <w:keepNext/>
              <w:widowControl w:val="0"/>
              <w:spacing w:after="0" w:line="240" w:lineRule="auto"/>
              <w:rPr>
                <w:rFonts w:cs="Arial"/>
              </w:rPr>
            </w:pPr>
            <w:r w:rsidRPr="712F23B7">
              <w:rPr>
                <w:b/>
                <w:bCs/>
              </w:rPr>
              <w:t>One-year goals for the number of households to be provided housing through the use of HOPWA for:</w:t>
            </w:r>
          </w:p>
        </w:tc>
      </w:tr>
      <w:tr w:rsidR="000B1A83" w14:paraId="2DC6D5F6" w14:textId="77777777" w:rsidTr="712F23B7">
        <w:trPr>
          <w:cantSplit/>
          <w:tblHeader/>
        </w:trPr>
        <w:tc>
          <w:tcPr>
            <w:tcW w:w="9350" w:type="dxa"/>
            <w:gridSpan w:val="2"/>
            <w:tcBorders>
              <w:top w:val="nil"/>
            </w:tcBorders>
          </w:tcPr>
          <w:p w14:paraId="02DE85FC" w14:textId="77777777" w:rsidR="000B1A83" w:rsidRDefault="000B1A83">
            <w:pPr>
              <w:keepNext/>
              <w:widowControl w:val="0"/>
              <w:spacing w:after="0" w:line="240" w:lineRule="auto"/>
              <w:rPr>
                <w:rFonts w:cs="Arial"/>
              </w:rPr>
            </w:pPr>
          </w:p>
        </w:tc>
      </w:tr>
      <w:tr w:rsidR="000B1A83" w14:paraId="152A91BB" w14:textId="77777777" w:rsidTr="712F23B7">
        <w:trPr>
          <w:cantSplit/>
        </w:trPr>
        <w:tc>
          <w:tcPr>
            <w:tcW w:w="8670" w:type="dxa"/>
            <w:tcBorders>
              <w:top w:val="nil"/>
            </w:tcBorders>
            <w:vAlign w:val="bottom"/>
          </w:tcPr>
          <w:p w14:paraId="400B07CD" w14:textId="77777777" w:rsidR="000B1A83" w:rsidRDefault="00026637">
            <w:pPr>
              <w:spacing w:beforeAutospacing="1" w:afterAutospacing="1"/>
            </w:pPr>
            <w:r>
              <w:rPr>
                <w:color w:val="000000"/>
              </w:rPr>
              <w:t>Short-term rent, mortgage, and utility assistance to prevent homelessness of the individual or family</w:t>
            </w:r>
          </w:p>
        </w:tc>
        <w:tc>
          <w:tcPr>
            <w:tcW w:w="680" w:type="dxa"/>
            <w:tcBorders>
              <w:top w:val="nil"/>
            </w:tcBorders>
            <w:vAlign w:val="bottom"/>
          </w:tcPr>
          <w:p w14:paraId="02370E41" w14:textId="77777777" w:rsidR="000B1A83" w:rsidRDefault="00026637">
            <w:pPr>
              <w:spacing w:beforeAutospacing="1" w:afterAutospacing="1"/>
              <w:jc w:val="right"/>
            </w:pPr>
            <w:r>
              <w:rPr>
                <w:color w:val="000000"/>
              </w:rPr>
              <w:t>0</w:t>
            </w:r>
          </w:p>
        </w:tc>
      </w:tr>
      <w:tr w:rsidR="000B1A83" w14:paraId="3D47CC24" w14:textId="77777777" w:rsidTr="712F23B7">
        <w:trPr>
          <w:cantSplit/>
        </w:trPr>
        <w:tc>
          <w:tcPr>
            <w:tcW w:w="8670" w:type="dxa"/>
            <w:tcBorders>
              <w:top w:val="nil"/>
            </w:tcBorders>
            <w:vAlign w:val="bottom"/>
          </w:tcPr>
          <w:p w14:paraId="1D257CAB" w14:textId="77777777" w:rsidR="000B1A83" w:rsidRDefault="00026637">
            <w:pPr>
              <w:spacing w:beforeAutospacing="1" w:afterAutospacing="1"/>
            </w:pPr>
            <w:r>
              <w:rPr>
                <w:color w:val="000000"/>
              </w:rPr>
              <w:t>Tenant-based rental assistance</w:t>
            </w:r>
          </w:p>
        </w:tc>
        <w:tc>
          <w:tcPr>
            <w:tcW w:w="680" w:type="dxa"/>
            <w:tcBorders>
              <w:top w:val="nil"/>
            </w:tcBorders>
            <w:vAlign w:val="bottom"/>
          </w:tcPr>
          <w:p w14:paraId="422C6C69" w14:textId="77777777" w:rsidR="000B1A83" w:rsidRDefault="00026637">
            <w:pPr>
              <w:spacing w:beforeAutospacing="1" w:afterAutospacing="1"/>
              <w:jc w:val="right"/>
            </w:pPr>
            <w:r>
              <w:rPr>
                <w:color w:val="000000"/>
              </w:rPr>
              <w:t>90</w:t>
            </w:r>
          </w:p>
        </w:tc>
      </w:tr>
      <w:tr w:rsidR="000B1A83" w14:paraId="0614C5B6" w14:textId="77777777" w:rsidTr="712F23B7">
        <w:trPr>
          <w:cantSplit/>
        </w:trPr>
        <w:tc>
          <w:tcPr>
            <w:tcW w:w="8670" w:type="dxa"/>
            <w:tcBorders>
              <w:top w:val="nil"/>
            </w:tcBorders>
            <w:vAlign w:val="bottom"/>
          </w:tcPr>
          <w:p w14:paraId="066F4C4F" w14:textId="77777777" w:rsidR="000B1A83" w:rsidRDefault="00026637">
            <w:pPr>
              <w:spacing w:beforeAutospacing="1" w:afterAutospacing="1"/>
            </w:pPr>
            <w:r>
              <w:rPr>
                <w:color w:val="000000"/>
              </w:rPr>
              <w:t>Units provided in permanent housing facilities developed, leased, or operated with HOPWA funds</w:t>
            </w:r>
          </w:p>
        </w:tc>
        <w:tc>
          <w:tcPr>
            <w:tcW w:w="680" w:type="dxa"/>
            <w:tcBorders>
              <w:top w:val="nil"/>
            </w:tcBorders>
            <w:vAlign w:val="bottom"/>
          </w:tcPr>
          <w:p w14:paraId="76CF3442" w14:textId="77777777" w:rsidR="000B1A83" w:rsidRDefault="00026637">
            <w:pPr>
              <w:spacing w:beforeAutospacing="1" w:afterAutospacing="1"/>
              <w:jc w:val="right"/>
            </w:pPr>
            <w:r>
              <w:rPr>
                <w:color w:val="000000"/>
              </w:rPr>
              <w:t>0</w:t>
            </w:r>
          </w:p>
        </w:tc>
      </w:tr>
      <w:tr w:rsidR="000B1A83" w14:paraId="46999197" w14:textId="77777777" w:rsidTr="712F23B7">
        <w:trPr>
          <w:cantSplit/>
        </w:trPr>
        <w:tc>
          <w:tcPr>
            <w:tcW w:w="8670" w:type="dxa"/>
            <w:tcBorders>
              <w:top w:val="nil"/>
            </w:tcBorders>
            <w:vAlign w:val="bottom"/>
          </w:tcPr>
          <w:p w14:paraId="65F182CC" w14:textId="77777777" w:rsidR="000B1A83" w:rsidRDefault="00026637">
            <w:pPr>
              <w:spacing w:beforeAutospacing="1" w:afterAutospacing="1"/>
            </w:pPr>
            <w:r>
              <w:rPr>
                <w:color w:val="000000"/>
              </w:rPr>
              <w:t>Units provided in transitional short-term housing facilities developed, leased, or operated with HOPWA funds</w:t>
            </w:r>
          </w:p>
        </w:tc>
        <w:tc>
          <w:tcPr>
            <w:tcW w:w="680" w:type="dxa"/>
            <w:tcBorders>
              <w:top w:val="nil"/>
            </w:tcBorders>
            <w:vAlign w:val="bottom"/>
          </w:tcPr>
          <w:p w14:paraId="7D33C856" w14:textId="77777777" w:rsidR="000B1A83" w:rsidRDefault="00026637">
            <w:pPr>
              <w:spacing w:beforeAutospacing="1" w:afterAutospacing="1"/>
              <w:jc w:val="right"/>
            </w:pPr>
            <w:r>
              <w:rPr>
                <w:color w:val="000000"/>
              </w:rPr>
              <w:t>0</w:t>
            </w:r>
          </w:p>
        </w:tc>
      </w:tr>
      <w:tr w:rsidR="000B1A83" w14:paraId="6FCC1F57" w14:textId="77777777" w:rsidTr="712F23B7">
        <w:trPr>
          <w:cantSplit/>
        </w:trPr>
        <w:tc>
          <w:tcPr>
            <w:tcW w:w="8670" w:type="dxa"/>
            <w:tcBorders>
              <w:top w:val="nil"/>
            </w:tcBorders>
            <w:vAlign w:val="bottom"/>
          </w:tcPr>
          <w:p w14:paraId="0C731B8F" w14:textId="77777777" w:rsidR="000B1A83" w:rsidRDefault="00026637">
            <w:pPr>
              <w:spacing w:beforeAutospacing="1" w:afterAutospacing="1"/>
            </w:pPr>
            <w:r>
              <w:rPr>
                <w:color w:val="000000"/>
              </w:rPr>
              <w:t>Total</w:t>
            </w:r>
          </w:p>
        </w:tc>
        <w:tc>
          <w:tcPr>
            <w:tcW w:w="680" w:type="dxa"/>
            <w:tcBorders>
              <w:top w:val="nil"/>
            </w:tcBorders>
            <w:vAlign w:val="bottom"/>
          </w:tcPr>
          <w:p w14:paraId="36F4FE4A" w14:textId="77777777" w:rsidR="000B1A83" w:rsidRDefault="00026637">
            <w:pPr>
              <w:spacing w:beforeAutospacing="1" w:afterAutospacing="1"/>
              <w:jc w:val="right"/>
            </w:pPr>
            <w:r>
              <w:rPr>
                <w:color w:val="000000"/>
              </w:rPr>
              <w:t>90</w:t>
            </w:r>
          </w:p>
        </w:tc>
      </w:tr>
    </w:tbl>
    <w:p w14:paraId="04DB513C" w14:textId="77777777" w:rsidR="000B1A83" w:rsidRDefault="000B1A83">
      <w:pPr>
        <w:keepNext/>
        <w:widowControl w:val="0"/>
        <w:spacing w:after="0" w:line="240" w:lineRule="auto"/>
        <w:jc w:val="center"/>
        <w:rPr>
          <w:rFonts w:cs="Arial"/>
        </w:rPr>
      </w:pPr>
    </w:p>
    <w:p w14:paraId="6CC80B63" w14:textId="77777777" w:rsidR="000B1A83" w:rsidRDefault="00026637">
      <w:pPr>
        <w:pStyle w:val="Heading2"/>
        <w:pageBreakBefore/>
        <w:widowControl w:val="0"/>
        <w:rPr>
          <w:rFonts w:ascii="Calibri" w:hAnsi="Calibri"/>
          <w:i w:val="0"/>
        </w:rPr>
      </w:pPr>
      <w:r>
        <w:rPr>
          <w:rFonts w:ascii="Calibri" w:hAnsi="Calibri"/>
          <w:i w:val="0"/>
        </w:rPr>
        <w:t>AP-75 Barriers to affordable housing – 91.220(j)</w:t>
      </w:r>
    </w:p>
    <w:p w14:paraId="5169D5B1" w14:textId="77777777" w:rsidR="000B1A83" w:rsidRDefault="00026637">
      <w:pPr>
        <w:keepNext/>
        <w:widowControl w:val="0"/>
        <w:spacing w:line="204" w:lineRule="auto"/>
        <w:rPr>
          <w:b/>
          <w:sz w:val="24"/>
          <w:szCs w:val="24"/>
        </w:rPr>
      </w:pPr>
      <w:r>
        <w:rPr>
          <w:b/>
          <w:sz w:val="24"/>
          <w:szCs w:val="24"/>
        </w:rPr>
        <w:t xml:space="preserve">Introduction: </w:t>
      </w:r>
    </w:p>
    <w:p w14:paraId="6BA183AC" w14:textId="77777777" w:rsidR="00BC1BC5" w:rsidRDefault="00026637" w:rsidP="004A78CE">
      <w:pPr>
        <w:keepNext/>
        <w:widowControl w:val="0"/>
        <w:spacing w:before="100" w:beforeAutospacing="1" w:after="100" w:afterAutospacing="1" w:line="240" w:lineRule="auto"/>
        <w:rPr>
          <w:rFonts w:cs="Arial"/>
        </w:rPr>
      </w:pPr>
      <w:r>
        <w:rPr>
          <w:rFonts w:cs="Arial"/>
        </w:rPr>
        <w:t xml:space="preserve">The incorporated &amp; unincorporated. jurisdictions within the County face barriers to affordable </w:t>
      </w:r>
      <w:r w:rsidR="00C265A8">
        <w:rPr>
          <w:rFonts w:cs="Arial"/>
        </w:rPr>
        <w:t>housing</w:t>
      </w:r>
      <w:r>
        <w:rPr>
          <w:rFonts w:cs="Arial"/>
        </w:rPr>
        <w:t xml:space="preserve"> that are common throughout the Bay. Governmental barriers may include the following, as identified in the City’s State-mandated 2014-2023 </w:t>
      </w:r>
      <w:r w:rsidRPr="0C76A255">
        <w:rPr>
          <w:rFonts w:cs="Arial"/>
        </w:rPr>
        <w:t>Housing Element</w:t>
      </w:r>
      <w:r>
        <w:rPr>
          <w:rFonts w:cs="Arial"/>
        </w:rPr>
        <w:t xml:space="preserve"> update: </w:t>
      </w:r>
      <w:r>
        <w:br/>
      </w:r>
    </w:p>
    <w:p w14:paraId="1B1DFEC3" w14:textId="76713AB6" w:rsidR="00BC1BC5" w:rsidRPr="00386105" w:rsidRDefault="00026637" w:rsidP="00386105">
      <w:pPr>
        <w:pStyle w:val="ListParagraph"/>
        <w:keepNext/>
        <w:widowControl w:val="0"/>
        <w:numPr>
          <w:ilvl w:val="0"/>
          <w:numId w:val="38"/>
        </w:numPr>
        <w:spacing w:before="100" w:beforeAutospacing="1" w:after="240" w:line="240" w:lineRule="auto"/>
        <w:contextualSpacing w:val="0"/>
        <w:rPr>
          <w:rFonts w:cs="Arial"/>
        </w:rPr>
      </w:pPr>
      <w:r w:rsidRPr="00386105">
        <w:rPr>
          <w:rFonts w:cs="Arial"/>
        </w:rPr>
        <w:t>Restrictive General Plan land-use policies that limit the feasibility and add to the cost of housing development.</w:t>
      </w:r>
    </w:p>
    <w:p w14:paraId="49B6B981" w14:textId="61F1059D" w:rsidR="00BC1BC5" w:rsidRPr="00386105" w:rsidRDefault="00026637" w:rsidP="00386105">
      <w:pPr>
        <w:pStyle w:val="ListParagraph"/>
        <w:keepNext/>
        <w:widowControl w:val="0"/>
        <w:numPr>
          <w:ilvl w:val="0"/>
          <w:numId w:val="38"/>
        </w:numPr>
        <w:spacing w:before="100" w:beforeAutospacing="1" w:after="240" w:line="240" w:lineRule="auto"/>
        <w:contextualSpacing w:val="0"/>
        <w:rPr>
          <w:rFonts w:cs="Arial"/>
        </w:rPr>
      </w:pPr>
      <w:r w:rsidRPr="00386105">
        <w:rPr>
          <w:rFonts w:cs="Arial"/>
        </w:rPr>
        <w:t>Zoning regulations, including but not limited to design standards such as parking requirements, height limits, minimum lot sizes, setbacks, widths, &amp; densities, &amp; building and landscape coverage.</w:t>
      </w:r>
    </w:p>
    <w:p w14:paraId="1A437A33" w14:textId="2B5E7667" w:rsidR="00BC1BC5" w:rsidRPr="00386105" w:rsidRDefault="00026637" w:rsidP="00386105">
      <w:pPr>
        <w:pStyle w:val="ListParagraph"/>
        <w:keepNext/>
        <w:widowControl w:val="0"/>
        <w:numPr>
          <w:ilvl w:val="0"/>
          <w:numId w:val="38"/>
        </w:numPr>
        <w:spacing w:before="100" w:beforeAutospacing="1" w:after="240" w:line="240" w:lineRule="auto"/>
        <w:contextualSpacing w:val="0"/>
        <w:rPr>
          <w:rFonts w:cs="Arial"/>
        </w:rPr>
      </w:pPr>
      <w:r w:rsidRPr="00386105">
        <w:rPr>
          <w:rFonts w:cs="Arial"/>
        </w:rPr>
        <w:t xml:space="preserve">California Building Standards Code, which apply to any application for a structural building permit. </w:t>
      </w:r>
    </w:p>
    <w:p w14:paraId="220E6CA0" w14:textId="291F286C" w:rsidR="004A78CE" w:rsidRPr="00386105" w:rsidRDefault="00026637" w:rsidP="00386105">
      <w:pPr>
        <w:pStyle w:val="ListParagraph"/>
        <w:keepNext/>
        <w:widowControl w:val="0"/>
        <w:numPr>
          <w:ilvl w:val="0"/>
          <w:numId w:val="38"/>
        </w:numPr>
        <w:spacing w:before="100" w:beforeAutospacing="1" w:after="240" w:line="240" w:lineRule="auto"/>
        <w:contextualSpacing w:val="0"/>
        <w:rPr>
          <w:rFonts w:cs="Arial"/>
        </w:rPr>
      </w:pPr>
      <w:r w:rsidRPr="00386105">
        <w:rPr>
          <w:rFonts w:cs="Arial"/>
        </w:rPr>
        <w:t>Development review procedures/processing time can increase the carrying costs of property under consideration for residential development.</w:t>
      </w:r>
    </w:p>
    <w:p w14:paraId="6A955AD5" w14:textId="6720BDB9" w:rsidR="004A78CE" w:rsidRPr="00386105" w:rsidRDefault="00026637" w:rsidP="00386105">
      <w:pPr>
        <w:pStyle w:val="ListParagraph"/>
        <w:keepNext/>
        <w:widowControl w:val="0"/>
        <w:numPr>
          <w:ilvl w:val="0"/>
          <w:numId w:val="38"/>
        </w:numPr>
        <w:spacing w:before="100" w:beforeAutospacing="1" w:after="240" w:line="240" w:lineRule="auto"/>
        <w:contextualSpacing w:val="0"/>
        <w:rPr>
          <w:rFonts w:cs="Arial"/>
        </w:rPr>
      </w:pPr>
      <w:r w:rsidRPr="00386105">
        <w:rPr>
          <w:rFonts w:cs="Arial"/>
        </w:rPr>
        <w:t>Fees, taxes, &amp; other exactions add to the cost of housing development. These include fees for land use approval and environmental clearance, construction fess, impact/capacity fees that mitigate the costs that new development imposes on community infrastructure, &amp; development taxes to finance capital projects.</w:t>
      </w:r>
    </w:p>
    <w:p w14:paraId="2624E333" w14:textId="70E660C9" w:rsidR="004A78CE" w:rsidRPr="00386105" w:rsidRDefault="00026637" w:rsidP="00386105">
      <w:pPr>
        <w:pStyle w:val="ListParagraph"/>
        <w:keepNext/>
        <w:widowControl w:val="0"/>
        <w:numPr>
          <w:ilvl w:val="0"/>
          <w:numId w:val="38"/>
        </w:numPr>
        <w:spacing w:before="100" w:beforeAutospacing="1" w:after="240" w:line="240" w:lineRule="auto"/>
        <w:contextualSpacing w:val="0"/>
        <w:rPr>
          <w:rFonts w:cs="Arial"/>
        </w:rPr>
      </w:pPr>
      <w:r w:rsidRPr="00386105">
        <w:rPr>
          <w:rFonts w:cs="Arial"/>
        </w:rPr>
        <w:t>Reduction/depletion/elimination of affordable housing programs at the State &amp; federal levels.</w:t>
      </w:r>
    </w:p>
    <w:p w14:paraId="1F03F295" w14:textId="77777777" w:rsidR="004A78CE" w:rsidRPr="00386105" w:rsidRDefault="00026637" w:rsidP="00386105">
      <w:pPr>
        <w:pStyle w:val="ListParagraph"/>
        <w:keepNext/>
        <w:widowControl w:val="0"/>
        <w:numPr>
          <w:ilvl w:val="0"/>
          <w:numId w:val="38"/>
        </w:numPr>
        <w:spacing w:before="100" w:beforeAutospacing="1" w:after="240" w:line="240" w:lineRule="auto"/>
        <w:contextualSpacing w:val="0"/>
        <w:rPr>
          <w:rFonts w:cs="Arial"/>
        </w:rPr>
      </w:pPr>
      <w:r w:rsidRPr="00386105">
        <w:rPr>
          <w:rFonts w:cs="Arial"/>
        </w:rPr>
        <w:t>Lack of regional/interagency coordination to respond to the regional impacts of the lack of affordable housing. This includes cities that are not producing their fair share of housing, requiring other cities to provide homes for the jobs created in under-housed cities.</w:t>
      </w:r>
      <w:r>
        <w:br/>
      </w:r>
    </w:p>
    <w:p w14:paraId="48E3CF78" w14:textId="67674A26" w:rsidR="004A78CE" w:rsidRDefault="00026637" w:rsidP="004A78CE">
      <w:pPr>
        <w:keepNext/>
        <w:widowControl w:val="0"/>
        <w:spacing w:before="100" w:beforeAutospacing="1" w:after="100" w:afterAutospacing="1" w:line="240" w:lineRule="auto"/>
        <w:rPr>
          <w:rFonts w:cs="Arial"/>
        </w:rPr>
      </w:pPr>
      <w:r>
        <w:rPr>
          <w:rFonts w:cs="Arial"/>
        </w:rPr>
        <w:t xml:space="preserve">In addition to potential governmental constraints to affordable housing, it's equally important to recognize and be aware of the non-governmental barriers to affordable </w:t>
      </w:r>
      <w:r w:rsidRPr="739693BF">
        <w:rPr>
          <w:rFonts w:cs="Arial"/>
        </w:rPr>
        <w:t>housing.</w:t>
      </w:r>
      <w:r>
        <w:rPr>
          <w:rFonts w:cs="Arial"/>
        </w:rPr>
        <w:t xml:space="preserve"> These may include but are not limited to the following:</w:t>
      </w:r>
    </w:p>
    <w:p w14:paraId="0AE9E509" w14:textId="511BE4D9" w:rsidR="004A78CE" w:rsidRPr="00386105" w:rsidRDefault="00026637" w:rsidP="00386105">
      <w:pPr>
        <w:pStyle w:val="ListParagraph"/>
        <w:keepNext/>
        <w:widowControl w:val="0"/>
        <w:numPr>
          <w:ilvl w:val="0"/>
          <w:numId w:val="39"/>
        </w:numPr>
        <w:spacing w:before="100" w:beforeAutospacing="1" w:after="240" w:line="240" w:lineRule="auto"/>
        <w:contextualSpacing w:val="0"/>
        <w:rPr>
          <w:rFonts w:cs="Arial"/>
        </w:rPr>
      </w:pPr>
      <w:r w:rsidRPr="00386105">
        <w:rPr>
          <w:rFonts w:cs="Arial"/>
        </w:rPr>
        <w:t>Land cost and availability.</w:t>
      </w:r>
    </w:p>
    <w:p w14:paraId="722743F7" w14:textId="77777777" w:rsidR="00386105" w:rsidRPr="00386105" w:rsidRDefault="00026637" w:rsidP="00124D34">
      <w:pPr>
        <w:pStyle w:val="ListParagraph"/>
        <w:keepNext/>
        <w:widowControl w:val="0"/>
        <w:numPr>
          <w:ilvl w:val="0"/>
          <w:numId w:val="39"/>
        </w:numPr>
        <w:spacing w:before="100" w:beforeAutospacing="1" w:after="240" w:line="240" w:lineRule="auto"/>
        <w:contextualSpacing w:val="0"/>
        <w:rPr>
          <w:rFonts w:cs="Arial"/>
        </w:rPr>
      </w:pPr>
      <w:r w:rsidRPr="00386105">
        <w:rPr>
          <w:rFonts w:cs="Arial"/>
        </w:rPr>
        <w:t>Speculation, which further drives up the cost &amp; makes it more difficult for nonprofits and government agencies to compete with private developers for land.</w:t>
      </w:r>
    </w:p>
    <w:p w14:paraId="54AE4BC7" w14:textId="0094718B" w:rsidR="00683F5C" w:rsidRPr="00386105" w:rsidRDefault="00026637" w:rsidP="00124D34">
      <w:pPr>
        <w:pStyle w:val="ListParagraph"/>
        <w:keepNext/>
        <w:widowControl w:val="0"/>
        <w:numPr>
          <w:ilvl w:val="0"/>
          <w:numId w:val="39"/>
        </w:numPr>
        <w:spacing w:before="100" w:beforeAutospacing="1" w:after="240" w:line="240" w:lineRule="auto"/>
        <w:contextualSpacing w:val="0"/>
        <w:rPr>
          <w:rFonts w:cs="Arial"/>
        </w:rPr>
      </w:pPr>
      <w:r w:rsidRPr="00386105">
        <w:rPr>
          <w:rFonts w:cs="Arial"/>
        </w:rPr>
        <w:t>Increase in cost of construction.</w:t>
      </w:r>
    </w:p>
    <w:p w14:paraId="596DE0EC" w14:textId="74BEBEE5" w:rsidR="004A78CE" w:rsidRPr="00386105" w:rsidRDefault="00026637" w:rsidP="00386105">
      <w:pPr>
        <w:pStyle w:val="ListParagraph"/>
        <w:keepNext/>
        <w:widowControl w:val="0"/>
        <w:numPr>
          <w:ilvl w:val="0"/>
          <w:numId w:val="39"/>
        </w:numPr>
        <w:spacing w:before="100" w:beforeAutospacing="1" w:after="240" w:line="240" w:lineRule="auto"/>
        <w:contextualSpacing w:val="0"/>
        <w:rPr>
          <w:rFonts w:cs="Arial"/>
        </w:rPr>
      </w:pPr>
      <w:r w:rsidRPr="00386105">
        <w:rPr>
          <w:rFonts w:cs="Arial"/>
        </w:rPr>
        <w:t>Cost and availability of financing.</w:t>
      </w:r>
    </w:p>
    <w:p w14:paraId="3A344636" w14:textId="3D9E0369" w:rsidR="004A78CE" w:rsidRPr="00386105" w:rsidRDefault="00026637" w:rsidP="00386105">
      <w:pPr>
        <w:pStyle w:val="ListParagraph"/>
        <w:keepNext/>
        <w:widowControl w:val="0"/>
        <w:numPr>
          <w:ilvl w:val="0"/>
          <w:numId w:val="39"/>
        </w:numPr>
        <w:spacing w:before="100" w:beforeAutospacing="1" w:after="240" w:line="240" w:lineRule="auto"/>
        <w:contextualSpacing w:val="0"/>
        <w:rPr>
          <w:rFonts w:cs="Arial"/>
        </w:rPr>
      </w:pPr>
      <w:r w:rsidRPr="00386105">
        <w:rPr>
          <w:rFonts w:cs="Arial"/>
        </w:rPr>
        <w:t>Structure of the financial system that does not create capital to help meets public purpose needs.</w:t>
      </w:r>
    </w:p>
    <w:p w14:paraId="42D3E4C6" w14:textId="77777777" w:rsidR="004A78CE" w:rsidRPr="00386105" w:rsidRDefault="00026637" w:rsidP="00386105">
      <w:pPr>
        <w:pStyle w:val="ListParagraph"/>
        <w:keepNext/>
        <w:widowControl w:val="0"/>
        <w:numPr>
          <w:ilvl w:val="0"/>
          <w:numId w:val="39"/>
        </w:numPr>
        <w:spacing w:before="100" w:beforeAutospacing="1" w:after="240" w:line="240" w:lineRule="auto"/>
        <w:contextualSpacing w:val="0"/>
        <w:rPr>
          <w:rFonts w:cs="Arial"/>
        </w:rPr>
      </w:pPr>
      <w:r w:rsidRPr="00386105">
        <w:rPr>
          <w:rFonts w:cs="Arial"/>
        </w:rPr>
        <w:t>Environmental hazards and limitations, such as seismic hazards, water supply, etc.</w:t>
      </w:r>
      <w:r>
        <w:br/>
      </w:r>
    </w:p>
    <w:p w14:paraId="6F4B832A" w14:textId="77777777" w:rsidR="00386105" w:rsidRDefault="00026637" w:rsidP="004A78CE">
      <w:pPr>
        <w:keepNext/>
        <w:widowControl w:val="0"/>
        <w:spacing w:before="100" w:beforeAutospacing="1" w:after="100" w:afterAutospacing="1" w:line="240" w:lineRule="auto"/>
        <w:rPr>
          <w:rFonts w:cs="Arial"/>
        </w:rPr>
      </w:pPr>
      <w:r>
        <w:rPr>
          <w:rFonts w:cs="Arial"/>
        </w:rPr>
        <w:t>Market forces/failures that lead to:</w:t>
      </w:r>
      <w:r>
        <w:br/>
      </w:r>
    </w:p>
    <w:p w14:paraId="111E5E37" w14:textId="7B220A60" w:rsidR="00386105" w:rsidRPr="00386105" w:rsidRDefault="00026637" w:rsidP="00386105">
      <w:pPr>
        <w:pStyle w:val="ListParagraph"/>
        <w:keepNext/>
        <w:widowControl w:val="0"/>
        <w:numPr>
          <w:ilvl w:val="0"/>
          <w:numId w:val="40"/>
        </w:numPr>
        <w:spacing w:before="100" w:beforeAutospacing="1" w:after="100" w:afterAutospacing="1" w:line="240" w:lineRule="auto"/>
        <w:rPr>
          <w:rFonts w:cs="Arial"/>
        </w:rPr>
      </w:pPr>
      <w:r w:rsidRPr="00386105">
        <w:rPr>
          <w:rFonts w:cs="Arial"/>
        </w:rPr>
        <w:t>Displacement</w:t>
      </w:r>
      <w:r w:rsidR="00386105" w:rsidRPr="00386105">
        <w:rPr>
          <w:rFonts w:cs="Arial"/>
        </w:rPr>
        <w:t>—</w:t>
      </w:r>
      <w:r w:rsidRPr="00386105">
        <w:rPr>
          <w:rFonts w:cs="Arial"/>
        </w:rPr>
        <w:t xml:space="preserve">efforts to maximize investment returns by replacing lower-value land uses with higher-value ones cause increasing redevelopment pressures. This natural, profit-seeking behavior on the part of individual property owners can result in the steady elimination of existing affordable </w:t>
      </w:r>
      <w:r w:rsidR="00BC1BC5" w:rsidRPr="00386105">
        <w:rPr>
          <w:rFonts w:cs="Arial"/>
        </w:rPr>
        <w:t>housing</w:t>
      </w:r>
      <w:r w:rsidRPr="00386105">
        <w:rPr>
          <w:rFonts w:cs="Arial"/>
        </w:rPr>
        <w:t xml:space="preserve"> and, as a consequence, displacement of lower-income households. </w:t>
      </w:r>
      <w:r>
        <w:br/>
      </w:r>
    </w:p>
    <w:p w14:paraId="407603AC" w14:textId="3F5DEB73" w:rsidR="00386105" w:rsidRPr="00386105" w:rsidRDefault="00026637" w:rsidP="00386105">
      <w:pPr>
        <w:pStyle w:val="ListParagraph"/>
        <w:keepNext/>
        <w:widowControl w:val="0"/>
        <w:numPr>
          <w:ilvl w:val="0"/>
          <w:numId w:val="40"/>
        </w:numPr>
        <w:spacing w:before="100" w:beforeAutospacing="1" w:after="100" w:afterAutospacing="1" w:line="240" w:lineRule="auto"/>
        <w:rPr>
          <w:rFonts w:cs="Arial"/>
        </w:rPr>
      </w:pPr>
      <w:r w:rsidRPr="00386105">
        <w:rPr>
          <w:rFonts w:cs="Arial"/>
        </w:rPr>
        <w:t xml:space="preserve">Product Uniformity—specialized housing types are designed to match the unique needs of persons comprising a relatively small share of the overall market. As a result, these </w:t>
      </w:r>
      <w:r w:rsidR="00BC1BC5" w:rsidRPr="00386105">
        <w:rPr>
          <w:rFonts w:cs="Arial"/>
        </w:rPr>
        <w:t>housing</w:t>
      </w:r>
      <w:r w:rsidRPr="00386105">
        <w:rPr>
          <w:rFonts w:cs="Arial"/>
        </w:rPr>
        <w:t xml:space="preserve"> types carry higher investment risks making them more difficult to finance. Product uniformity is the outcome, at least until demographic trends or changing preferences alter supply/demand &amp; the associated risk profile.</w:t>
      </w:r>
      <w:r>
        <w:br/>
      </w:r>
    </w:p>
    <w:p w14:paraId="3D0361B1" w14:textId="3B8034CA" w:rsidR="004A78CE" w:rsidRPr="00386105" w:rsidRDefault="00026637" w:rsidP="00386105">
      <w:pPr>
        <w:pStyle w:val="ListParagraph"/>
        <w:keepNext/>
        <w:widowControl w:val="0"/>
        <w:numPr>
          <w:ilvl w:val="0"/>
          <w:numId w:val="40"/>
        </w:numPr>
        <w:spacing w:before="100" w:beforeAutospacing="1" w:after="100" w:afterAutospacing="1" w:line="240" w:lineRule="auto"/>
        <w:rPr>
          <w:b/>
          <w:sz w:val="24"/>
          <w:szCs w:val="24"/>
        </w:rPr>
      </w:pPr>
      <w:r w:rsidRPr="00386105">
        <w:rPr>
          <w:rFonts w:cs="Arial"/>
        </w:rPr>
        <w:t>Overcrowding—the inability of lower-income households to afford to house can result in overcrowding as multiple or extended families are forced to live together. This overcrowding increases health &amp; safety concerns and stresses the condition of the housing stock &amp; infrastructure. As well, overcrowding stifles household formation and thus market demand that would otherwise trigger increasing supply.</w:t>
      </w:r>
    </w:p>
    <w:p w14:paraId="1455DF73" w14:textId="77777777" w:rsidR="00386105" w:rsidRPr="00386105" w:rsidRDefault="00386105" w:rsidP="00386105">
      <w:pPr>
        <w:pStyle w:val="ListParagraph"/>
        <w:keepNext/>
        <w:widowControl w:val="0"/>
        <w:spacing w:before="100" w:beforeAutospacing="1" w:after="100" w:afterAutospacing="1" w:line="240" w:lineRule="auto"/>
        <w:rPr>
          <w:b/>
          <w:sz w:val="24"/>
          <w:szCs w:val="24"/>
        </w:rPr>
      </w:pPr>
    </w:p>
    <w:p w14:paraId="4A554F9C" w14:textId="0E121271" w:rsidR="000B1A83" w:rsidRPr="00386105" w:rsidRDefault="00026637" w:rsidP="00386105">
      <w:pPr>
        <w:pStyle w:val="ListParagraph"/>
        <w:keepNext/>
        <w:widowControl w:val="0"/>
        <w:numPr>
          <w:ilvl w:val="0"/>
          <w:numId w:val="40"/>
        </w:numPr>
        <w:spacing w:before="100" w:beforeAutospacing="1" w:after="100" w:afterAutospacing="1" w:line="240" w:lineRule="auto"/>
        <w:rPr>
          <w:b/>
          <w:sz w:val="24"/>
          <w:szCs w:val="24"/>
        </w:rPr>
      </w:pPr>
      <w:r w:rsidRPr="00386105">
        <w:rPr>
          <w:rFonts w:cs="Arial"/>
        </w:rPr>
        <w:t xml:space="preserve">Labor/Housing Imbalances—the labor and </w:t>
      </w:r>
      <w:r w:rsidR="00BC1BC5" w:rsidRPr="00386105">
        <w:rPr>
          <w:rFonts w:cs="Arial"/>
        </w:rPr>
        <w:t>housing</w:t>
      </w:r>
      <w:r w:rsidRPr="00386105">
        <w:rPr>
          <w:rFonts w:cs="Arial"/>
        </w:rPr>
        <w:t xml:space="preserve"> markets operate somewhat differently, </w:t>
      </w:r>
      <w:r w:rsidR="00BC1BC5" w:rsidRPr="00386105">
        <w:rPr>
          <w:rFonts w:cs="Arial"/>
        </w:rPr>
        <w:t>and</w:t>
      </w:r>
      <w:r w:rsidRPr="00386105">
        <w:rPr>
          <w:rFonts w:cs="Arial"/>
        </w:rPr>
        <w:t xml:space="preserve"> as a result, communities can become imbalanced &amp; inequitable. While both markets seek to maximize profits, the (private) housing market does so by pricing homes according to what the market will bear. </w:t>
      </w:r>
    </w:p>
    <w:p w14:paraId="45DC02A4" w14:textId="77777777" w:rsidR="000B1A83" w:rsidRDefault="00026637">
      <w:pPr>
        <w:keepNext/>
        <w:widowControl w:val="0"/>
        <w:spacing w:beforeAutospacing="1" w:afterAutospacing="1"/>
        <w:rPr>
          <w:b/>
          <w:sz w:val="24"/>
          <w:szCs w:val="24"/>
        </w:rPr>
      </w:pPr>
      <w:r>
        <w:rPr>
          <w:rFonts w:cs="Arial"/>
        </w:rPr>
        <w:t> </w:t>
      </w:r>
    </w:p>
    <w:p w14:paraId="245E27CB" w14:textId="77777777" w:rsidR="000B1A83" w:rsidRDefault="00026637">
      <w:pPr>
        <w:keepNext/>
        <w:widowControl w:val="0"/>
        <w:rPr>
          <w:b/>
          <w:sz w:val="24"/>
          <w:szCs w:val="24"/>
        </w:rPr>
      </w:pPr>
      <w:r>
        <w:rPr>
          <w:b/>
          <w:sz w:val="24"/>
          <w:szCs w:val="24"/>
        </w:rPr>
        <w:t>Actions it planned to remove or ameliorate the negative effects of public policies that serve as barriers to affordable housing such as land use controls, tax policies affecting land, zoning ordinances, building codes, fees and charges, growth limitations, and policies affecting the return on residential investment</w:t>
      </w:r>
    </w:p>
    <w:p w14:paraId="52F4B91F" w14:textId="116EC257" w:rsidR="00816348" w:rsidRDefault="00026637" w:rsidP="00816348">
      <w:pPr>
        <w:keepNext/>
        <w:widowControl w:val="0"/>
        <w:spacing w:before="240" w:after="100" w:afterAutospacing="1"/>
        <w:rPr>
          <w:rFonts w:cs="Arial"/>
        </w:rPr>
      </w:pPr>
      <w:r>
        <w:rPr>
          <w:rFonts w:cs="Arial"/>
        </w:rPr>
        <w:t>Strategy to Remove or Ameliorate the Barriers to Affordable Housing</w:t>
      </w:r>
    </w:p>
    <w:p w14:paraId="328E9168" w14:textId="77777777" w:rsidR="00492665" w:rsidRDefault="00026637" w:rsidP="00816348">
      <w:pPr>
        <w:keepNext/>
        <w:widowControl w:val="0"/>
        <w:spacing w:before="240" w:after="100" w:afterAutospacing="1"/>
        <w:rPr>
          <w:rFonts w:cs="Arial"/>
        </w:rPr>
      </w:pPr>
      <w:r>
        <w:rPr>
          <w:rFonts w:cs="Arial"/>
        </w:rPr>
        <w:t xml:space="preserve">The City is addressing the barriers that hinder affordable housing and residential investment with the key programs and policies below. These programs and policies are aimed at maximizing the City’s ability to promote and encourage affordable housing development in San José, and to mitigate barriers to affordable housing: </w:t>
      </w:r>
      <w:r>
        <w:rPr>
          <w:rFonts w:cs="Arial"/>
        </w:rPr>
        <w:br/>
      </w:r>
    </w:p>
    <w:p w14:paraId="65596C01" w14:textId="5F05F2DB" w:rsidR="00492665" w:rsidRDefault="00A220F1" w:rsidP="00816348">
      <w:pPr>
        <w:keepNext/>
        <w:widowControl w:val="0"/>
        <w:spacing w:before="240" w:after="100" w:afterAutospacing="1"/>
        <w:rPr>
          <w:rFonts w:cs="Arial"/>
        </w:rPr>
      </w:pPr>
      <w:r>
        <w:rPr>
          <w:rFonts w:cs="Arial"/>
        </w:rPr>
        <w:t>I</w:t>
      </w:r>
      <w:r w:rsidR="00026637">
        <w:rPr>
          <w:rFonts w:cs="Arial"/>
        </w:rPr>
        <w:t xml:space="preserve">mplement </w:t>
      </w:r>
      <w:r>
        <w:rPr>
          <w:rFonts w:cs="Arial"/>
        </w:rPr>
        <w:t xml:space="preserve">the amended </w:t>
      </w:r>
      <w:r w:rsidR="00026637">
        <w:rPr>
          <w:rFonts w:cs="Arial"/>
        </w:rPr>
        <w:t xml:space="preserve">Inclusionary Housing Ordinance </w:t>
      </w:r>
      <w:r w:rsidR="00492665">
        <w:rPr>
          <w:rFonts w:cs="Arial"/>
        </w:rPr>
        <w:t xml:space="preserve">that adds flexibility in the ways that </w:t>
      </w:r>
      <w:r w:rsidR="00026637">
        <w:rPr>
          <w:rFonts w:cs="Arial"/>
        </w:rPr>
        <w:t>new rental and ownership housing development</w:t>
      </w:r>
      <w:r w:rsidR="00492665">
        <w:rPr>
          <w:rFonts w:cs="Arial"/>
        </w:rPr>
        <w:t>s can comply</w:t>
      </w:r>
      <w:r w:rsidR="00DD6CA3">
        <w:rPr>
          <w:rFonts w:cs="Arial"/>
        </w:rPr>
        <w:t xml:space="preserve">, and monitor </w:t>
      </w:r>
      <w:r w:rsidR="0046264C">
        <w:rPr>
          <w:rFonts w:cs="Arial"/>
        </w:rPr>
        <w:t>its effectiveness in producing affordable homes.</w:t>
      </w:r>
      <w:r w:rsidR="00026637">
        <w:rPr>
          <w:rFonts w:cs="Arial"/>
        </w:rPr>
        <w:br/>
      </w:r>
    </w:p>
    <w:p w14:paraId="5BD2F67C" w14:textId="0A8D2F3A" w:rsidR="007361F0" w:rsidRDefault="00026637" w:rsidP="00816348">
      <w:pPr>
        <w:keepNext/>
        <w:widowControl w:val="0"/>
        <w:spacing w:before="240" w:after="100" w:afterAutospacing="1"/>
        <w:rPr>
          <w:rFonts w:cs="Arial"/>
        </w:rPr>
      </w:pPr>
      <w:r>
        <w:rPr>
          <w:rFonts w:cs="Arial"/>
        </w:rPr>
        <w:t>Actively seek opportunities to access existing and new local, state, and federal funding resources for housing affordable to low- and moderate-income households</w:t>
      </w:r>
      <w:r w:rsidR="00E8127A">
        <w:rPr>
          <w:rFonts w:cs="Arial"/>
        </w:rPr>
        <w:t xml:space="preserve">. </w:t>
      </w:r>
      <w:r w:rsidR="001A03D8">
        <w:rPr>
          <w:rFonts w:cs="Arial"/>
        </w:rPr>
        <w:t xml:space="preserve">These include </w:t>
      </w:r>
      <w:r w:rsidR="00E8127A">
        <w:rPr>
          <w:rFonts w:cs="Arial"/>
        </w:rPr>
        <w:t>State</w:t>
      </w:r>
      <w:r w:rsidR="00012B1C">
        <w:rPr>
          <w:rFonts w:cs="Arial"/>
        </w:rPr>
        <w:t xml:space="preserve"> funding </w:t>
      </w:r>
      <w:r w:rsidR="006F365B">
        <w:rPr>
          <w:rFonts w:cs="Arial"/>
        </w:rPr>
        <w:t>sources</w:t>
      </w:r>
      <w:r w:rsidR="001A03D8">
        <w:rPr>
          <w:rFonts w:cs="Arial"/>
        </w:rPr>
        <w:t xml:space="preserve"> funded by </w:t>
      </w:r>
      <w:r w:rsidR="00E35082">
        <w:rPr>
          <w:rFonts w:cs="Arial"/>
        </w:rPr>
        <w:t>SB 1 dollars</w:t>
      </w:r>
      <w:r w:rsidR="006F365B">
        <w:rPr>
          <w:rFonts w:cs="Arial"/>
        </w:rPr>
        <w:t>,</w:t>
      </w:r>
      <w:r>
        <w:rPr>
          <w:rFonts w:cs="Arial"/>
        </w:rPr>
        <w:t xml:space="preserve"> Federal Opportunity Zones</w:t>
      </w:r>
      <w:r w:rsidR="00E35082">
        <w:rPr>
          <w:rFonts w:cs="Arial"/>
        </w:rPr>
        <w:t>, and sources funded by p</w:t>
      </w:r>
      <w:r>
        <w:rPr>
          <w:rFonts w:cs="Arial"/>
        </w:rPr>
        <w:t>hilanthrop</w:t>
      </w:r>
      <w:r w:rsidR="00E35082">
        <w:rPr>
          <w:rFonts w:cs="Arial"/>
        </w:rPr>
        <w:t xml:space="preserve">y including </w:t>
      </w:r>
      <w:r>
        <w:rPr>
          <w:rFonts w:cs="Arial"/>
        </w:rPr>
        <w:t>Chan Zuckerberg, SF Foundation</w:t>
      </w:r>
      <w:r w:rsidR="00E35082">
        <w:rPr>
          <w:rFonts w:cs="Arial"/>
        </w:rPr>
        <w:t xml:space="preserve">, </w:t>
      </w:r>
      <w:r>
        <w:rPr>
          <w:rFonts w:cs="Arial"/>
        </w:rPr>
        <w:t xml:space="preserve">and the TECH Fund supported by tech companies such as Cisco and LinkedIn. </w:t>
      </w:r>
    </w:p>
    <w:p w14:paraId="53DC8883" w14:textId="77777777" w:rsidR="00492665" w:rsidRDefault="00026637" w:rsidP="00462D68">
      <w:pPr>
        <w:keepNext/>
        <w:widowControl w:val="0"/>
        <w:spacing w:before="240" w:after="100" w:afterAutospacing="1"/>
        <w:rPr>
          <w:rFonts w:cs="Arial"/>
        </w:rPr>
      </w:pPr>
      <w:r>
        <w:rPr>
          <w:rFonts w:cs="Arial"/>
        </w:rPr>
        <w:t xml:space="preserve">Monitor and support state and federal legislation and ballot measures to create additional sources of funding for affordable housing creation, rehabilitation, and preservation, including 0-30% AMI units. </w:t>
      </w:r>
      <w:r>
        <w:rPr>
          <w:rFonts w:cs="Arial"/>
        </w:rPr>
        <w:br/>
      </w:r>
    </w:p>
    <w:p w14:paraId="3049CA2A" w14:textId="0242B313" w:rsidR="00AE234B" w:rsidRDefault="00026637" w:rsidP="00462D68">
      <w:pPr>
        <w:keepNext/>
        <w:widowControl w:val="0"/>
        <w:spacing w:before="240" w:after="100" w:afterAutospacing="1"/>
        <w:rPr>
          <w:rFonts w:cs="Arial"/>
        </w:rPr>
      </w:pPr>
      <w:r>
        <w:rPr>
          <w:rFonts w:cs="Arial"/>
        </w:rPr>
        <w:t xml:space="preserve">Monitor and advocate legislation at the state and federal level for housing, community development, and homeless response funding and tools. </w:t>
      </w:r>
      <w:r>
        <w:rPr>
          <w:rFonts w:cs="Arial"/>
        </w:rPr>
        <w:br/>
      </w:r>
    </w:p>
    <w:p w14:paraId="4E930BE4" w14:textId="30701CA8" w:rsidR="00462D68" w:rsidRDefault="00026637" w:rsidP="00462D68">
      <w:pPr>
        <w:keepNext/>
        <w:widowControl w:val="0"/>
        <w:spacing w:before="240" w:after="100" w:afterAutospacing="1"/>
        <w:rPr>
          <w:rFonts w:cs="Arial"/>
        </w:rPr>
      </w:pPr>
      <w:r>
        <w:rPr>
          <w:rFonts w:cs="Arial"/>
        </w:rPr>
        <w:t xml:space="preserve">Continue to apply for the </w:t>
      </w:r>
      <w:r w:rsidR="00492665">
        <w:rPr>
          <w:rFonts w:cs="Arial"/>
        </w:rPr>
        <w:t xml:space="preserve">State’s </w:t>
      </w:r>
      <w:r>
        <w:rPr>
          <w:rFonts w:cs="Arial"/>
        </w:rPr>
        <w:t>Affordable Housing and Sustainable Communities Grant Program</w:t>
      </w:r>
      <w:r w:rsidR="00492665">
        <w:rPr>
          <w:rFonts w:cs="Arial"/>
        </w:rPr>
        <w:t xml:space="preserve"> (AHSC),</w:t>
      </w:r>
      <w:r>
        <w:rPr>
          <w:rFonts w:cs="Arial"/>
        </w:rPr>
        <w:t xml:space="preserve"> which provides funding for transit-oriented affordable housing and greenhouse gas</w:t>
      </w:r>
      <w:r w:rsidR="000A6F54">
        <w:rPr>
          <w:rFonts w:cs="Arial"/>
        </w:rPr>
        <w:t>-</w:t>
      </w:r>
      <w:r>
        <w:rPr>
          <w:rFonts w:cs="Arial"/>
        </w:rPr>
        <w:t xml:space="preserve">reducing transportation infrastructure. The City </w:t>
      </w:r>
      <w:r w:rsidR="00E06559">
        <w:rPr>
          <w:rFonts w:cs="Arial"/>
        </w:rPr>
        <w:t xml:space="preserve">regularly </w:t>
      </w:r>
      <w:r>
        <w:rPr>
          <w:rFonts w:cs="Arial"/>
        </w:rPr>
        <w:t>submit</w:t>
      </w:r>
      <w:r w:rsidR="00E06559">
        <w:rPr>
          <w:rFonts w:cs="Arial"/>
        </w:rPr>
        <w:t xml:space="preserve">s </w:t>
      </w:r>
      <w:r>
        <w:rPr>
          <w:rFonts w:cs="Arial"/>
        </w:rPr>
        <w:t>applications for projects and will continue to use this source to leverage its affordable housing investments.</w:t>
      </w:r>
      <w:r>
        <w:rPr>
          <w:rFonts w:cs="Arial"/>
        </w:rPr>
        <w:br/>
      </w:r>
    </w:p>
    <w:p w14:paraId="38CEE888" w14:textId="21F1A6A7" w:rsidR="00462D68" w:rsidRPr="00462D68" w:rsidRDefault="00026637" w:rsidP="00462D68">
      <w:pPr>
        <w:keepNext/>
        <w:widowControl w:val="0"/>
        <w:spacing w:before="240" w:after="100" w:afterAutospacing="1"/>
        <w:rPr>
          <w:rFonts w:cs="Arial"/>
        </w:rPr>
      </w:pPr>
      <w:r w:rsidRPr="00462D68">
        <w:rPr>
          <w:rFonts w:cs="Arial"/>
        </w:rPr>
        <w:t>Allocat</w:t>
      </w:r>
      <w:r w:rsidR="007361F0" w:rsidRPr="00462D68">
        <w:rPr>
          <w:rFonts w:cs="Arial"/>
        </w:rPr>
        <w:t>e</w:t>
      </w:r>
      <w:r w:rsidRPr="00462D68">
        <w:rPr>
          <w:rFonts w:cs="Arial"/>
        </w:rPr>
        <w:t xml:space="preserve"> resources for the most vulnerable households by: </w:t>
      </w:r>
    </w:p>
    <w:p w14:paraId="66E05EC4" w14:textId="77777777" w:rsidR="00462D68" w:rsidRDefault="00026637" w:rsidP="00462D68">
      <w:pPr>
        <w:pStyle w:val="ListParagraph"/>
        <w:keepNext/>
        <w:widowControl w:val="0"/>
        <w:numPr>
          <w:ilvl w:val="0"/>
          <w:numId w:val="41"/>
        </w:numPr>
        <w:spacing w:before="240" w:after="100" w:afterAutospacing="1"/>
        <w:rPr>
          <w:rFonts w:cs="Arial"/>
        </w:rPr>
      </w:pPr>
      <w:r w:rsidRPr="00462D68">
        <w:rPr>
          <w:rFonts w:cs="Arial"/>
        </w:rPr>
        <w:t>Partnering with Santa Clara County and the Housing Authority to build new supportive housing with rental vouchers and wrap around services for the homeless.</w:t>
      </w:r>
    </w:p>
    <w:p w14:paraId="6551821A" w14:textId="77777777" w:rsidR="00462D68" w:rsidRDefault="00026637" w:rsidP="00462D68">
      <w:pPr>
        <w:pStyle w:val="ListParagraph"/>
        <w:keepNext/>
        <w:widowControl w:val="0"/>
        <w:numPr>
          <w:ilvl w:val="0"/>
          <w:numId w:val="41"/>
        </w:numPr>
        <w:spacing w:before="240" w:after="100" w:afterAutospacing="1"/>
        <w:rPr>
          <w:rFonts w:cs="Arial"/>
        </w:rPr>
      </w:pPr>
      <w:r w:rsidRPr="00462D68">
        <w:rPr>
          <w:rFonts w:cs="Arial"/>
        </w:rPr>
        <w:t>Partnering with service providers to better target and provide needed services to 0-30% AMI households</w:t>
      </w:r>
    </w:p>
    <w:p w14:paraId="6EBE8BC3" w14:textId="77777777" w:rsidR="001866E5" w:rsidRDefault="00026637" w:rsidP="00462D68">
      <w:pPr>
        <w:pStyle w:val="ListParagraph"/>
        <w:keepNext/>
        <w:widowControl w:val="0"/>
        <w:numPr>
          <w:ilvl w:val="0"/>
          <w:numId w:val="41"/>
        </w:numPr>
        <w:spacing w:before="240" w:after="100" w:afterAutospacing="1"/>
        <w:rPr>
          <w:rFonts w:cs="Arial"/>
        </w:rPr>
      </w:pPr>
      <w:r w:rsidRPr="00462D68">
        <w:rPr>
          <w:rFonts w:cs="Arial"/>
        </w:rPr>
        <w:t xml:space="preserve">Integrating 0-30% AMI units with various types and income levels within developments </w:t>
      </w:r>
    </w:p>
    <w:p w14:paraId="0AAFC80D" w14:textId="1E8EFE4D" w:rsidR="00462D68" w:rsidRDefault="00026637" w:rsidP="00462D68">
      <w:pPr>
        <w:pStyle w:val="ListParagraph"/>
        <w:keepNext/>
        <w:widowControl w:val="0"/>
        <w:numPr>
          <w:ilvl w:val="0"/>
          <w:numId w:val="41"/>
        </w:numPr>
        <w:spacing w:before="240" w:after="100" w:afterAutospacing="1"/>
        <w:rPr>
          <w:rFonts w:cs="Arial"/>
        </w:rPr>
      </w:pPr>
      <w:r w:rsidRPr="00462D68">
        <w:rPr>
          <w:rFonts w:cs="Arial"/>
        </w:rPr>
        <w:t>Seeking to appropriately leverage all funds to receive the greatest number of 30% AMI units</w:t>
      </w:r>
    </w:p>
    <w:p w14:paraId="12CA931C" w14:textId="791C5932" w:rsidR="001866E5" w:rsidRDefault="001866E5" w:rsidP="00462D68">
      <w:pPr>
        <w:pStyle w:val="ListParagraph"/>
        <w:keepNext/>
        <w:widowControl w:val="0"/>
        <w:numPr>
          <w:ilvl w:val="0"/>
          <w:numId w:val="41"/>
        </w:numPr>
        <w:spacing w:before="240" w:after="100" w:afterAutospacing="1"/>
        <w:rPr>
          <w:rFonts w:cs="Arial"/>
        </w:rPr>
      </w:pPr>
      <w:r>
        <w:rPr>
          <w:rFonts w:cs="Arial"/>
        </w:rPr>
        <w:t xml:space="preserve">Spending 45% </w:t>
      </w:r>
      <w:r w:rsidR="00373423">
        <w:rPr>
          <w:rFonts w:cs="Arial"/>
        </w:rPr>
        <w:t>of City subsidy on ELI units</w:t>
      </w:r>
      <w:r w:rsidR="006E3E79">
        <w:rPr>
          <w:rFonts w:cs="Arial"/>
        </w:rPr>
        <w:t>, per City Council direction</w:t>
      </w:r>
    </w:p>
    <w:p w14:paraId="63D288A3" w14:textId="1F04B619" w:rsidR="007361F0" w:rsidRPr="00462D68" w:rsidRDefault="00026637" w:rsidP="00462D68">
      <w:pPr>
        <w:pStyle w:val="ListParagraph"/>
        <w:keepNext/>
        <w:widowControl w:val="0"/>
        <w:numPr>
          <w:ilvl w:val="0"/>
          <w:numId w:val="41"/>
        </w:numPr>
        <w:spacing w:before="240" w:after="100" w:afterAutospacing="1"/>
        <w:rPr>
          <w:rFonts w:cs="Arial"/>
        </w:rPr>
      </w:pPr>
      <w:r w:rsidRPr="00462D68">
        <w:rPr>
          <w:rFonts w:cs="Arial"/>
        </w:rPr>
        <w:t xml:space="preserve">Maximizing other, outside, funding resources to deepen affordability. </w:t>
      </w:r>
      <w:r w:rsidRPr="00462D68">
        <w:rPr>
          <w:rFonts w:cs="Arial"/>
        </w:rPr>
        <w:br/>
      </w:r>
    </w:p>
    <w:p w14:paraId="573E2289" w14:textId="77777777" w:rsidR="00916C51" w:rsidRDefault="00026637" w:rsidP="00816348">
      <w:pPr>
        <w:keepNext/>
        <w:widowControl w:val="0"/>
        <w:spacing w:before="240" w:after="100" w:afterAutospacing="1"/>
        <w:rPr>
          <w:rFonts w:cs="Arial"/>
        </w:rPr>
      </w:pPr>
      <w:r>
        <w:rPr>
          <w:rFonts w:cs="Arial"/>
        </w:rPr>
        <w:t xml:space="preserve">Implement the City’s Urban Village strategy and develop policies, mechanisms, and finance strategies to incorporate affordable housing in Urban Villages and other priority development areas such as near transit stations/corridors. </w:t>
      </w:r>
      <w:r w:rsidR="00462D68">
        <w:rPr>
          <w:rFonts w:cs="Arial"/>
        </w:rPr>
        <w:t>P</w:t>
      </w:r>
      <w:r>
        <w:rPr>
          <w:rFonts w:cs="Arial"/>
        </w:rPr>
        <w:t xml:space="preserve">olicy </w:t>
      </w:r>
      <w:r w:rsidR="00462D68">
        <w:rPr>
          <w:rFonts w:cs="Arial"/>
        </w:rPr>
        <w:t xml:space="preserve">IP 5.12 </w:t>
      </w:r>
      <w:r>
        <w:rPr>
          <w:rFonts w:cs="Arial"/>
        </w:rPr>
        <w:t>allow</w:t>
      </w:r>
      <w:r w:rsidR="00462D68">
        <w:rPr>
          <w:rFonts w:cs="Arial"/>
        </w:rPr>
        <w:t xml:space="preserve">s </w:t>
      </w:r>
      <w:r>
        <w:rPr>
          <w:rFonts w:cs="Arial"/>
        </w:rPr>
        <w:t xml:space="preserve">100% affordable housing </w:t>
      </w:r>
      <w:r w:rsidR="00462D68">
        <w:rPr>
          <w:rFonts w:cs="Arial"/>
        </w:rPr>
        <w:t xml:space="preserve">developments </w:t>
      </w:r>
      <w:r>
        <w:rPr>
          <w:rFonts w:cs="Arial"/>
        </w:rPr>
        <w:t xml:space="preserve">to proceed within an Urban Village </w:t>
      </w:r>
      <w:r w:rsidR="00462D68">
        <w:rPr>
          <w:rFonts w:cs="Arial"/>
        </w:rPr>
        <w:t xml:space="preserve">before an </w:t>
      </w:r>
      <w:r>
        <w:rPr>
          <w:rFonts w:cs="Arial"/>
        </w:rPr>
        <w:t>approved Village Plan if it meets certain criteria.</w:t>
      </w:r>
    </w:p>
    <w:p w14:paraId="522673D6" w14:textId="1F8F4B08" w:rsidR="00462D68" w:rsidRDefault="00026637" w:rsidP="00816348">
      <w:pPr>
        <w:keepNext/>
        <w:widowControl w:val="0"/>
        <w:spacing w:before="240" w:after="100" w:afterAutospacing="1"/>
        <w:rPr>
          <w:rFonts w:cs="Arial"/>
        </w:rPr>
      </w:pPr>
      <w:r>
        <w:rPr>
          <w:rFonts w:cs="Arial"/>
        </w:rPr>
        <w:t> </w:t>
      </w:r>
      <w:r>
        <w:rPr>
          <w:rFonts w:cs="Arial"/>
        </w:rPr>
        <w:br/>
        <w:t>Labor/Housing Imbalances—the labor and housing markets operate somewhat differently, and as a result, communities can become imbalanced and inequitable. While both markets seek to maximize profits, the (private) housing market does so by pricing homes according to what the market will bear. Alternatively, the labor market naturally includes workers across a full range of incomes, while generally seeking to keep costs low. As a result, the cost of market-rate housing will tend to be affordable for only a (higher income) segment of the workforce, even though a broader range of housing types/prices are needed to match the full income spectrum.</w:t>
      </w:r>
      <w:r>
        <w:br/>
      </w:r>
    </w:p>
    <w:p w14:paraId="07FE0B05" w14:textId="2794C390" w:rsidR="00462D68" w:rsidRDefault="00026637" w:rsidP="00816348">
      <w:pPr>
        <w:keepNext/>
        <w:widowControl w:val="0"/>
        <w:spacing w:before="240" w:after="100" w:afterAutospacing="1"/>
        <w:rPr>
          <w:rFonts w:cs="Arial"/>
        </w:rPr>
      </w:pPr>
      <w:r>
        <w:rPr>
          <w:rFonts w:cs="Arial"/>
        </w:rPr>
        <w:t>Local opposition is another common obstacle as many neighbors have strong reactions to infill, density, and affordable housing developments. Their opposition is based on what are often misconceptions, such as a foreseen increase in crime; erosion of property values; increase in parking and traffic congestion, and overwhelmed schools. However, to ensure a healthy economy</w:t>
      </w:r>
      <w:r w:rsidR="00AA247D">
        <w:rPr>
          <w:rFonts w:cs="Arial"/>
        </w:rPr>
        <w:t>,</w:t>
      </w:r>
      <w:r>
        <w:rPr>
          <w:rFonts w:cs="Arial"/>
        </w:rPr>
        <w:t xml:space="preserve"> the region must focus on strategies and investment that provide housing for much of the region’s workforce – for example, </w:t>
      </w:r>
      <w:r w:rsidRPr="0DAE5F1D">
        <w:rPr>
          <w:rFonts w:cs="Arial"/>
        </w:rPr>
        <w:t>sale</w:t>
      </w:r>
      <w:r>
        <w:rPr>
          <w:rFonts w:cs="Arial"/>
        </w:rPr>
        <w:t xml:space="preserve"> clerks, secretaries, firefighters, police, teachers, and health service workers – whose incomes significantly limit their housing choices. </w:t>
      </w:r>
      <w:r>
        <w:br/>
      </w:r>
    </w:p>
    <w:p w14:paraId="5F0A928A" w14:textId="0FE2B9C9" w:rsidR="000B1A83" w:rsidRPr="0046264C" w:rsidRDefault="00026637" w:rsidP="00816348">
      <w:pPr>
        <w:keepNext/>
        <w:widowControl w:val="0"/>
        <w:spacing w:before="240" w:after="100" w:afterAutospacing="1"/>
        <w:rPr>
          <w:rFonts w:cs="Arial"/>
        </w:rPr>
      </w:pPr>
      <w:r>
        <w:rPr>
          <w:rFonts w:cs="Arial"/>
        </w:rPr>
        <w:t>Even when developments produce relatively affordable housing, in a constrained housing supply market, higher-income buyers and renter households can outbid lower-income households, and a home’s final sale or rental price may far exceed the projected sales or rental costs. Public subsidies are often needed to guarantee affordable homes for LMI households as the private market often seeks to price housing at or near the top of the market, which a significant portion of the workforce cannot afford.</w:t>
      </w:r>
    </w:p>
    <w:p w14:paraId="33A4AEAC" w14:textId="77777777" w:rsidR="000B1A83" w:rsidRDefault="00026637">
      <w:pPr>
        <w:keepNext/>
        <w:widowControl w:val="0"/>
        <w:spacing w:beforeAutospacing="1" w:afterAutospacing="1"/>
        <w:rPr>
          <w:b/>
          <w:sz w:val="24"/>
          <w:szCs w:val="24"/>
        </w:rPr>
      </w:pPr>
      <w:r>
        <w:rPr>
          <w:rFonts w:cs="Arial"/>
          <w:b/>
        </w:rPr>
        <w:t> </w:t>
      </w:r>
    </w:p>
    <w:p w14:paraId="4FCDBD99" w14:textId="77777777" w:rsidR="000B1A83" w:rsidRDefault="00026637">
      <w:pPr>
        <w:pStyle w:val="Heading2"/>
        <w:pageBreakBefore/>
        <w:widowControl w:val="0"/>
        <w:rPr>
          <w:rFonts w:ascii="Calibri" w:hAnsi="Calibri"/>
          <w:i w:val="0"/>
        </w:rPr>
      </w:pPr>
      <w:r>
        <w:rPr>
          <w:rFonts w:ascii="Calibri" w:hAnsi="Calibri"/>
          <w:i w:val="0"/>
        </w:rPr>
        <w:t>AP-85 Other Actions – 91.220(k)</w:t>
      </w:r>
    </w:p>
    <w:p w14:paraId="22EF6A81" w14:textId="77777777" w:rsidR="000B1A83" w:rsidRDefault="00026637">
      <w:pPr>
        <w:keepNext/>
        <w:widowControl w:val="0"/>
        <w:spacing w:line="204" w:lineRule="auto"/>
        <w:rPr>
          <w:b/>
          <w:sz w:val="24"/>
          <w:szCs w:val="24"/>
        </w:rPr>
      </w:pPr>
      <w:r>
        <w:rPr>
          <w:b/>
          <w:sz w:val="24"/>
          <w:szCs w:val="24"/>
        </w:rPr>
        <w:t xml:space="preserve">Introduction: </w:t>
      </w:r>
    </w:p>
    <w:p w14:paraId="55D59B1F" w14:textId="02D6BD34" w:rsidR="000B1A83" w:rsidRDefault="00026637">
      <w:pPr>
        <w:keepNext/>
        <w:widowControl w:val="0"/>
        <w:spacing w:beforeAutospacing="1" w:afterAutospacing="1"/>
        <w:rPr>
          <w:b/>
          <w:sz w:val="24"/>
          <w:szCs w:val="24"/>
        </w:rPr>
      </w:pPr>
      <w:r>
        <w:rPr>
          <w:rFonts w:cs="Arial"/>
        </w:rPr>
        <w:t xml:space="preserve">This section discusses the City’s efforts in addressing the underserved needs, expanding and preserving affordable housing, reducing lead-based paint hazards, and developing an institutional </w:t>
      </w:r>
      <w:r w:rsidRPr="2AA04368">
        <w:rPr>
          <w:rFonts w:cs="Arial"/>
        </w:rPr>
        <w:t>structure</w:t>
      </w:r>
      <w:r>
        <w:rPr>
          <w:rFonts w:cs="Arial"/>
        </w:rPr>
        <w:t xml:space="preserve"> for delivering housing and community development activities</w:t>
      </w:r>
      <w:r w:rsidRPr="2AA04368">
        <w:rPr>
          <w:rFonts w:cs="Arial"/>
        </w:rPr>
        <w:t>.</w:t>
      </w:r>
    </w:p>
    <w:p w14:paraId="7EACE04E" w14:textId="77777777" w:rsidR="000B1A83" w:rsidRDefault="00026637">
      <w:pPr>
        <w:keepNext/>
        <w:widowControl w:val="0"/>
        <w:rPr>
          <w:b/>
          <w:sz w:val="24"/>
          <w:szCs w:val="24"/>
        </w:rPr>
      </w:pPr>
      <w:r>
        <w:rPr>
          <w:b/>
          <w:sz w:val="24"/>
          <w:szCs w:val="24"/>
        </w:rPr>
        <w:t>Actions planned to address obstacles to meeting underserved needs</w:t>
      </w:r>
    </w:p>
    <w:p w14:paraId="49260DB1" w14:textId="4B49B625" w:rsidR="000B1A83" w:rsidRDefault="00026637">
      <w:pPr>
        <w:keepNext/>
        <w:widowControl w:val="0"/>
        <w:spacing w:beforeAutospacing="1" w:afterAutospacing="1"/>
        <w:rPr>
          <w:rFonts w:cs="Arial"/>
        </w:rPr>
      </w:pPr>
      <w:r>
        <w:rPr>
          <w:rFonts w:cs="Arial"/>
        </w:rPr>
        <w:t>Please see activities in AP-20 and AP-35 to address the housing and community development needs in the City. Also, please see AP-75 regarding potential actions to address barriers to meet the City’s affordable housing needs. </w:t>
      </w:r>
    </w:p>
    <w:p w14:paraId="53E814CB" w14:textId="77777777" w:rsidR="000B1A83" w:rsidRDefault="00026637">
      <w:pPr>
        <w:keepNext/>
        <w:widowControl w:val="0"/>
        <w:rPr>
          <w:b/>
          <w:sz w:val="24"/>
          <w:szCs w:val="24"/>
        </w:rPr>
      </w:pPr>
      <w:r>
        <w:rPr>
          <w:b/>
          <w:sz w:val="24"/>
          <w:szCs w:val="24"/>
        </w:rPr>
        <w:t>Actions planned to foster and maintain affordable housing</w:t>
      </w:r>
    </w:p>
    <w:p w14:paraId="09729341" w14:textId="77777777" w:rsidR="000B1A83" w:rsidRDefault="00026637">
      <w:pPr>
        <w:keepNext/>
        <w:widowControl w:val="0"/>
        <w:spacing w:beforeAutospacing="1" w:afterAutospacing="1"/>
        <w:rPr>
          <w:rFonts w:cs="Arial"/>
        </w:rPr>
      </w:pPr>
      <w:r>
        <w:rPr>
          <w:rFonts w:cs="Arial"/>
        </w:rPr>
        <w:t>Please see AP-15 for actual and potential housing resources available, and AP-20 and AP-35 for activities that will be funded to address the housing and community development needs in the City. Also, please see AP-75 regarding potential actions to address barriers to meet the City’s affordable housing needs.</w:t>
      </w:r>
    </w:p>
    <w:p w14:paraId="0B87E07C" w14:textId="3845D955" w:rsidR="000B1A83" w:rsidRDefault="00026637">
      <w:pPr>
        <w:keepNext/>
        <w:widowControl w:val="0"/>
        <w:spacing w:beforeAutospacing="1" w:afterAutospacing="1"/>
        <w:rPr>
          <w:rFonts w:cs="Arial"/>
        </w:rPr>
      </w:pPr>
      <w:r>
        <w:rPr>
          <w:rFonts w:cs="Arial"/>
        </w:rPr>
        <w:t xml:space="preserve">Additionally, San </w:t>
      </w:r>
      <w:r w:rsidR="00A86CF4">
        <w:rPr>
          <w:rFonts w:cs="Arial"/>
        </w:rPr>
        <w:t>José</w:t>
      </w:r>
      <w:r>
        <w:rPr>
          <w:rFonts w:cs="Arial"/>
        </w:rPr>
        <w:t xml:space="preserve"> was an active participant in the Bay Area Regional Prosperity Plan, which was led by MTC and the Association of Bay Area Governments, and funded through a $5 million grant from HUD’s Sustainable Communities Development Program. The three-year initiative explored an integrated approach to planning for housing, transportation</w:t>
      </w:r>
      <w:r w:rsidR="00AD2726">
        <w:rPr>
          <w:rFonts w:cs="Arial"/>
        </w:rPr>
        <w:t>,</w:t>
      </w:r>
      <w:r>
        <w:rPr>
          <w:rFonts w:cs="Arial"/>
        </w:rPr>
        <w:t xml:space="preserve"> and jobs in the region. Three working groups oversaw a sub-grant program that funded more than 50 pilot projects at the local and subregional level in three categories: economic opportunity initiative projects, equity initiative projects and housing the workforce initiative projects. The City had a variety of opportunities to learn about key findings from the RPP learn and explore potential programs and policies to implement to achieve housing, economic development, and transit-oriented development goals in San José.</w:t>
      </w:r>
    </w:p>
    <w:p w14:paraId="76BBAD8A" w14:textId="77777777" w:rsidR="000B1A83" w:rsidRDefault="00026637">
      <w:pPr>
        <w:keepNext/>
        <w:widowControl w:val="0"/>
        <w:rPr>
          <w:b/>
          <w:sz w:val="24"/>
          <w:szCs w:val="24"/>
        </w:rPr>
      </w:pPr>
      <w:r>
        <w:rPr>
          <w:b/>
          <w:sz w:val="24"/>
          <w:szCs w:val="24"/>
        </w:rPr>
        <w:t>Actions planned to reduce lead-based paint hazards</w:t>
      </w:r>
    </w:p>
    <w:p w14:paraId="18FD85B0" w14:textId="77777777" w:rsidR="000B1A83" w:rsidRDefault="00026637">
      <w:pPr>
        <w:keepNext/>
        <w:widowControl w:val="0"/>
        <w:spacing w:beforeAutospacing="1" w:afterAutospacing="1"/>
        <w:rPr>
          <w:rFonts w:cs="Arial"/>
        </w:rPr>
      </w:pPr>
      <w:r>
        <w:rPr>
          <w:rFonts w:cs="Arial"/>
        </w:rPr>
        <w:t>The City’s Department of Housing continues to provide Lead Based Paint (LBP) testing and assessment services on all dwelling units built prior to 1978, and that receive rehabilitation assistance. Along with the trained and lead-certified Housing Department staff, the City maintains a contract with a private environmental consultant to provide LBP testing and assessment services. The City also requires that:</w:t>
      </w:r>
    </w:p>
    <w:p w14:paraId="50FE82D5" w14:textId="2790B461" w:rsidR="000B1A83" w:rsidRDefault="00026637">
      <w:pPr>
        <w:keepNext/>
        <w:widowControl w:val="0"/>
        <w:spacing w:beforeAutospacing="1" w:afterAutospacing="1"/>
        <w:rPr>
          <w:rFonts w:cs="Arial"/>
        </w:rPr>
      </w:pPr>
      <w:r>
        <w:rPr>
          <w:rFonts w:cs="Arial"/>
        </w:rPr>
        <w:t>          •           Properties that use CDBG or HOME rehabilitation funds conduct testing for LBP and LBP hazard reduction. As discussed in the Market Analysis, there are approximately 199,733 housing units that have a potential LBP hazard. With 38 percent of City households being LMI, there are approximately 75,899 units occupied by a LMI household that have a</w:t>
      </w:r>
      <w:r w:rsidR="004A1B6F">
        <w:rPr>
          <w:rFonts w:cs="Arial"/>
        </w:rPr>
        <w:t>n</w:t>
      </w:r>
      <w:r>
        <w:rPr>
          <w:rFonts w:cs="Arial"/>
        </w:rPr>
        <w:t xml:space="preserve"> LBP risk.</w:t>
      </w:r>
    </w:p>
    <w:p w14:paraId="4EEE13AC" w14:textId="7564A3AC" w:rsidR="000B1A83" w:rsidRDefault="00026637">
      <w:pPr>
        <w:keepNext/>
        <w:widowControl w:val="0"/>
        <w:spacing w:beforeAutospacing="1" w:afterAutospacing="1"/>
        <w:rPr>
          <w:rFonts w:cs="Arial"/>
        </w:rPr>
      </w:pPr>
      <w:r>
        <w:rPr>
          <w:rFonts w:cs="Arial"/>
        </w:rPr>
        <w:t>Contractors are trained and certified in an effort to decrease the risk of potential use of LBP in new units. All services provided for LBP hazard reduction are in compliance with Federal regulations 1012 and 1013 of Title X</w:t>
      </w:r>
      <w:r w:rsidR="004A1B6F">
        <w:rPr>
          <w:rFonts w:cs="Arial"/>
        </w:rPr>
        <w:t>.</w:t>
      </w:r>
    </w:p>
    <w:p w14:paraId="1E7595B6" w14:textId="77777777" w:rsidR="000B1A83" w:rsidRDefault="00026637">
      <w:pPr>
        <w:keepNext/>
        <w:widowControl w:val="0"/>
        <w:rPr>
          <w:b/>
          <w:sz w:val="24"/>
          <w:szCs w:val="24"/>
        </w:rPr>
      </w:pPr>
      <w:r>
        <w:rPr>
          <w:b/>
          <w:sz w:val="24"/>
          <w:szCs w:val="24"/>
        </w:rPr>
        <w:t>Actions planned to reduce the number of poverty-level families</w:t>
      </w:r>
    </w:p>
    <w:p w14:paraId="1FFD33FF" w14:textId="77777777" w:rsidR="000B1A83" w:rsidRDefault="00026637">
      <w:pPr>
        <w:keepNext/>
        <w:widowControl w:val="0"/>
        <w:spacing w:beforeAutospacing="1" w:afterAutospacing="1"/>
        <w:rPr>
          <w:rFonts w:cs="Arial"/>
          <w:szCs w:val="26"/>
        </w:rPr>
      </w:pPr>
      <w:r>
        <w:rPr>
          <w:rFonts w:cs="Arial"/>
        </w:rPr>
        <w:t>The City, in its continuing effort to reduce poverty, will prioritize funding to agencies that provide direct assistance to the homeless and those in danger of becoming homeless. Additionally, the City has made a commitment to improve the communication and service delivery capabilities of agencies and organizations that provided programs to assist the homeless. This includes a job training program for homeless individuals. The City-supported homeless programs also work with individuals and families to increase their self-sufficiency by providing employment readiness assistance or help with applying for state or federal benefits.</w:t>
      </w:r>
    </w:p>
    <w:p w14:paraId="26D6DF27" w14:textId="4B79951F" w:rsidR="000B1A83" w:rsidRDefault="00026637">
      <w:pPr>
        <w:keepNext/>
        <w:widowControl w:val="0"/>
        <w:spacing w:beforeAutospacing="1" w:afterAutospacing="1"/>
        <w:rPr>
          <w:rFonts w:cs="Arial"/>
        </w:rPr>
      </w:pPr>
      <w:r>
        <w:rPr>
          <w:rFonts w:cs="Arial"/>
        </w:rPr>
        <w:t>The City also utilizes CDBG funding to support the Home</w:t>
      </w:r>
      <w:r w:rsidRPr="3D8A59FD">
        <w:rPr>
          <w:rFonts w:cs="Arial"/>
        </w:rPr>
        <w:t>-</w:t>
      </w:r>
      <w:r>
        <w:rPr>
          <w:rFonts w:cs="Arial"/>
        </w:rPr>
        <w:t>Grown Talent project in East San José, which provides safety net services and economic development opportunities for low-income residents. The services include referrals and support to meet food, housing, financial, immigration and health needs of participants, as well as viable economic opportunities that tap into the local assets of the community.  Economic opportunities include childcare owner/provider training, artist training, and urban agriculture training.</w:t>
      </w:r>
    </w:p>
    <w:p w14:paraId="39A75EE2" w14:textId="2DF75774" w:rsidR="000B1A83" w:rsidRDefault="00026637">
      <w:pPr>
        <w:keepNext/>
        <w:widowControl w:val="0"/>
        <w:spacing w:beforeAutospacing="1" w:afterAutospacing="1"/>
        <w:rPr>
          <w:rFonts w:cs="Arial"/>
          <w:szCs w:val="26"/>
        </w:rPr>
      </w:pPr>
      <w:r>
        <w:rPr>
          <w:rFonts w:cs="Arial"/>
        </w:rPr>
        <w:t xml:space="preserve">A key component of the City’s other efforts </w:t>
      </w:r>
      <w:r w:rsidR="00B87D77">
        <w:rPr>
          <w:rFonts w:cs="Arial"/>
        </w:rPr>
        <w:t xml:space="preserve">to </w:t>
      </w:r>
      <w:r>
        <w:rPr>
          <w:rFonts w:cs="Arial"/>
        </w:rPr>
        <w:t xml:space="preserve">reduce the number of poverty-level families is </w:t>
      </w:r>
      <w:r w:rsidR="00050D6C">
        <w:rPr>
          <w:rFonts w:cs="Arial"/>
        </w:rPr>
        <w:t xml:space="preserve">the City’s </w:t>
      </w:r>
      <w:r>
        <w:rPr>
          <w:rFonts w:cs="Arial"/>
        </w:rPr>
        <w:t>Work2Future, the local administrative arm of the Workforce Innovation and Opportunity Act of 2013 (WIOA).[1] Work2Future operates one-stop centers that serve the areas of San José, Campbell, Morgan Hill, Los Altos Hills, Gilroy, Los Gatos, Saratoga, Monte Sereno, and the unincorporated areas of the County. The Department of Labor is the main funding stream for the centers. Other sources include state, local, and federal grants and corporate support. Strategically positioned within the Office of Economic Development, Work2Future addresses the workforce and economic development needs of the local area in collaboration with small and large businesses, educational institutions</w:t>
      </w:r>
      <w:r w:rsidR="004A1B6F">
        <w:rPr>
          <w:rFonts w:cs="Arial"/>
        </w:rPr>
        <w:t>,</w:t>
      </w:r>
      <w:r>
        <w:rPr>
          <w:rFonts w:cs="Arial"/>
        </w:rPr>
        <w:t xml:space="preserve"> and community-based organizations.</w:t>
      </w:r>
    </w:p>
    <w:p w14:paraId="6354E9C1" w14:textId="1D10D428" w:rsidR="004A1B6F" w:rsidRDefault="004A1B6F">
      <w:pPr>
        <w:keepNext/>
        <w:widowControl w:val="0"/>
        <w:spacing w:beforeAutospacing="1" w:afterAutospacing="1"/>
        <w:rPr>
          <w:rFonts w:cs="Arial"/>
          <w:szCs w:val="26"/>
        </w:rPr>
      </w:pPr>
      <w:r>
        <w:rPr>
          <w:rFonts w:cs="Arial"/>
        </w:rPr>
        <w:t xml:space="preserve">Since </w:t>
      </w:r>
      <w:r w:rsidR="00F822FE">
        <w:rPr>
          <w:rFonts w:cs="Arial"/>
        </w:rPr>
        <w:t xml:space="preserve">the start of </w:t>
      </w:r>
      <w:r>
        <w:rPr>
          <w:rFonts w:cs="Arial"/>
        </w:rPr>
        <w:t xml:space="preserve">COVID-19, </w:t>
      </w:r>
      <w:r w:rsidR="004A0013">
        <w:rPr>
          <w:rFonts w:cs="Arial"/>
        </w:rPr>
        <w:t>several</w:t>
      </w:r>
      <w:r>
        <w:rPr>
          <w:rFonts w:cs="Arial"/>
        </w:rPr>
        <w:t xml:space="preserve"> City</w:t>
      </w:r>
      <w:r w:rsidR="004A0013">
        <w:rPr>
          <w:rFonts w:cs="Arial"/>
        </w:rPr>
        <w:t xml:space="preserve"> </w:t>
      </w:r>
      <w:r>
        <w:rPr>
          <w:rFonts w:cs="Arial"/>
        </w:rPr>
        <w:t xml:space="preserve">Departments have been focused on </w:t>
      </w:r>
      <w:r w:rsidR="00634646">
        <w:rPr>
          <w:rFonts w:cs="Arial"/>
        </w:rPr>
        <w:t xml:space="preserve">helping residents and small businesses, the vast majority of which are owned by residents of color, survive and </w:t>
      </w:r>
      <w:r>
        <w:rPr>
          <w:rFonts w:cs="Arial"/>
        </w:rPr>
        <w:t>recover</w:t>
      </w:r>
      <w:r w:rsidR="00634646">
        <w:rPr>
          <w:rFonts w:cs="Arial"/>
        </w:rPr>
        <w:t xml:space="preserve"> from the economic fallout from the pandemic. The Housing Department committed $2.5 million in CDBG to microenterprise grants through The Opportunity Fund, a local CDFI. </w:t>
      </w:r>
      <w:r w:rsidR="00F822FE">
        <w:rPr>
          <w:rFonts w:cs="Arial"/>
        </w:rPr>
        <w:t xml:space="preserve">The City </w:t>
      </w:r>
      <w:r w:rsidR="00AC1B10">
        <w:rPr>
          <w:rFonts w:cs="Arial"/>
        </w:rPr>
        <w:t xml:space="preserve">raised </w:t>
      </w:r>
      <w:r w:rsidR="009B1F48">
        <w:rPr>
          <w:rFonts w:cs="Arial"/>
        </w:rPr>
        <w:t xml:space="preserve">millions in </w:t>
      </w:r>
      <w:r w:rsidR="00AC1B10">
        <w:rPr>
          <w:rFonts w:cs="Arial"/>
        </w:rPr>
        <w:t xml:space="preserve">private funds and dedicated public funds to </w:t>
      </w:r>
      <w:r w:rsidR="008D69B5">
        <w:rPr>
          <w:rFonts w:cs="Arial"/>
        </w:rPr>
        <w:t xml:space="preserve">small business grants through the San José Strong initiative </w:t>
      </w:r>
      <w:r w:rsidR="00114177">
        <w:rPr>
          <w:rFonts w:cs="Arial"/>
        </w:rPr>
        <w:t>during</w:t>
      </w:r>
      <w:r w:rsidR="008D69B5">
        <w:rPr>
          <w:rFonts w:cs="Arial"/>
        </w:rPr>
        <w:t xml:space="preserve"> the pandemic. </w:t>
      </w:r>
      <w:r w:rsidR="00634646">
        <w:rPr>
          <w:rFonts w:cs="Arial"/>
        </w:rPr>
        <w:t xml:space="preserve">The </w:t>
      </w:r>
      <w:r w:rsidR="00DD0CDC">
        <w:rPr>
          <w:rFonts w:cs="Arial"/>
        </w:rPr>
        <w:t xml:space="preserve">City is administering </w:t>
      </w:r>
      <w:r w:rsidR="00D02D34">
        <w:rPr>
          <w:rFonts w:cs="Arial"/>
        </w:rPr>
        <w:t xml:space="preserve">$10,000 </w:t>
      </w:r>
      <w:r w:rsidR="00DD0CDC">
        <w:rPr>
          <w:rFonts w:cs="Arial"/>
        </w:rPr>
        <w:t>storefront grants, is increasing its</w:t>
      </w:r>
      <w:r w:rsidR="006828B4">
        <w:rPr>
          <w:rFonts w:cs="Arial"/>
        </w:rPr>
        <w:t xml:space="preserve"> small businesses </w:t>
      </w:r>
      <w:r w:rsidR="00DD0CDC">
        <w:rPr>
          <w:rFonts w:cs="Arial"/>
        </w:rPr>
        <w:t>staff</w:t>
      </w:r>
      <w:r w:rsidR="009C59A4">
        <w:rPr>
          <w:rFonts w:cs="Arial"/>
        </w:rPr>
        <w:t xml:space="preserve"> and resources</w:t>
      </w:r>
      <w:r w:rsidR="00DD0CDC">
        <w:rPr>
          <w:rFonts w:cs="Arial"/>
        </w:rPr>
        <w:t xml:space="preserve">, </w:t>
      </w:r>
      <w:r w:rsidR="009C59A4">
        <w:rPr>
          <w:rFonts w:cs="Arial"/>
        </w:rPr>
        <w:t xml:space="preserve">established a pilot small business displacement initiative along Alum Rock corridor, and is </w:t>
      </w:r>
      <w:r w:rsidR="00DD0CDC">
        <w:rPr>
          <w:rFonts w:cs="Arial"/>
        </w:rPr>
        <w:t xml:space="preserve">focusing significant resources </w:t>
      </w:r>
      <w:r w:rsidR="006828B4">
        <w:rPr>
          <w:rFonts w:cs="Arial"/>
        </w:rPr>
        <w:t xml:space="preserve">to help </w:t>
      </w:r>
      <w:r w:rsidR="00DD0CDC">
        <w:rPr>
          <w:rFonts w:cs="Arial"/>
        </w:rPr>
        <w:t xml:space="preserve">these businesses </w:t>
      </w:r>
      <w:r w:rsidR="006828B4">
        <w:rPr>
          <w:rFonts w:cs="Arial"/>
        </w:rPr>
        <w:t>further recover.</w:t>
      </w:r>
    </w:p>
    <w:p w14:paraId="1EAA40CF" w14:textId="77777777" w:rsidR="000B1A83" w:rsidRDefault="00026637">
      <w:pPr>
        <w:keepNext/>
        <w:widowControl w:val="0"/>
        <w:rPr>
          <w:b/>
          <w:sz w:val="24"/>
          <w:szCs w:val="24"/>
        </w:rPr>
      </w:pPr>
      <w:r>
        <w:rPr>
          <w:b/>
          <w:sz w:val="24"/>
          <w:szCs w:val="24"/>
        </w:rPr>
        <w:t xml:space="preserve">Actions planned to develop institutional structure </w:t>
      </w:r>
    </w:p>
    <w:p w14:paraId="04850B7C" w14:textId="47317763" w:rsidR="000B1A83" w:rsidRDefault="00026637">
      <w:pPr>
        <w:keepNext/>
        <w:widowControl w:val="0"/>
        <w:spacing w:beforeAutospacing="1" w:afterAutospacing="1"/>
        <w:rPr>
          <w:rFonts w:cs="Arial"/>
        </w:rPr>
      </w:pPr>
      <w:r>
        <w:rPr>
          <w:rFonts w:cs="Arial"/>
        </w:rPr>
        <w:t xml:space="preserve">The City is striving to improve intergovernmental and private sector cooperation to synergize efforts and resources, </w:t>
      </w:r>
      <w:r w:rsidR="009C59A4">
        <w:rPr>
          <w:rFonts w:cs="Arial"/>
        </w:rPr>
        <w:t>a</w:t>
      </w:r>
      <w:r>
        <w:rPr>
          <w:rFonts w:cs="Arial"/>
        </w:rPr>
        <w:t>nd develop new revenues for community service needs and the production of affordable housing. Collaborative Efforts Include:</w:t>
      </w:r>
    </w:p>
    <w:p w14:paraId="7F16560E" w14:textId="77777777" w:rsidR="000B1A83" w:rsidRDefault="00026637" w:rsidP="009C59A4">
      <w:pPr>
        <w:keepNext/>
        <w:widowControl w:val="0"/>
        <w:numPr>
          <w:ilvl w:val="0"/>
          <w:numId w:val="42"/>
        </w:numPr>
        <w:spacing w:beforeAutospacing="1" w:afterAutospacing="1"/>
        <w:rPr>
          <w:rFonts w:cs="Arial"/>
        </w:rPr>
      </w:pPr>
      <w:r>
        <w:rPr>
          <w:rFonts w:cs="Arial"/>
        </w:rPr>
        <w:t>Regular quarterly meetings between entitlement jurisdictions at the CDBG Coordinators Meeting and Regional Housing Working Group</w:t>
      </w:r>
    </w:p>
    <w:p w14:paraId="16F05844" w14:textId="77777777" w:rsidR="000B1A83" w:rsidRDefault="00026637" w:rsidP="009C59A4">
      <w:pPr>
        <w:keepNext/>
        <w:widowControl w:val="0"/>
        <w:numPr>
          <w:ilvl w:val="0"/>
          <w:numId w:val="42"/>
        </w:numPr>
        <w:spacing w:beforeAutospacing="1" w:afterAutospacing="1"/>
        <w:rPr>
          <w:rFonts w:cs="Arial"/>
        </w:rPr>
      </w:pPr>
      <w:r>
        <w:rPr>
          <w:rFonts w:cs="Arial"/>
        </w:rPr>
        <w:t>Developing joint jurisdiction RFPs and project review committees, to take advantages of cost and operational efficiency as a result of economy of scales. In 2016, the City released a joint NOFA with the County of Santa Clara for the development of low-income housing.</w:t>
      </w:r>
    </w:p>
    <w:p w14:paraId="1D76E1E0" w14:textId="77777777" w:rsidR="000B1A83" w:rsidRDefault="00026637" w:rsidP="009C59A4">
      <w:pPr>
        <w:keepNext/>
        <w:widowControl w:val="0"/>
        <w:numPr>
          <w:ilvl w:val="0"/>
          <w:numId w:val="42"/>
        </w:numPr>
        <w:spacing w:beforeAutospacing="1" w:afterAutospacing="1"/>
        <w:rPr>
          <w:rFonts w:cs="Arial"/>
        </w:rPr>
      </w:pPr>
      <w:r>
        <w:rPr>
          <w:rFonts w:cs="Arial"/>
        </w:rPr>
        <w:t>Coordination on project management for projects funded by multiple jurisdictions.</w:t>
      </w:r>
    </w:p>
    <w:p w14:paraId="74C4188D" w14:textId="77777777" w:rsidR="000B1A83" w:rsidRDefault="00026637" w:rsidP="009C59A4">
      <w:pPr>
        <w:keepNext/>
        <w:widowControl w:val="0"/>
        <w:numPr>
          <w:ilvl w:val="0"/>
          <w:numId w:val="42"/>
        </w:numPr>
        <w:spacing w:beforeAutospacing="1" w:afterAutospacing="1"/>
        <w:rPr>
          <w:rFonts w:cs="Arial"/>
        </w:rPr>
      </w:pPr>
      <w:r>
        <w:rPr>
          <w:rFonts w:cs="Arial"/>
        </w:rPr>
        <w:t>The Director of the Housing Department meets with her counterpart in the City of Oakland and the City/County of San Francisco on a regular basis to coordinate policy initiatives and program implementation.</w:t>
      </w:r>
    </w:p>
    <w:p w14:paraId="21EED2AF" w14:textId="77777777" w:rsidR="000B1A83" w:rsidRDefault="00026637">
      <w:pPr>
        <w:keepNext/>
        <w:widowControl w:val="0"/>
        <w:rPr>
          <w:b/>
          <w:sz w:val="24"/>
          <w:szCs w:val="24"/>
        </w:rPr>
      </w:pPr>
      <w:r>
        <w:rPr>
          <w:b/>
          <w:sz w:val="24"/>
          <w:szCs w:val="24"/>
        </w:rPr>
        <w:t>Actions planned to enhance coordination between public and private housing and social service agencies</w:t>
      </w:r>
    </w:p>
    <w:p w14:paraId="621547FB" w14:textId="2B1BB135" w:rsidR="00AB2838" w:rsidRPr="00AB2838" w:rsidRDefault="00026637" w:rsidP="00AB2838">
      <w:pPr>
        <w:keepNext/>
        <w:widowControl w:val="0"/>
        <w:spacing w:beforeAutospacing="1" w:afterAutospacing="1"/>
        <w:rPr>
          <w:rFonts w:cs="Arial"/>
        </w:rPr>
      </w:pPr>
      <w:r>
        <w:rPr>
          <w:rFonts w:cs="Arial"/>
        </w:rPr>
        <w:t>The City benefits from a strong jurisdictional network of housing and community development partners, such as the Regional Housing Working Group, the CoC, and the San José Silicon Valley Workforce Investment Network. To improve intergovernmental and private sector cooperation, the City will continue to participate with other local jurisdictions and developers in sharing information and resources</w:t>
      </w:r>
      <w:r w:rsidRPr="7D6BA277">
        <w:rPr>
          <w:rFonts w:cs="Arial"/>
        </w:rPr>
        <w:t>.</w:t>
      </w:r>
    </w:p>
    <w:p w14:paraId="2C38DC2A" w14:textId="2ABA35A5" w:rsidR="7D6BA277" w:rsidRDefault="7D6BA277" w:rsidP="7D6BA277">
      <w:pPr>
        <w:keepNext/>
        <w:widowControl w:val="0"/>
        <w:spacing w:beforeAutospacing="1" w:afterAutospacing="1"/>
        <w:rPr>
          <w:rFonts w:cs="Arial"/>
        </w:rPr>
      </w:pPr>
    </w:p>
    <w:p w14:paraId="38AF44AE" w14:textId="77777777" w:rsidR="000B1A83" w:rsidRDefault="00026637">
      <w:pPr>
        <w:pStyle w:val="Heading1"/>
        <w:pageBreakBefore/>
        <w:jc w:val="center"/>
        <w:rPr>
          <w:rFonts w:ascii="Calibri" w:hAnsi="Calibri"/>
          <w:color w:val="auto"/>
          <w:sz w:val="32"/>
          <w:szCs w:val="32"/>
        </w:rPr>
      </w:pPr>
      <w:r>
        <w:rPr>
          <w:rFonts w:ascii="Calibri" w:hAnsi="Calibri"/>
          <w:color w:val="auto"/>
          <w:sz w:val="32"/>
          <w:szCs w:val="32"/>
        </w:rPr>
        <w:t>Program Specific Requirements</w:t>
      </w:r>
    </w:p>
    <w:p w14:paraId="36EA9CB4" w14:textId="77777777" w:rsidR="000B1A83" w:rsidRDefault="00026637">
      <w:pPr>
        <w:rPr>
          <w:b/>
          <w:sz w:val="28"/>
          <w:szCs w:val="28"/>
        </w:rPr>
      </w:pPr>
      <w:r>
        <w:rPr>
          <w:b/>
          <w:sz w:val="28"/>
          <w:szCs w:val="28"/>
        </w:rPr>
        <w:t>AP-90 Program Specific Requirements – 91.220(l)(1,2,4)</w:t>
      </w:r>
    </w:p>
    <w:p w14:paraId="618A88E5" w14:textId="77777777" w:rsidR="000B1A83" w:rsidRDefault="00026637">
      <w:pPr>
        <w:keepNext/>
        <w:widowControl w:val="0"/>
        <w:spacing w:line="204" w:lineRule="auto"/>
        <w:rPr>
          <w:b/>
          <w:sz w:val="24"/>
          <w:szCs w:val="24"/>
        </w:rPr>
      </w:pPr>
      <w:r>
        <w:rPr>
          <w:b/>
          <w:sz w:val="24"/>
          <w:szCs w:val="24"/>
        </w:rPr>
        <w:t xml:space="preserve">Introduction: </w:t>
      </w:r>
    </w:p>
    <w:p w14:paraId="1AB29B6D" w14:textId="77777777" w:rsidR="000B1A83" w:rsidRDefault="00026637">
      <w:pPr>
        <w:keepNext/>
        <w:widowControl w:val="0"/>
        <w:spacing w:beforeAutospacing="1" w:afterAutospacing="1"/>
        <w:rPr>
          <w:b/>
          <w:sz w:val="24"/>
          <w:szCs w:val="24"/>
        </w:rPr>
      </w:pPr>
      <w:r>
        <w:rPr>
          <w:rFonts w:cs="Arial"/>
        </w:rPr>
        <w:t>The following provides additional information about the CDBG program income and program requirements for entitlement funds.</w:t>
      </w:r>
    </w:p>
    <w:p w14:paraId="51015D18" w14:textId="77777777" w:rsidR="000B1A83" w:rsidRDefault="00026637">
      <w:pPr>
        <w:keepNext/>
        <w:widowControl w:val="0"/>
        <w:spacing w:after="0" w:line="240" w:lineRule="auto"/>
        <w:jc w:val="center"/>
        <w:rPr>
          <w:rFonts w:cs="Arial"/>
          <w:b/>
          <w:sz w:val="24"/>
          <w:szCs w:val="24"/>
        </w:rPr>
      </w:pPr>
      <w:r>
        <w:rPr>
          <w:rFonts w:cs="Arial"/>
          <w:b/>
          <w:sz w:val="24"/>
          <w:szCs w:val="24"/>
        </w:rPr>
        <w:t>Community Development Block Grant Program (CDBG)</w:t>
      </w:r>
      <w:r>
        <w:rPr>
          <w:i/>
        </w:rPr>
        <w:t xml:space="preserve"> </w:t>
      </w:r>
    </w:p>
    <w:p w14:paraId="3C5D39E9" w14:textId="77777777" w:rsidR="000B1A83" w:rsidRDefault="00026637">
      <w:pPr>
        <w:keepNext/>
        <w:widowControl w:val="0"/>
        <w:spacing w:after="0" w:line="240" w:lineRule="auto"/>
        <w:jc w:val="center"/>
        <w:rPr>
          <w:rFonts w:cs="Arial"/>
          <w:b/>
          <w:sz w:val="24"/>
          <w:szCs w:val="24"/>
        </w:rPr>
      </w:pPr>
      <w:r>
        <w:rPr>
          <w:rFonts w:cs="Arial"/>
          <w:b/>
          <w:sz w:val="24"/>
          <w:szCs w:val="24"/>
        </w:rPr>
        <w:t>Reference 24 CFR 91.220(l)(1)</w:t>
      </w:r>
      <w:r>
        <w:rPr>
          <w:i/>
        </w:rPr>
        <w:t xml:space="preserve"> </w:t>
      </w:r>
    </w:p>
    <w:p w14:paraId="5F837177" w14:textId="77777777" w:rsidR="000B1A83" w:rsidRDefault="00026637">
      <w:pPr>
        <w:keepNext/>
        <w:widowControl w:val="0"/>
        <w:spacing w:after="0" w:line="240" w:lineRule="auto"/>
        <w:rPr>
          <w:rFonts w:cs="Arial"/>
        </w:rPr>
      </w:pPr>
      <w:r>
        <w:rPr>
          <w:rFonts w:cs="Arial"/>
        </w:rPr>
        <w:t>Projects planned with all CDBG funds expected to be available during the year are identified in the Projects Table. The following identifies program income that is available for use that is included in projects to be carried out.</w:t>
      </w:r>
      <w:r>
        <w:t xml:space="preserve"> </w:t>
      </w:r>
    </w:p>
    <w:p w14:paraId="50A4C98E" w14:textId="77777777" w:rsidR="000B1A83" w:rsidRDefault="000B1A83">
      <w:pPr>
        <w:widowControl w:val="0"/>
        <w:spacing w:after="0" w:line="240" w:lineRule="auto"/>
        <w:rPr>
          <w:rFonts w:cs="Arial"/>
        </w:rPr>
      </w:pPr>
    </w:p>
    <w:tbl>
      <w:tblPr>
        <w:tblW w:w="5000" w:type="pct"/>
        <w:tblInd w:w="115" w:type="dxa"/>
        <w:tblLook w:val="01E0" w:firstRow="1" w:lastRow="1" w:firstColumn="1" w:lastColumn="1" w:noHBand="0" w:noVBand="0"/>
      </w:tblPr>
      <w:tblGrid>
        <w:gridCol w:w="8306"/>
        <w:gridCol w:w="1054"/>
      </w:tblGrid>
      <w:tr w:rsidR="000B1A83" w14:paraId="7AF5F553" w14:textId="77777777">
        <w:tc>
          <w:tcPr>
            <w:tcW w:w="9576" w:type="dxa"/>
            <w:gridSpan w:val="2"/>
          </w:tcPr>
          <w:p w14:paraId="5CD538EE" w14:textId="77777777" w:rsidR="000B1A83" w:rsidRDefault="000B1A83">
            <w:pPr>
              <w:keepNext/>
              <w:widowControl w:val="0"/>
              <w:spacing w:after="0" w:line="240" w:lineRule="auto"/>
              <w:rPr>
                <w:rFonts w:cs="Arial"/>
              </w:rPr>
            </w:pPr>
          </w:p>
        </w:tc>
      </w:tr>
      <w:tr w:rsidR="000B1A83" w14:paraId="4E1E54D4" w14:textId="77777777">
        <w:trPr>
          <w:cantSplit/>
        </w:trPr>
        <w:tc>
          <w:tcPr>
            <w:tcW w:w="0" w:type="auto"/>
            <w:vAlign w:val="center"/>
          </w:tcPr>
          <w:p w14:paraId="48D15C73" w14:textId="77777777" w:rsidR="000B1A83" w:rsidRDefault="00026637">
            <w:pPr>
              <w:spacing w:beforeAutospacing="1" w:afterAutospacing="1"/>
            </w:pPr>
            <w:r>
              <w:rPr>
                <w:color w:val="000000"/>
              </w:rPr>
              <w:t>1. The total amount of program income that will have been received before the start of the next program year and that has not yet been reprogrammed</w:t>
            </w:r>
          </w:p>
        </w:tc>
        <w:tc>
          <w:tcPr>
            <w:tcW w:w="0" w:type="auto"/>
            <w:vAlign w:val="bottom"/>
          </w:tcPr>
          <w:p w14:paraId="22D485D1" w14:textId="488F469C" w:rsidR="000B1A83" w:rsidRDefault="00BB4718">
            <w:pPr>
              <w:spacing w:beforeAutospacing="1" w:afterAutospacing="1"/>
              <w:jc w:val="right"/>
            </w:pPr>
            <w:r>
              <w:rPr>
                <w:color w:val="000000" w:themeColor="text1"/>
              </w:rPr>
              <w:t>$</w:t>
            </w:r>
            <w:r w:rsidR="51FCFE3D" w:rsidRPr="4D910A08">
              <w:rPr>
                <w:color w:val="000000" w:themeColor="text1"/>
              </w:rPr>
              <w:t>400,000</w:t>
            </w:r>
          </w:p>
        </w:tc>
      </w:tr>
      <w:tr w:rsidR="000B1A83" w14:paraId="55E7CF5A" w14:textId="77777777">
        <w:trPr>
          <w:cantSplit/>
        </w:trPr>
        <w:tc>
          <w:tcPr>
            <w:tcW w:w="0" w:type="auto"/>
            <w:vAlign w:val="center"/>
          </w:tcPr>
          <w:p w14:paraId="7CA921CD" w14:textId="77777777" w:rsidR="000B1A83" w:rsidRDefault="00026637">
            <w:pPr>
              <w:spacing w:beforeAutospacing="1" w:afterAutospacing="1"/>
            </w:pPr>
            <w:r>
              <w:rPr>
                <w:color w:val="000000"/>
              </w:rPr>
              <w:t>2. The amount of proceeds from section 108 loan guarantees that will be used during the year to address the priority needs and specific objectives identified in the grantee's strategic plan.</w:t>
            </w:r>
          </w:p>
        </w:tc>
        <w:tc>
          <w:tcPr>
            <w:tcW w:w="0" w:type="auto"/>
            <w:vAlign w:val="bottom"/>
          </w:tcPr>
          <w:p w14:paraId="7F82BF0A" w14:textId="77777777" w:rsidR="000B1A83" w:rsidRDefault="00026637">
            <w:pPr>
              <w:spacing w:beforeAutospacing="1" w:afterAutospacing="1"/>
              <w:jc w:val="right"/>
            </w:pPr>
            <w:r>
              <w:rPr>
                <w:color w:val="000000"/>
              </w:rPr>
              <w:t>0</w:t>
            </w:r>
          </w:p>
        </w:tc>
      </w:tr>
      <w:tr w:rsidR="000B1A83" w14:paraId="4012CEF4" w14:textId="77777777">
        <w:trPr>
          <w:cantSplit/>
        </w:trPr>
        <w:tc>
          <w:tcPr>
            <w:tcW w:w="0" w:type="auto"/>
            <w:vAlign w:val="center"/>
          </w:tcPr>
          <w:p w14:paraId="390A9F1D" w14:textId="77777777" w:rsidR="000B1A83" w:rsidRDefault="00026637">
            <w:pPr>
              <w:spacing w:beforeAutospacing="1" w:afterAutospacing="1"/>
            </w:pPr>
            <w:r>
              <w:rPr>
                <w:color w:val="000000"/>
              </w:rPr>
              <w:t>3. The amount of surplus funds from urban renewal settlements</w:t>
            </w:r>
          </w:p>
        </w:tc>
        <w:tc>
          <w:tcPr>
            <w:tcW w:w="0" w:type="auto"/>
            <w:vAlign w:val="bottom"/>
          </w:tcPr>
          <w:p w14:paraId="6786F932" w14:textId="77777777" w:rsidR="000B1A83" w:rsidRDefault="00026637">
            <w:pPr>
              <w:spacing w:beforeAutospacing="1" w:afterAutospacing="1"/>
              <w:jc w:val="right"/>
            </w:pPr>
            <w:r>
              <w:rPr>
                <w:color w:val="000000"/>
              </w:rPr>
              <w:t>0</w:t>
            </w:r>
          </w:p>
        </w:tc>
      </w:tr>
      <w:tr w:rsidR="000B1A83" w14:paraId="204729E5" w14:textId="77777777">
        <w:trPr>
          <w:cantSplit/>
        </w:trPr>
        <w:tc>
          <w:tcPr>
            <w:tcW w:w="0" w:type="auto"/>
            <w:vAlign w:val="center"/>
          </w:tcPr>
          <w:p w14:paraId="2C9A2DAD" w14:textId="77777777" w:rsidR="000B1A83" w:rsidRDefault="00026637">
            <w:pPr>
              <w:spacing w:beforeAutospacing="1" w:afterAutospacing="1"/>
            </w:pPr>
            <w:r>
              <w:rPr>
                <w:color w:val="000000"/>
              </w:rPr>
              <w:t>4. The amount of any grant funds returned to the line of credit for which the planned use has not been included in a prior statement or plan</w:t>
            </w:r>
          </w:p>
        </w:tc>
        <w:tc>
          <w:tcPr>
            <w:tcW w:w="0" w:type="auto"/>
            <w:vAlign w:val="bottom"/>
          </w:tcPr>
          <w:p w14:paraId="31D700D1" w14:textId="77777777" w:rsidR="000B1A83" w:rsidRDefault="00026637">
            <w:pPr>
              <w:spacing w:beforeAutospacing="1" w:afterAutospacing="1"/>
              <w:jc w:val="right"/>
            </w:pPr>
            <w:r>
              <w:rPr>
                <w:color w:val="000000"/>
              </w:rPr>
              <w:t>0</w:t>
            </w:r>
          </w:p>
        </w:tc>
      </w:tr>
      <w:tr w:rsidR="000B1A83" w14:paraId="01DA615D" w14:textId="77777777">
        <w:trPr>
          <w:cantSplit/>
        </w:trPr>
        <w:tc>
          <w:tcPr>
            <w:tcW w:w="0" w:type="auto"/>
            <w:vAlign w:val="center"/>
          </w:tcPr>
          <w:p w14:paraId="651EF31B" w14:textId="77777777" w:rsidR="000B1A83" w:rsidRDefault="00026637">
            <w:pPr>
              <w:spacing w:beforeAutospacing="1" w:afterAutospacing="1"/>
            </w:pPr>
            <w:r>
              <w:rPr>
                <w:color w:val="000000"/>
              </w:rPr>
              <w:t>5. The amount of income from float-funded activities</w:t>
            </w:r>
          </w:p>
        </w:tc>
        <w:tc>
          <w:tcPr>
            <w:tcW w:w="0" w:type="auto"/>
            <w:vAlign w:val="bottom"/>
          </w:tcPr>
          <w:p w14:paraId="6F61467F" w14:textId="77777777" w:rsidR="000B1A83" w:rsidRDefault="00026637">
            <w:pPr>
              <w:spacing w:beforeAutospacing="1" w:afterAutospacing="1"/>
              <w:jc w:val="right"/>
            </w:pPr>
            <w:r>
              <w:rPr>
                <w:color w:val="000000"/>
              </w:rPr>
              <w:t>0</w:t>
            </w:r>
          </w:p>
        </w:tc>
      </w:tr>
      <w:tr w:rsidR="000B1A83" w14:paraId="7C694B6A" w14:textId="77777777">
        <w:trPr>
          <w:cantSplit/>
        </w:trPr>
        <w:tc>
          <w:tcPr>
            <w:tcW w:w="0" w:type="auto"/>
            <w:vAlign w:val="center"/>
          </w:tcPr>
          <w:p w14:paraId="31D5DD91" w14:textId="77777777" w:rsidR="000B1A83" w:rsidRDefault="00026637">
            <w:pPr>
              <w:spacing w:beforeAutospacing="1" w:afterAutospacing="1"/>
            </w:pPr>
            <w:r>
              <w:rPr>
                <w:b/>
                <w:color w:val="000000"/>
              </w:rPr>
              <w:t>Total Program Income:</w:t>
            </w:r>
          </w:p>
        </w:tc>
        <w:tc>
          <w:tcPr>
            <w:tcW w:w="0" w:type="auto"/>
            <w:vAlign w:val="center"/>
          </w:tcPr>
          <w:p w14:paraId="74A1C0AB" w14:textId="0284038A" w:rsidR="000B1A83" w:rsidRDefault="00BB4718">
            <w:pPr>
              <w:spacing w:beforeAutospacing="1" w:afterAutospacing="1"/>
              <w:jc w:val="right"/>
            </w:pPr>
            <w:r>
              <w:rPr>
                <w:b/>
                <w:color w:val="000000"/>
              </w:rPr>
              <w:t>$</w:t>
            </w:r>
            <w:r w:rsidR="009E2ED5">
              <w:rPr>
                <w:b/>
                <w:color w:val="000000"/>
              </w:rPr>
              <w:t>400,00</w:t>
            </w:r>
            <w:r w:rsidR="00026637">
              <w:rPr>
                <w:b/>
                <w:color w:val="000000"/>
              </w:rPr>
              <w:t>0</w:t>
            </w:r>
          </w:p>
        </w:tc>
      </w:tr>
    </w:tbl>
    <w:p w14:paraId="6E7F25E7" w14:textId="77777777" w:rsidR="000B1A83" w:rsidRDefault="000B1A83">
      <w:pPr>
        <w:keepNext/>
        <w:widowControl w:val="0"/>
        <w:spacing w:after="0" w:line="240" w:lineRule="auto"/>
        <w:rPr>
          <w:rFonts w:cs="Arial"/>
        </w:rPr>
      </w:pPr>
    </w:p>
    <w:p w14:paraId="1EDE0DA0" w14:textId="77777777" w:rsidR="000B1A83" w:rsidRDefault="00026637">
      <w:pPr>
        <w:keepNext/>
        <w:widowControl w:val="0"/>
        <w:spacing w:after="0" w:line="240" w:lineRule="auto"/>
        <w:jc w:val="center"/>
        <w:rPr>
          <w:rFonts w:cs="Arial"/>
          <w:b/>
          <w:sz w:val="24"/>
          <w:szCs w:val="24"/>
        </w:rPr>
      </w:pPr>
      <w:r>
        <w:rPr>
          <w:rFonts w:cs="Arial"/>
          <w:b/>
          <w:sz w:val="24"/>
          <w:szCs w:val="24"/>
        </w:rPr>
        <w:t>Other CDBG Requirements</w:t>
      </w:r>
      <w:r>
        <w:rPr>
          <w:i/>
        </w:rPr>
        <w:t xml:space="preserve"> </w:t>
      </w:r>
    </w:p>
    <w:tbl>
      <w:tblPr>
        <w:tblW w:w="5000" w:type="pct"/>
        <w:tblInd w:w="115" w:type="dxa"/>
        <w:tblLook w:val="01E0" w:firstRow="1" w:lastRow="1" w:firstColumn="1" w:lastColumn="1" w:noHBand="0" w:noVBand="0"/>
      </w:tblPr>
      <w:tblGrid>
        <w:gridCol w:w="7715"/>
        <w:gridCol w:w="1645"/>
      </w:tblGrid>
      <w:tr w:rsidR="000B1A83" w14:paraId="48FBE945" w14:textId="77777777" w:rsidTr="00F770E0">
        <w:tc>
          <w:tcPr>
            <w:tcW w:w="9360" w:type="dxa"/>
            <w:gridSpan w:val="2"/>
          </w:tcPr>
          <w:p w14:paraId="47BD6C98" w14:textId="77777777" w:rsidR="000B1A83" w:rsidRDefault="000B1A83">
            <w:pPr>
              <w:keepNext/>
              <w:widowControl w:val="0"/>
              <w:spacing w:after="0" w:line="240" w:lineRule="auto"/>
              <w:rPr>
                <w:rFonts w:cs="Arial"/>
              </w:rPr>
            </w:pPr>
          </w:p>
        </w:tc>
      </w:tr>
      <w:tr w:rsidR="000B1A83" w14:paraId="08C055F3" w14:textId="77777777" w:rsidTr="00F770E0">
        <w:trPr>
          <w:cantSplit/>
        </w:trPr>
        <w:tc>
          <w:tcPr>
            <w:tcW w:w="7715" w:type="dxa"/>
          </w:tcPr>
          <w:p w14:paraId="0330E50C" w14:textId="77777777" w:rsidR="000B1A83" w:rsidRDefault="00026637">
            <w:pPr>
              <w:spacing w:beforeAutospacing="1" w:afterAutospacing="1"/>
            </w:pPr>
            <w:r>
              <w:rPr>
                <w:color w:val="000000"/>
              </w:rPr>
              <w:t>1. The amount of urgent need activities</w:t>
            </w:r>
          </w:p>
        </w:tc>
        <w:tc>
          <w:tcPr>
            <w:tcW w:w="1645" w:type="dxa"/>
            <w:vAlign w:val="bottom"/>
          </w:tcPr>
          <w:p w14:paraId="05CF9CD5" w14:textId="77777777" w:rsidR="000B1A83" w:rsidRDefault="00026637">
            <w:pPr>
              <w:spacing w:beforeAutospacing="1" w:afterAutospacing="1"/>
              <w:jc w:val="right"/>
            </w:pPr>
            <w:r>
              <w:rPr>
                <w:color w:val="000000"/>
              </w:rPr>
              <w:t>0</w:t>
            </w:r>
          </w:p>
        </w:tc>
      </w:tr>
    </w:tbl>
    <w:p w14:paraId="55AE0915" w14:textId="77777777" w:rsidR="000B1A83" w:rsidRDefault="000B1A83">
      <w:pPr>
        <w:widowControl w:val="0"/>
        <w:spacing w:after="0" w:line="240" w:lineRule="auto"/>
        <w:rPr>
          <w:rFonts w:cs="Arial"/>
          <w:vanish/>
          <w:sz w:val="4"/>
          <w:szCs w:val="4"/>
        </w:rPr>
      </w:pPr>
    </w:p>
    <w:tbl>
      <w:tblPr>
        <w:tblW w:w="4999" w:type="pct"/>
        <w:tblInd w:w="115" w:type="dxa"/>
        <w:tblLayout w:type="fixed"/>
        <w:tblCellMar>
          <w:left w:w="115" w:type="dxa"/>
          <w:right w:w="115" w:type="dxa"/>
        </w:tblCellMar>
        <w:tblLook w:val="01E0" w:firstRow="1" w:lastRow="1" w:firstColumn="1" w:lastColumn="1" w:noHBand="0" w:noVBand="0"/>
      </w:tblPr>
      <w:tblGrid>
        <w:gridCol w:w="7729"/>
        <w:gridCol w:w="1629"/>
      </w:tblGrid>
      <w:tr w:rsidR="000B1A83" w14:paraId="6D670B4F" w14:textId="77777777">
        <w:tc>
          <w:tcPr>
            <w:tcW w:w="7923" w:type="dxa"/>
          </w:tcPr>
          <w:p w14:paraId="109F55F5" w14:textId="77777777" w:rsidR="000B1A83" w:rsidRDefault="000B1A83">
            <w:pPr>
              <w:keepNext/>
              <w:widowControl w:val="0"/>
              <w:spacing w:after="0" w:line="240" w:lineRule="auto"/>
              <w:rPr>
                <w:rFonts w:cs="Arial"/>
              </w:rPr>
            </w:pPr>
          </w:p>
        </w:tc>
        <w:tc>
          <w:tcPr>
            <w:tcW w:w="1665" w:type="dxa"/>
          </w:tcPr>
          <w:p w14:paraId="4BB15718" w14:textId="77777777" w:rsidR="000B1A83" w:rsidRDefault="000B1A83">
            <w:pPr>
              <w:keepNext/>
              <w:widowControl w:val="0"/>
              <w:spacing w:after="0" w:line="240" w:lineRule="auto"/>
              <w:rPr>
                <w:rFonts w:cs="Arial"/>
              </w:rPr>
            </w:pPr>
          </w:p>
        </w:tc>
      </w:tr>
      <w:tr w:rsidR="000B1A83" w14:paraId="79B3D14F" w14:textId="77777777">
        <w:trPr>
          <w:cantSplit/>
        </w:trPr>
        <w:tc>
          <w:tcPr>
            <w:tcW w:w="7923" w:type="dxa"/>
          </w:tcPr>
          <w:p w14:paraId="2529BC81" w14:textId="6D1295B2" w:rsidR="000B1A83" w:rsidRDefault="00026637">
            <w:pPr>
              <w:spacing w:beforeAutospacing="1" w:afterAutospacing="1"/>
            </w:pPr>
            <w:r w:rsidRPr="1685E061">
              <w:rPr>
                <w:color w:val="000000" w:themeColor="text1"/>
              </w:rPr>
              <w:t>2. The estimated percentage of CDBG funds that will be used for activities that benefit persons of low and moderate income. Overall Benefit - A consecutive period of one, two or three years may be used to determine that a minimum overall benefit of 70% of CDBG funds is used to benefit persons of low and moderate income. Specify the years covered that include this Annual Action Plan.</w:t>
            </w:r>
          </w:p>
        </w:tc>
        <w:tc>
          <w:tcPr>
            <w:tcW w:w="1665" w:type="dxa"/>
            <w:vAlign w:val="bottom"/>
          </w:tcPr>
          <w:p w14:paraId="4D315C6E" w14:textId="77777777" w:rsidR="000B1A83" w:rsidRDefault="00026637">
            <w:pPr>
              <w:spacing w:beforeAutospacing="1" w:afterAutospacing="1"/>
              <w:jc w:val="right"/>
            </w:pPr>
            <w:r>
              <w:rPr>
                <w:color w:val="000000"/>
              </w:rPr>
              <w:t>80.00%</w:t>
            </w:r>
          </w:p>
        </w:tc>
      </w:tr>
    </w:tbl>
    <w:p w14:paraId="5DEEAF46" w14:textId="77777777" w:rsidR="000B1A83" w:rsidRDefault="000B1A83">
      <w:pPr>
        <w:spacing w:after="0" w:line="240" w:lineRule="auto"/>
        <w:rPr>
          <w:rFonts w:cs="Arial"/>
        </w:rPr>
      </w:pPr>
    </w:p>
    <w:p w14:paraId="28C6E674" w14:textId="77777777" w:rsidR="000B1A83" w:rsidRDefault="000B1A83">
      <w:pPr>
        <w:spacing w:after="0" w:line="240" w:lineRule="auto"/>
        <w:rPr>
          <w:rFonts w:cs="Arial"/>
        </w:rPr>
      </w:pPr>
    </w:p>
    <w:p w14:paraId="7183A856" w14:textId="77777777" w:rsidR="000B1A83" w:rsidRDefault="00026637">
      <w:pPr>
        <w:keepNext/>
        <w:spacing w:after="0" w:line="240" w:lineRule="auto"/>
        <w:jc w:val="center"/>
        <w:rPr>
          <w:rFonts w:cs="Arial"/>
          <w:b/>
          <w:sz w:val="24"/>
          <w:szCs w:val="24"/>
        </w:rPr>
      </w:pPr>
      <w:r>
        <w:rPr>
          <w:rFonts w:cs="Arial"/>
          <w:b/>
          <w:sz w:val="24"/>
          <w:szCs w:val="24"/>
        </w:rPr>
        <w:t>HOME Investment Partnership Program (HOME)</w:t>
      </w:r>
      <w:r>
        <w:rPr>
          <w:i/>
        </w:rPr>
        <w:t xml:space="preserve"> </w:t>
      </w:r>
    </w:p>
    <w:p w14:paraId="62DDCDEC" w14:textId="77777777" w:rsidR="000B1A83" w:rsidRDefault="00026637">
      <w:pPr>
        <w:keepNext/>
        <w:spacing w:after="0" w:line="240" w:lineRule="auto"/>
        <w:jc w:val="center"/>
        <w:rPr>
          <w:rFonts w:cs="Arial"/>
          <w:b/>
          <w:sz w:val="24"/>
          <w:szCs w:val="24"/>
        </w:rPr>
      </w:pPr>
      <w:r>
        <w:rPr>
          <w:rFonts w:cs="Arial"/>
          <w:b/>
          <w:sz w:val="24"/>
          <w:szCs w:val="24"/>
        </w:rPr>
        <w:t>Reference 24 CFR 91.220(l)(2)</w:t>
      </w:r>
      <w:r>
        <w:rPr>
          <w:i/>
        </w:rPr>
        <w:t xml:space="preserve"> </w:t>
      </w:r>
    </w:p>
    <w:p w14:paraId="7231B91D" w14:textId="2B017A48" w:rsidR="000B1A83" w:rsidRDefault="00026637" w:rsidP="000418DF">
      <w:pPr>
        <w:keepNext/>
        <w:widowControl w:val="0"/>
        <w:numPr>
          <w:ilvl w:val="0"/>
          <w:numId w:val="7"/>
        </w:numPr>
        <w:spacing w:after="0" w:line="240" w:lineRule="auto"/>
        <w:rPr>
          <w:rFonts w:cs="Arial"/>
        </w:rPr>
      </w:pPr>
      <w:r>
        <w:rPr>
          <w:rFonts w:cs="Arial"/>
        </w:rPr>
        <w:t>A description of other forms of investment being used beyond those identified in Section 92.205</w:t>
      </w:r>
      <w:r w:rsidR="00F770E0">
        <w:rPr>
          <w:rFonts w:cs="Arial"/>
        </w:rPr>
        <w:t xml:space="preserve"> </w:t>
      </w:r>
      <w:r>
        <w:rPr>
          <w:rFonts w:cs="Arial"/>
        </w:rPr>
        <w:t>is as follows:</w:t>
      </w:r>
      <w:r>
        <w:rPr>
          <w:i/>
        </w:rPr>
        <w:t xml:space="preserve"> </w:t>
      </w:r>
    </w:p>
    <w:p w14:paraId="78977A54" w14:textId="77777777" w:rsidR="000B1A83" w:rsidRDefault="00026637">
      <w:pPr>
        <w:keepNext/>
        <w:widowControl w:val="0"/>
        <w:spacing w:beforeAutospacing="1" w:afterAutospacing="1"/>
        <w:ind w:left="360"/>
        <w:rPr>
          <w:rFonts w:cs="Arial"/>
        </w:rPr>
      </w:pPr>
      <w:r>
        <w:rPr>
          <w:rFonts w:cs="Arial"/>
        </w:rPr>
        <w:t>Not applicable.</w:t>
      </w:r>
    </w:p>
    <w:p w14:paraId="663CDED3" w14:textId="77777777" w:rsidR="000B1A83" w:rsidRDefault="000B1A83">
      <w:pPr>
        <w:spacing w:after="0" w:line="240" w:lineRule="auto"/>
        <w:rPr>
          <w:rFonts w:cs="Arial"/>
        </w:rPr>
      </w:pPr>
    </w:p>
    <w:p w14:paraId="483D3DA9" w14:textId="77777777" w:rsidR="000B1A83" w:rsidRDefault="00026637" w:rsidP="000418DF">
      <w:pPr>
        <w:keepNext/>
        <w:widowControl w:val="0"/>
        <w:numPr>
          <w:ilvl w:val="0"/>
          <w:numId w:val="7"/>
        </w:numPr>
        <w:spacing w:after="0" w:line="240" w:lineRule="auto"/>
        <w:rPr>
          <w:rFonts w:cs="Arial"/>
        </w:rPr>
      </w:pPr>
      <w:r>
        <w:rPr>
          <w:rFonts w:cs="Arial"/>
        </w:rPr>
        <w:t>A description of the guidelines that will be used for resale or recapture of HOME funds when used for homebuyer activities as required in 92.254, is as follows:</w:t>
      </w:r>
      <w:r>
        <w:rPr>
          <w:i/>
        </w:rPr>
        <w:t xml:space="preserve"> </w:t>
      </w:r>
    </w:p>
    <w:p w14:paraId="707363A5" w14:textId="72407E1A" w:rsidR="000B1A83" w:rsidRDefault="00026637">
      <w:pPr>
        <w:keepNext/>
        <w:widowControl w:val="0"/>
        <w:spacing w:beforeAutospacing="1" w:afterAutospacing="1"/>
        <w:ind w:left="360"/>
        <w:rPr>
          <w:rFonts w:cs="Arial"/>
        </w:rPr>
      </w:pPr>
      <w:r>
        <w:rPr>
          <w:rFonts w:cs="Arial"/>
        </w:rPr>
        <w:t xml:space="preserve">Currently, the City only uses </w:t>
      </w:r>
      <w:r w:rsidR="0035248B">
        <w:rPr>
          <w:rFonts w:cs="Arial"/>
        </w:rPr>
        <w:t>recapture or resale</w:t>
      </w:r>
      <w:r>
        <w:rPr>
          <w:rFonts w:cs="Arial"/>
        </w:rPr>
        <w:t xml:space="preserve"> provisions as it pertains to HOME funds </w:t>
      </w:r>
      <w:r w:rsidR="0035248B">
        <w:rPr>
          <w:rFonts w:cs="Arial"/>
        </w:rPr>
        <w:t>used for</w:t>
      </w:r>
      <w:r>
        <w:rPr>
          <w:rFonts w:cs="Arial"/>
        </w:rPr>
        <w:t xml:space="preserve"> develop</w:t>
      </w:r>
      <w:r w:rsidR="0035248B">
        <w:rPr>
          <w:rFonts w:cs="Arial"/>
        </w:rPr>
        <w:t xml:space="preserve">ment </w:t>
      </w:r>
      <w:r>
        <w:rPr>
          <w:rFonts w:cs="Arial"/>
        </w:rPr>
        <w:t>subsidies. However, recapture is also used during times when prior HOME loans for downpayment assistance are recaptured when the homebuyer sells the home. The provisions below describe the guidelines used for both the resale and recapture functions.</w:t>
      </w:r>
    </w:p>
    <w:p w14:paraId="15C29653" w14:textId="77777777" w:rsidR="000B1A83" w:rsidRDefault="00026637">
      <w:pPr>
        <w:keepNext/>
        <w:widowControl w:val="0"/>
        <w:spacing w:beforeAutospacing="1" w:afterAutospacing="1"/>
        <w:ind w:left="360"/>
        <w:rPr>
          <w:rFonts w:cs="Arial"/>
        </w:rPr>
      </w:pPr>
      <w:r>
        <w:rPr>
          <w:rFonts w:cs="Arial"/>
        </w:rPr>
        <w:t>Resale Provisions</w:t>
      </w:r>
    </w:p>
    <w:p w14:paraId="650D987C" w14:textId="1CA89A7F" w:rsidR="000B1A83" w:rsidRDefault="00026637">
      <w:pPr>
        <w:keepNext/>
        <w:widowControl w:val="0"/>
        <w:spacing w:beforeAutospacing="1" w:afterAutospacing="1"/>
        <w:ind w:left="360"/>
        <w:rPr>
          <w:rFonts w:cs="Arial"/>
        </w:rPr>
      </w:pPr>
      <w:r>
        <w:rPr>
          <w:rFonts w:cs="Arial"/>
        </w:rPr>
        <w:t>Definitions</w:t>
      </w:r>
      <w:r>
        <w:rPr>
          <w:rFonts w:cs="Arial"/>
        </w:rPr>
        <w:br/>
        <w:t xml:space="preserve">(a) “Affordable Housing Cost” shall mean the cost which does not exceed thirty percent (30%) of eighty percent (80%) of Area Median Income adjusted for family size appropriate to the Home for Low-Income Households whose gross income does not exceed 80% of Area Median Income adjusted for family size appropriate to the Home. </w:t>
      </w:r>
      <w:r>
        <w:rPr>
          <w:rFonts w:cs="Arial"/>
        </w:rPr>
        <w:br/>
        <w:t xml:space="preserve">(b) “Area Median Income” shall mean the median family income in the San </w:t>
      </w:r>
      <w:r w:rsidR="00A86CF4">
        <w:rPr>
          <w:rFonts w:cs="Arial"/>
        </w:rPr>
        <w:t>José</w:t>
      </w:r>
      <w:r>
        <w:rPr>
          <w:rFonts w:cs="Arial"/>
        </w:rPr>
        <w:t xml:space="preserve"> Primary Metropolitan Statistical Area, as annually estimated by HUD pursuant to Section 8 of the United States Housing Act of 1937. In the event such income determinations are no longer published by HUD or are not updated for a period of at least twenty-four (24) months, City may use or develop such other reasonable methods as it may choose to determine the Area Median Income. (Health and Safety Code Section 50093)</w:t>
      </w:r>
      <w:r>
        <w:rPr>
          <w:rFonts w:cs="Arial"/>
        </w:rPr>
        <w:br/>
        <w:t>(c) “City” shall mean the City of San José, a municipal corporation with offices located at 200 East Santa Clara Street, San José, California 95113.</w:t>
      </w:r>
      <w:r>
        <w:rPr>
          <w:rFonts w:cs="Arial"/>
        </w:rPr>
        <w:br/>
        <w:t>(d) “Eligible Capital Improvements” are described in paragraph 7(b)(i) below.</w:t>
      </w:r>
      <w:r>
        <w:rPr>
          <w:rFonts w:cs="Arial"/>
        </w:rPr>
        <w:br/>
        <w:t>(e) “Eligible Person or Family” shall mean a person or family which is a Low Income Household and which also meets the City’s eligibility requirements regarding family size for the Home.</w:t>
      </w:r>
      <w:r>
        <w:rPr>
          <w:rFonts w:cs="Arial"/>
        </w:rPr>
        <w:br/>
        <w:t>(f) “Event of Default” shall mean those events described in paragraph 7 below.</w:t>
      </w:r>
      <w:r>
        <w:rPr>
          <w:rFonts w:cs="Arial"/>
        </w:rPr>
        <w:br/>
        <w:t>(g) “Fair Market Value” shall mean the highest price on the date of valuation that would be agreed to by a seller, being willing to sell but under no particular or urgent necessity for so doing, nor obligated to sell, and a buyer, being ready, willing and able to buy but under no particular or urgent necessity for so doing, each dealing with the other with full knowledge of all the uses and purposes for which the Owner-Occupied Housing Unit is reasonably adaptable and available but as though this Restriction did not exist.</w:t>
      </w:r>
      <w:r>
        <w:rPr>
          <w:rFonts w:cs="Arial"/>
        </w:rPr>
        <w:br/>
        <w:t>(h) “Housing Cost” of a person or family purchasing the Home shall be calculated in accordance with the provisions of California Code of Regulation, Title 25, Section 6910, et seq., as amended from time to time, which as of the date hereof include all of the following associated with the Home:</w:t>
      </w:r>
    </w:p>
    <w:p w14:paraId="559FBEF0" w14:textId="77777777" w:rsidR="000B1A83" w:rsidRDefault="00026637">
      <w:pPr>
        <w:keepNext/>
        <w:widowControl w:val="0"/>
        <w:spacing w:beforeAutospacing="1" w:afterAutospacing="1"/>
        <w:ind w:left="360"/>
        <w:rPr>
          <w:rFonts w:cs="Arial"/>
        </w:rPr>
      </w:pPr>
      <w:r>
        <w:rPr>
          <w:rFonts w:cs="Arial"/>
        </w:rPr>
        <w:t>(i) Principal and interest on a mortgage loan including any rehabilitation loans, and any loan insurance fees associated therewith.</w:t>
      </w:r>
      <w:r>
        <w:rPr>
          <w:rFonts w:cs="Arial"/>
        </w:rPr>
        <w:br/>
        <w:t>(ii) Property taxes and assessments.</w:t>
      </w:r>
      <w:r>
        <w:rPr>
          <w:rFonts w:cs="Arial"/>
        </w:rPr>
        <w:br/>
        <w:t>(iii) Fire and casualty insurance covering the replacement value of property improvements.</w:t>
      </w:r>
      <w:r>
        <w:rPr>
          <w:rFonts w:cs="Arial"/>
        </w:rPr>
        <w:br/>
        <w:t>(iv) Property maintenance and repair.</w:t>
      </w:r>
      <w:r>
        <w:rPr>
          <w:rFonts w:cs="Arial"/>
        </w:rPr>
        <w:br/>
        <w:t>(v) A reasonable allowance for utilities (excluding telephone service).</w:t>
      </w:r>
      <w:r>
        <w:rPr>
          <w:rFonts w:cs="Arial"/>
        </w:rPr>
        <w:br/>
        <w:t>(vi) Any homeowner association fees.</w:t>
      </w:r>
      <w:r>
        <w:rPr>
          <w:rFonts w:cs="Arial"/>
        </w:rPr>
        <w:br/>
        <w:t>(vii) Mortgage insurance premiums.</w:t>
      </w:r>
    </w:p>
    <w:p w14:paraId="6C6CDA9F" w14:textId="77777777" w:rsidR="000B1A83" w:rsidRDefault="00026637">
      <w:pPr>
        <w:keepNext/>
        <w:widowControl w:val="0"/>
        <w:spacing w:beforeAutospacing="1" w:afterAutospacing="1"/>
        <w:ind w:left="360"/>
        <w:rPr>
          <w:rFonts w:cs="Arial"/>
        </w:rPr>
      </w:pPr>
      <w:r>
        <w:rPr>
          <w:rFonts w:cs="Arial"/>
        </w:rPr>
        <w:t>The monthly Housing Cost of a purchaser shall be an average of estimated costs for the next twelve (12) months.</w:t>
      </w:r>
    </w:p>
    <w:p w14:paraId="270BF302" w14:textId="77777777" w:rsidR="000B1A83" w:rsidRDefault="00026637">
      <w:pPr>
        <w:keepNext/>
        <w:widowControl w:val="0"/>
        <w:spacing w:beforeAutospacing="1" w:afterAutospacing="1"/>
        <w:ind w:left="360"/>
        <w:rPr>
          <w:rFonts w:cs="Arial"/>
        </w:rPr>
      </w:pPr>
      <w:r>
        <w:rPr>
          <w:rFonts w:cs="Arial"/>
        </w:rPr>
        <w:t>(i) “HUD” shall mean the United States Department of Housing and Urban Development.</w:t>
      </w:r>
      <w:r>
        <w:rPr>
          <w:rFonts w:cs="Arial"/>
        </w:rPr>
        <w:br/>
        <w:t>(j) “Indexed Price” is defined in paragraph 7(b) below.</w:t>
      </w:r>
      <w:r>
        <w:rPr>
          <w:rFonts w:cs="Arial"/>
        </w:rPr>
        <w:br/>
        <w:t>(k) “Low Income Households” means persons and families whose income is below eighty percent (80%) of Area Median Income, adjusted for family size in accordance with adjustment factors adopted and amended from time to time by HUD. (Health and Safety Code Section 50079.5)</w:t>
      </w:r>
      <w:r>
        <w:rPr>
          <w:rFonts w:cs="Arial"/>
        </w:rPr>
        <w:br/>
        <w:t>(l) “Maximum Restricted Resale Price” is defined in paragraph 7(a) below.</w:t>
      </w:r>
      <w:r>
        <w:rPr>
          <w:rFonts w:cs="Arial"/>
        </w:rPr>
        <w:br/>
        <w:t> </w:t>
      </w:r>
    </w:p>
    <w:p w14:paraId="10766746" w14:textId="77777777" w:rsidR="000B1A83" w:rsidRDefault="000B1A83">
      <w:pPr>
        <w:spacing w:after="0" w:line="240" w:lineRule="auto"/>
        <w:rPr>
          <w:rFonts w:cs="Arial"/>
        </w:rPr>
      </w:pPr>
    </w:p>
    <w:p w14:paraId="54526F20" w14:textId="77777777" w:rsidR="00783C5C" w:rsidRDefault="00026637" w:rsidP="000418DF">
      <w:pPr>
        <w:keepNext/>
        <w:widowControl w:val="0"/>
        <w:numPr>
          <w:ilvl w:val="0"/>
          <w:numId w:val="7"/>
        </w:numPr>
        <w:spacing w:after="0" w:line="240" w:lineRule="auto"/>
        <w:rPr>
          <w:rFonts w:cs="Arial"/>
        </w:rPr>
      </w:pPr>
      <w:r>
        <w:rPr>
          <w:rFonts w:cs="Arial"/>
        </w:rPr>
        <w:t>A description of the guidelines for resale or recapture that ensures the affordability of units acquired with HOME funds</w:t>
      </w:r>
      <w:r w:rsidR="00783C5C">
        <w:rPr>
          <w:rFonts w:cs="Arial"/>
        </w:rPr>
        <w:t>.</w:t>
      </w:r>
      <w:r>
        <w:rPr>
          <w:rFonts w:cs="Arial"/>
        </w:rPr>
        <w:t xml:space="preserve"> </w:t>
      </w:r>
    </w:p>
    <w:p w14:paraId="728929B1" w14:textId="77777777" w:rsidR="00783C5C" w:rsidRDefault="00783C5C" w:rsidP="00783C5C">
      <w:pPr>
        <w:keepNext/>
        <w:widowControl w:val="0"/>
        <w:spacing w:after="0" w:line="240" w:lineRule="auto"/>
        <w:ind w:left="360"/>
        <w:rPr>
          <w:rFonts w:cs="Arial"/>
        </w:rPr>
      </w:pPr>
    </w:p>
    <w:p w14:paraId="2964B036" w14:textId="797E04C0" w:rsidR="000B1A83" w:rsidRDefault="00026637" w:rsidP="00783C5C">
      <w:pPr>
        <w:keepNext/>
        <w:widowControl w:val="0"/>
        <w:spacing w:after="0" w:line="240" w:lineRule="auto"/>
        <w:ind w:left="360"/>
        <w:rPr>
          <w:rFonts w:cs="Arial"/>
        </w:rPr>
      </w:pPr>
      <w:r>
        <w:rPr>
          <w:rFonts w:cs="Arial"/>
        </w:rPr>
        <w:t>See 24 CFR 92.254(a)(4) are as follows:</w:t>
      </w:r>
      <w:r>
        <w:rPr>
          <w:i/>
        </w:rPr>
        <w:t xml:space="preserve"> </w:t>
      </w:r>
    </w:p>
    <w:p w14:paraId="16C8E1E9" w14:textId="13115387" w:rsidR="000B1A83" w:rsidRDefault="00026637">
      <w:pPr>
        <w:keepNext/>
        <w:widowControl w:val="0"/>
        <w:spacing w:beforeAutospacing="1" w:afterAutospacing="1"/>
        <w:ind w:left="360"/>
        <w:rPr>
          <w:rFonts w:cs="Arial"/>
        </w:rPr>
      </w:pPr>
      <w:r>
        <w:rPr>
          <w:rFonts w:cs="Arial"/>
        </w:rPr>
        <w:t>All units receiving HOME Program subsidies are required to comply with an Affordability Period. The period is contingent upon the amount of subsidy per unit received (see table below).</w:t>
      </w:r>
    </w:p>
    <w:p w14:paraId="338F5667" w14:textId="77777777" w:rsidR="000B1A83" w:rsidRDefault="000B1A83">
      <w:pPr>
        <w:spacing w:after="0" w:line="240" w:lineRule="auto"/>
        <w:rPr>
          <w:rFonts w:cs="Arial"/>
        </w:rPr>
      </w:pPr>
    </w:p>
    <w:p w14:paraId="1CF26E15" w14:textId="77777777" w:rsidR="000B1A83" w:rsidRDefault="00026637" w:rsidP="000418DF">
      <w:pPr>
        <w:keepNext/>
        <w:widowControl w:val="0"/>
        <w:numPr>
          <w:ilvl w:val="0"/>
          <w:numId w:val="7"/>
        </w:numPr>
        <w:spacing w:after="0" w:line="240" w:lineRule="auto"/>
        <w:rPr>
          <w:rFonts w:cs="Arial"/>
        </w:rPr>
      </w:pPr>
      <w:r>
        <w:rPr>
          <w:rFonts w:cs="Arial"/>
        </w:rPr>
        <w:t>Plans for using HOME funds to refinance existing debt secured by multifamily housing that is rehabilitated with HOME funds along with a description of the refinancing guidelines required that will be used under 24 CFR 92.206(b), are as follows:</w:t>
      </w:r>
      <w:r>
        <w:rPr>
          <w:i/>
        </w:rPr>
        <w:t xml:space="preserve"> </w:t>
      </w:r>
    </w:p>
    <w:p w14:paraId="1B75EC1B" w14:textId="0D1DB505" w:rsidR="000B1A83" w:rsidRDefault="00026637">
      <w:pPr>
        <w:keepNext/>
        <w:widowControl w:val="0"/>
        <w:spacing w:beforeAutospacing="1" w:afterAutospacing="1"/>
        <w:ind w:left="360"/>
        <w:rPr>
          <w:rFonts w:cs="Arial"/>
        </w:rPr>
      </w:pPr>
      <w:r>
        <w:rPr>
          <w:rFonts w:cs="Arial"/>
        </w:rPr>
        <w:t>Currently, the City is not planning to use HOME funds to refinance existing debt on multifamily housing</w:t>
      </w:r>
      <w:r w:rsidR="00783C5C">
        <w:rPr>
          <w:rFonts w:cs="Arial"/>
        </w:rPr>
        <w:t>.</w:t>
      </w:r>
    </w:p>
    <w:p w14:paraId="15EF7E6F" w14:textId="77777777" w:rsidR="000B1A83" w:rsidRDefault="000B1A83">
      <w:pPr>
        <w:spacing w:after="0" w:line="240" w:lineRule="auto"/>
        <w:ind w:left="360"/>
        <w:rPr>
          <w:rFonts w:cs="Arial"/>
        </w:rPr>
      </w:pPr>
    </w:p>
    <w:p w14:paraId="1FD22BC3" w14:textId="77777777" w:rsidR="000B1A83" w:rsidRDefault="00026637">
      <w:pPr>
        <w:keepNext/>
        <w:widowControl w:val="0"/>
        <w:spacing w:after="0" w:line="240" w:lineRule="auto"/>
        <w:jc w:val="center"/>
        <w:rPr>
          <w:rFonts w:cs="Arial"/>
          <w:b/>
          <w:i/>
          <w:sz w:val="24"/>
          <w:szCs w:val="24"/>
        </w:rPr>
      </w:pPr>
      <w:r>
        <w:rPr>
          <w:rFonts w:cs="Arial"/>
          <w:b/>
          <w:sz w:val="24"/>
          <w:szCs w:val="24"/>
        </w:rPr>
        <w:t>Emergency Solutions Grant (ESG)</w:t>
      </w:r>
      <w:r>
        <w:rPr>
          <w:i/>
        </w:rPr>
        <w:t xml:space="preserve"> </w:t>
      </w:r>
    </w:p>
    <w:p w14:paraId="5CE59D99" w14:textId="77777777" w:rsidR="000B1A83" w:rsidRDefault="00026637">
      <w:pPr>
        <w:keepNext/>
        <w:widowControl w:val="0"/>
        <w:spacing w:after="0" w:line="240" w:lineRule="auto"/>
        <w:jc w:val="center"/>
        <w:rPr>
          <w:b/>
          <w:bCs/>
          <w:sz w:val="24"/>
          <w:szCs w:val="24"/>
        </w:rPr>
      </w:pPr>
      <w:r>
        <w:rPr>
          <w:rStyle w:val="Strong"/>
          <w:sz w:val="24"/>
          <w:szCs w:val="24"/>
        </w:rPr>
        <w:t xml:space="preserve">Reference 91.220(l)(4) </w:t>
      </w:r>
    </w:p>
    <w:p w14:paraId="6FDBD48A" w14:textId="77777777" w:rsidR="000B1A83" w:rsidRDefault="000B1A83">
      <w:pPr>
        <w:keepNext/>
        <w:widowControl w:val="0"/>
        <w:spacing w:after="0" w:line="240" w:lineRule="auto"/>
        <w:jc w:val="center"/>
        <w:rPr>
          <w:rFonts w:cs="Arial"/>
          <w:b/>
          <w:sz w:val="24"/>
          <w:szCs w:val="24"/>
        </w:rPr>
      </w:pPr>
    </w:p>
    <w:p w14:paraId="5F75A9CB" w14:textId="77777777" w:rsidR="000B1A83" w:rsidRDefault="00026637" w:rsidP="000418DF">
      <w:pPr>
        <w:keepNext/>
        <w:widowControl w:val="0"/>
        <w:numPr>
          <w:ilvl w:val="0"/>
          <w:numId w:val="14"/>
        </w:numPr>
        <w:spacing w:after="0" w:line="240" w:lineRule="auto"/>
        <w:rPr>
          <w:rFonts w:cs="Arial"/>
        </w:rPr>
      </w:pPr>
      <w:r>
        <w:rPr>
          <w:sz w:val="24"/>
          <w:szCs w:val="24"/>
        </w:rPr>
        <w:t>Include written standards for providing ESG assistance (may include as attachment)</w:t>
      </w:r>
      <w:r>
        <w:rPr>
          <w:i/>
        </w:rPr>
        <w:t xml:space="preserve"> </w:t>
      </w:r>
    </w:p>
    <w:p w14:paraId="3FFFADBC" w14:textId="77777777" w:rsidR="000B1A83" w:rsidRDefault="00026637">
      <w:pPr>
        <w:keepNext/>
        <w:widowControl w:val="0"/>
        <w:spacing w:beforeAutospacing="1" w:afterAutospacing="1"/>
        <w:ind w:left="360"/>
        <w:rPr>
          <w:rFonts w:cs="Arial"/>
        </w:rPr>
      </w:pPr>
      <w:r>
        <w:rPr>
          <w:rFonts w:cs="Arial"/>
        </w:rPr>
        <w:t>All agencies receiving ESG funds comply with the written standards and policies developed by the CoC. These written standards are contained in the attached documents in Appendix C:</w:t>
      </w:r>
    </w:p>
    <w:p w14:paraId="4EB8C8BB" w14:textId="77777777" w:rsidR="000B1A83" w:rsidRDefault="00026637" w:rsidP="000418DF">
      <w:pPr>
        <w:keepNext/>
        <w:widowControl w:val="0"/>
        <w:numPr>
          <w:ilvl w:val="0"/>
          <w:numId w:val="3"/>
        </w:numPr>
        <w:spacing w:beforeAutospacing="1" w:afterAutospacing="1"/>
        <w:rPr>
          <w:rFonts w:cs="Arial"/>
        </w:rPr>
      </w:pPr>
      <w:r>
        <w:rPr>
          <w:rFonts w:cs="Arial"/>
        </w:rPr>
        <w:t>CoC Quality Assurance Standards</w:t>
      </w:r>
    </w:p>
    <w:p w14:paraId="21F99A0F" w14:textId="77777777" w:rsidR="000B1A83" w:rsidRDefault="00026637" w:rsidP="000418DF">
      <w:pPr>
        <w:keepNext/>
        <w:widowControl w:val="0"/>
        <w:numPr>
          <w:ilvl w:val="0"/>
          <w:numId w:val="3"/>
        </w:numPr>
        <w:spacing w:beforeAutospacing="1" w:afterAutospacing="1"/>
        <w:rPr>
          <w:rFonts w:cs="Arial"/>
        </w:rPr>
      </w:pPr>
      <w:r>
        <w:rPr>
          <w:rFonts w:cs="Arial"/>
        </w:rPr>
        <w:t>CoC Written Standards for Rapid Rehousing</w:t>
      </w:r>
    </w:p>
    <w:p w14:paraId="7F97E90B" w14:textId="77777777" w:rsidR="000B1A83" w:rsidRDefault="00026637">
      <w:pPr>
        <w:keepNext/>
        <w:widowControl w:val="0"/>
        <w:spacing w:beforeAutospacing="1" w:afterAutospacing="1"/>
        <w:ind w:left="360"/>
        <w:rPr>
          <w:rFonts w:cs="Arial"/>
        </w:rPr>
      </w:pPr>
      <w:r>
        <w:rPr>
          <w:rFonts w:cs="Arial"/>
        </w:rPr>
        <w:t>The City’s written standards are an attached document in Appendix C. </w:t>
      </w:r>
    </w:p>
    <w:p w14:paraId="01D442A9" w14:textId="77777777" w:rsidR="000B1A83" w:rsidRDefault="00026637" w:rsidP="000418DF">
      <w:pPr>
        <w:keepNext/>
        <w:widowControl w:val="0"/>
        <w:numPr>
          <w:ilvl w:val="0"/>
          <w:numId w:val="14"/>
        </w:numPr>
        <w:spacing w:after="0" w:line="240" w:lineRule="auto"/>
        <w:rPr>
          <w:rFonts w:cs="Arial"/>
        </w:rPr>
      </w:pPr>
      <w:r>
        <w:rPr>
          <w:sz w:val="24"/>
          <w:szCs w:val="24"/>
        </w:rPr>
        <w:t>If the Continuum of Care has established centralized or coordinated assessment system that meets HUD requirements, describe that centralized or coordinated assessment system.</w:t>
      </w:r>
      <w:r>
        <w:rPr>
          <w:i/>
        </w:rPr>
        <w:t xml:space="preserve"> </w:t>
      </w:r>
    </w:p>
    <w:p w14:paraId="2E4C2FDC" w14:textId="396BB107" w:rsidR="000B1A83" w:rsidRPr="00771A75" w:rsidRDefault="00026637" w:rsidP="00771A75">
      <w:pPr>
        <w:keepNext/>
        <w:widowControl w:val="0"/>
        <w:spacing w:beforeAutospacing="1" w:after="0" w:afterAutospacing="1" w:line="240" w:lineRule="auto"/>
        <w:ind w:left="360"/>
        <w:rPr>
          <w:rFonts w:cs="Calibri"/>
          <w:sz w:val="24"/>
          <w:szCs w:val="24"/>
        </w:rPr>
      </w:pPr>
      <w:r w:rsidRPr="00771A75">
        <w:rPr>
          <w:rFonts w:cs="Arial"/>
        </w:rPr>
        <w:t xml:space="preserve">In the past year, the Continuum of Care </w:t>
      </w:r>
      <w:r w:rsidR="00771A75">
        <w:rPr>
          <w:rFonts w:cs="Arial"/>
        </w:rPr>
        <w:t xml:space="preserve">has continued to conduct </w:t>
      </w:r>
      <w:r w:rsidRPr="00771A75">
        <w:rPr>
          <w:rFonts w:cs="Arial"/>
        </w:rPr>
        <w:t>coordinated assessment</w:t>
      </w:r>
      <w:r w:rsidR="00771A75">
        <w:rPr>
          <w:rFonts w:cs="Arial"/>
        </w:rPr>
        <w:t xml:space="preserve">s </w:t>
      </w:r>
      <w:r w:rsidRPr="00771A75">
        <w:rPr>
          <w:rFonts w:cs="Arial"/>
        </w:rPr>
        <w:t>utilizing the VI-SPDAT</w:t>
      </w:r>
      <w:r w:rsidR="00771A75">
        <w:rPr>
          <w:rFonts w:cs="Arial"/>
        </w:rPr>
        <w:t xml:space="preserve"> screening process to identify vulnerability of </w:t>
      </w:r>
      <w:r w:rsidR="00204D77">
        <w:rPr>
          <w:rFonts w:cs="Arial"/>
        </w:rPr>
        <w:t>homeless people screened</w:t>
      </w:r>
      <w:r w:rsidRPr="00771A75">
        <w:rPr>
          <w:rFonts w:cs="Arial"/>
        </w:rPr>
        <w:t>. The City was actively involved in the planning</w:t>
      </w:r>
      <w:r w:rsidR="00204D77">
        <w:rPr>
          <w:rFonts w:cs="Arial"/>
        </w:rPr>
        <w:t xml:space="preserve">, </w:t>
      </w:r>
      <w:r w:rsidRPr="00771A75">
        <w:rPr>
          <w:rFonts w:cs="Arial"/>
        </w:rPr>
        <w:t>development and implementation</w:t>
      </w:r>
      <w:r w:rsidR="00204D77">
        <w:rPr>
          <w:rFonts w:cs="Arial"/>
        </w:rPr>
        <w:t xml:space="preserve"> of the screening process</w:t>
      </w:r>
      <w:r w:rsidRPr="00771A75">
        <w:rPr>
          <w:rFonts w:cs="Arial"/>
        </w:rPr>
        <w:t>. The City requires all homeless service providers funded with ESG and CDBG funds to utilize the coordinated assessment system.</w:t>
      </w:r>
    </w:p>
    <w:p w14:paraId="7FBCF740" w14:textId="5545AE0F" w:rsidR="000B1A83" w:rsidRDefault="00026637" w:rsidP="000418DF">
      <w:pPr>
        <w:pStyle w:val="ListParagraph"/>
        <w:keepNext/>
        <w:widowControl w:val="0"/>
        <w:numPr>
          <w:ilvl w:val="0"/>
          <w:numId w:val="14"/>
        </w:numPr>
        <w:spacing w:beforeAutospacing="1" w:after="0" w:afterAutospacing="1" w:line="240" w:lineRule="auto"/>
        <w:rPr>
          <w:sz w:val="24"/>
          <w:szCs w:val="24"/>
        </w:rPr>
      </w:pPr>
      <w:r>
        <w:rPr>
          <w:sz w:val="24"/>
          <w:szCs w:val="24"/>
        </w:rPr>
        <w:t>Identify the process for making sub-awards and describe how the ESG allocation available to private nonprofit organizations (including community and faith-based organizations).</w:t>
      </w:r>
      <w:r>
        <w:rPr>
          <w:i/>
        </w:rPr>
        <w:t xml:space="preserve"> </w:t>
      </w:r>
    </w:p>
    <w:p w14:paraId="0F665561" w14:textId="35F46F44" w:rsidR="000B1A83" w:rsidRDefault="00026637">
      <w:pPr>
        <w:widowControl w:val="0"/>
        <w:spacing w:beforeAutospacing="1" w:afterAutospacing="1"/>
        <w:ind w:left="360"/>
        <w:rPr>
          <w:rFonts w:cs="Arial"/>
        </w:rPr>
      </w:pPr>
      <w:r>
        <w:rPr>
          <w:rFonts w:cs="Arial"/>
        </w:rPr>
        <w:t>The City selects ESG subrecipients through a formal competitive Request for Proposals (RFP) process. Approximately every 3 years, the City develops a</w:t>
      </w:r>
      <w:r w:rsidR="002662D1">
        <w:rPr>
          <w:rFonts w:cs="Arial"/>
        </w:rPr>
        <w:t>n</w:t>
      </w:r>
      <w:r>
        <w:rPr>
          <w:rFonts w:cs="Arial"/>
        </w:rPr>
        <w:t xml:space="preserve"> RFP based on the needs identified in the Consolidated Plan and the Annual Action Plan and the needs identified by the Continuum of Care. The City selects and awards funds to subrecipients based on the following factors:</w:t>
      </w:r>
    </w:p>
    <w:p w14:paraId="63E618EB" w14:textId="77777777" w:rsidR="000B1A83" w:rsidRDefault="00026637" w:rsidP="00326C8D">
      <w:pPr>
        <w:widowControl w:val="0"/>
        <w:numPr>
          <w:ilvl w:val="0"/>
          <w:numId w:val="43"/>
        </w:numPr>
        <w:tabs>
          <w:tab w:val="num" w:pos="1440"/>
        </w:tabs>
        <w:spacing w:beforeAutospacing="1" w:afterAutospacing="1"/>
        <w:rPr>
          <w:rFonts w:cs="Arial"/>
        </w:rPr>
      </w:pPr>
      <w:r>
        <w:rPr>
          <w:rFonts w:cs="Arial"/>
        </w:rPr>
        <w:t>Project eligibility under the ESG program</w:t>
      </w:r>
    </w:p>
    <w:p w14:paraId="0D56CF6F" w14:textId="4A7E2240" w:rsidR="000B1A83" w:rsidRDefault="00026637" w:rsidP="00326C8D">
      <w:pPr>
        <w:widowControl w:val="0"/>
        <w:numPr>
          <w:ilvl w:val="0"/>
          <w:numId w:val="43"/>
        </w:numPr>
        <w:tabs>
          <w:tab w:val="num" w:pos="1440"/>
        </w:tabs>
        <w:spacing w:beforeAutospacing="1" w:afterAutospacing="1"/>
        <w:rPr>
          <w:rFonts w:cs="Arial"/>
        </w:rPr>
      </w:pPr>
      <w:r>
        <w:rPr>
          <w:rFonts w:cs="Arial"/>
        </w:rPr>
        <w:t xml:space="preserve">Goals and </w:t>
      </w:r>
      <w:r w:rsidR="009D210F">
        <w:rPr>
          <w:rFonts w:cs="Arial"/>
        </w:rPr>
        <w:t>o</w:t>
      </w:r>
      <w:r>
        <w:rPr>
          <w:rFonts w:cs="Arial"/>
        </w:rPr>
        <w:t>utcomes</w:t>
      </w:r>
    </w:p>
    <w:p w14:paraId="5660838E" w14:textId="77777777" w:rsidR="000B1A83" w:rsidRDefault="00026637" w:rsidP="00326C8D">
      <w:pPr>
        <w:widowControl w:val="0"/>
        <w:numPr>
          <w:ilvl w:val="0"/>
          <w:numId w:val="43"/>
        </w:numPr>
        <w:tabs>
          <w:tab w:val="num" w:pos="1440"/>
        </w:tabs>
        <w:spacing w:beforeAutospacing="1" w:afterAutospacing="1"/>
        <w:rPr>
          <w:rFonts w:cs="Arial"/>
        </w:rPr>
      </w:pPr>
      <w:r>
        <w:rPr>
          <w:rFonts w:cs="Arial"/>
        </w:rPr>
        <w:t>Project relevance in meeting the need identified</w:t>
      </w:r>
    </w:p>
    <w:p w14:paraId="4FA3BB32" w14:textId="5F917783" w:rsidR="000B1A83" w:rsidRDefault="00026637" w:rsidP="00326C8D">
      <w:pPr>
        <w:widowControl w:val="0"/>
        <w:numPr>
          <w:ilvl w:val="0"/>
          <w:numId w:val="43"/>
        </w:numPr>
        <w:tabs>
          <w:tab w:val="num" w:pos="1440"/>
        </w:tabs>
        <w:spacing w:beforeAutospacing="1" w:afterAutospacing="1"/>
        <w:rPr>
          <w:rFonts w:cs="Arial"/>
        </w:rPr>
      </w:pPr>
      <w:r>
        <w:rPr>
          <w:rFonts w:cs="Arial"/>
        </w:rPr>
        <w:t xml:space="preserve">Organizational </w:t>
      </w:r>
      <w:r w:rsidR="009D210F">
        <w:rPr>
          <w:rFonts w:cs="Arial"/>
        </w:rPr>
        <w:t>c</w:t>
      </w:r>
      <w:r>
        <w:rPr>
          <w:rFonts w:cs="Arial"/>
        </w:rPr>
        <w:t xml:space="preserve">apacity and </w:t>
      </w:r>
      <w:r w:rsidR="009D210F">
        <w:rPr>
          <w:rFonts w:cs="Arial"/>
        </w:rPr>
        <w:t>e</w:t>
      </w:r>
      <w:r>
        <w:rPr>
          <w:rFonts w:cs="Arial"/>
        </w:rPr>
        <w:t>xperience</w:t>
      </w:r>
    </w:p>
    <w:p w14:paraId="57515A7C" w14:textId="309B14EF" w:rsidR="000B1A83" w:rsidRDefault="00026637" w:rsidP="00326C8D">
      <w:pPr>
        <w:widowControl w:val="0"/>
        <w:numPr>
          <w:ilvl w:val="0"/>
          <w:numId w:val="43"/>
        </w:numPr>
        <w:tabs>
          <w:tab w:val="num" w:pos="1440"/>
        </w:tabs>
        <w:spacing w:beforeAutospacing="1" w:afterAutospacing="1"/>
        <w:rPr>
          <w:rFonts w:cs="Arial"/>
        </w:rPr>
      </w:pPr>
      <w:r>
        <w:rPr>
          <w:rFonts w:cs="Arial"/>
        </w:rPr>
        <w:t xml:space="preserve">Budget and </w:t>
      </w:r>
      <w:r w:rsidR="009D210F">
        <w:rPr>
          <w:rFonts w:cs="Arial"/>
        </w:rPr>
        <w:t>f</w:t>
      </w:r>
      <w:r>
        <w:rPr>
          <w:rFonts w:cs="Arial"/>
        </w:rPr>
        <w:t xml:space="preserve">ee </w:t>
      </w:r>
      <w:r w:rsidR="009D210F">
        <w:rPr>
          <w:rFonts w:cs="Arial"/>
        </w:rPr>
        <w:t>s</w:t>
      </w:r>
      <w:r>
        <w:rPr>
          <w:rFonts w:cs="Arial"/>
        </w:rPr>
        <w:t>tructure</w:t>
      </w:r>
    </w:p>
    <w:p w14:paraId="67092169" w14:textId="77777777" w:rsidR="000B1A83" w:rsidRDefault="00026637" w:rsidP="000418DF">
      <w:pPr>
        <w:keepNext/>
        <w:widowControl w:val="0"/>
        <w:numPr>
          <w:ilvl w:val="0"/>
          <w:numId w:val="14"/>
        </w:numPr>
        <w:spacing w:after="0" w:line="240" w:lineRule="auto"/>
        <w:rPr>
          <w:rFonts w:cs="Arial"/>
        </w:rPr>
      </w:pPr>
      <w:r>
        <w:rPr>
          <w:sz w:val="24"/>
          <w:szCs w:val="24"/>
        </w:rPr>
        <w:t>If the jurisdiction is unable to meet the homeless participation requirement in 24 CFR 576.405(a), the jurisdiction must specify its plan for reaching out to and consulting with homeless or formerly homeless individuals in considering policies and funding decisions regarding facilities and services funded under ESG.</w:t>
      </w:r>
      <w:r>
        <w:rPr>
          <w:i/>
        </w:rPr>
        <w:t xml:space="preserve"> </w:t>
      </w:r>
    </w:p>
    <w:p w14:paraId="6453953B" w14:textId="39B0833F" w:rsidR="000B1A83" w:rsidRDefault="00026637">
      <w:pPr>
        <w:widowControl w:val="0"/>
        <w:spacing w:beforeAutospacing="1" w:afterAutospacing="1"/>
        <w:ind w:left="360"/>
        <w:rPr>
          <w:rFonts w:cs="Arial"/>
        </w:rPr>
      </w:pPr>
      <w:r>
        <w:rPr>
          <w:rFonts w:cs="Arial"/>
        </w:rPr>
        <w:t>The Action Plan is distributed to the CoC applicant for review. The Board of the CoC applicant is the Destination: Home Board, which includes representation from the homeless community nominated and elected by the Collaborative nonprofit agencies. Services funded with ESG have aligned with CoC and Destination: Home strategic plans</w:t>
      </w:r>
      <w:r w:rsidRPr="2F56911A">
        <w:rPr>
          <w:rFonts w:cs="Arial"/>
        </w:rPr>
        <w:t>.</w:t>
      </w:r>
      <w:r w:rsidRPr="576B0F43">
        <w:rPr>
          <w:rFonts w:cs="Arial"/>
        </w:rPr>
        <w:t xml:space="preserve"> </w:t>
      </w:r>
      <w:r>
        <w:rPr>
          <w:rFonts w:cs="Arial"/>
        </w:rPr>
        <w:t>The City solicits comments through the public comment process noted in the Action Plan</w:t>
      </w:r>
      <w:r w:rsidRPr="576B0F43">
        <w:rPr>
          <w:rFonts w:cs="Arial"/>
        </w:rPr>
        <w:t>.</w:t>
      </w:r>
    </w:p>
    <w:p w14:paraId="7590DB56" w14:textId="77777777" w:rsidR="000B1A83" w:rsidRDefault="00026637" w:rsidP="000418DF">
      <w:pPr>
        <w:keepNext/>
        <w:widowControl w:val="0"/>
        <w:numPr>
          <w:ilvl w:val="0"/>
          <w:numId w:val="14"/>
        </w:numPr>
        <w:spacing w:after="0" w:line="240" w:lineRule="auto"/>
        <w:rPr>
          <w:rFonts w:cs="Arial"/>
          <w:i/>
        </w:rPr>
      </w:pPr>
      <w:r>
        <w:rPr>
          <w:sz w:val="24"/>
          <w:szCs w:val="24"/>
        </w:rPr>
        <w:t>Describe performance standards for evaluating ESG.</w:t>
      </w:r>
      <w:r>
        <w:rPr>
          <w:i/>
        </w:rPr>
        <w:t xml:space="preserve"> </w:t>
      </w:r>
    </w:p>
    <w:p w14:paraId="513B6974" w14:textId="4C48D95E" w:rsidR="000B1A83" w:rsidRDefault="00026637" w:rsidP="26CD071B">
      <w:pPr>
        <w:widowControl w:val="0"/>
        <w:spacing w:beforeAutospacing="1" w:afterAutospacing="1"/>
        <w:ind w:left="360"/>
        <w:rPr>
          <w:rFonts w:cs="Arial"/>
        </w:rPr>
      </w:pPr>
      <w:r w:rsidRPr="26CD071B">
        <w:rPr>
          <w:rFonts w:cs="Arial"/>
        </w:rPr>
        <w:t xml:space="preserve">The CoC has developed performance standards for community-wide use and the City and its ESG </w:t>
      </w:r>
      <w:r w:rsidR="00361112" w:rsidRPr="26CD071B">
        <w:rPr>
          <w:rFonts w:cs="Arial"/>
        </w:rPr>
        <w:t xml:space="preserve">recipients </w:t>
      </w:r>
      <w:r w:rsidRPr="26CD071B">
        <w:rPr>
          <w:rFonts w:cs="Arial"/>
        </w:rPr>
        <w:t xml:space="preserve">participate in the collection of performance data for the CoC and utilize the same standards to evaluate the performance of each individual ESG grantee.  The City issued a request for proposals for ESG services prior to the 2018-19 program year. The RFP was combined with CDBG funds allocated for homeless services and funds were awarded to three nonprofit agencies. These grant agreements </w:t>
      </w:r>
      <w:r w:rsidR="00CD5D4B" w:rsidRPr="26CD071B">
        <w:rPr>
          <w:rFonts w:cs="Arial"/>
        </w:rPr>
        <w:t xml:space="preserve">are multi-year. </w:t>
      </w:r>
      <w:r w:rsidRPr="26CD071B">
        <w:rPr>
          <w:rFonts w:cs="Arial"/>
        </w:rPr>
        <w:t xml:space="preserve"> </w:t>
      </w:r>
      <w:r w:rsidR="00CD5D4B" w:rsidRPr="26CD071B">
        <w:rPr>
          <w:rFonts w:cs="Arial"/>
        </w:rPr>
        <w:t>T</w:t>
      </w:r>
      <w:r w:rsidRPr="26CD071B">
        <w:rPr>
          <w:rFonts w:cs="Arial"/>
        </w:rPr>
        <w:t xml:space="preserve">he City </w:t>
      </w:r>
      <w:r w:rsidR="00CD5D4B" w:rsidRPr="26CD071B">
        <w:rPr>
          <w:rFonts w:cs="Arial"/>
        </w:rPr>
        <w:t xml:space="preserve">will </w:t>
      </w:r>
      <w:r w:rsidRPr="26CD071B">
        <w:rPr>
          <w:rFonts w:cs="Arial"/>
        </w:rPr>
        <w:t>continue to fund the</w:t>
      </w:r>
      <w:r w:rsidR="00CD5D4B" w:rsidRPr="26CD071B">
        <w:rPr>
          <w:rFonts w:cs="Arial"/>
        </w:rPr>
        <w:t xml:space="preserve">se </w:t>
      </w:r>
      <w:r w:rsidRPr="26CD071B">
        <w:rPr>
          <w:rFonts w:cs="Arial"/>
        </w:rPr>
        <w:t xml:space="preserve">programs </w:t>
      </w:r>
      <w:r w:rsidR="00CD5D4B" w:rsidRPr="26CD071B">
        <w:rPr>
          <w:rFonts w:cs="Arial"/>
        </w:rPr>
        <w:t>next fiscal year</w:t>
      </w:r>
      <w:r w:rsidRPr="26CD071B">
        <w:rPr>
          <w:rFonts w:cs="Arial"/>
        </w:rPr>
        <w:t>.  The grant agreements with all three agencies incorporated the CoC performance standards.</w:t>
      </w:r>
    </w:p>
    <w:p w14:paraId="6F4960AD" w14:textId="77777777" w:rsidR="000B1A83" w:rsidRDefault="00026637">
      <w:pPr>
        <w:widowControl w:val="0"/>
        <w:spacing w:beforeAutospacing="1" w:afterAutospacing="1"/>
        <w:ind w:left="360"/>
        <w:rPr>
          <w:rFonts w:cs="Arial"/>
        </w:rPr>
      </w:pPr>
      <w:r>
        <w:rPr>
          <w:rFonts w:cs="Arial"/>
        </w:rPr>
        <w:t>These performance standards include:</w:t>
      </w:r>
      <w:bookmarkStart w:id="2" w:name="_GoBack"/>
      <w:bookmarkEnd w:id="2"/>
    </w:p>
    <w:p w14:paraId="6D0ECF5F" w14:textId="77777777" w:rsidR="000B1A83" w:rsidRDefault="00026637" w:rsidP="00C00B3D">
      <w:pPr>
        <w:widowControl w:val="0"/>
        <w:numPr>
          <w:ilvl w:val="0"/>
          <w:numId w:val="44"/>
        </w:numPr>
        <w:tabs>
          <w:tab w:val="num" w:pos="1080"/>
        </w:tabs>
        <w:spacing w:beforeAutospacing="1" w:afterAutospacing="1"/>
        <w:rPr>
          <w:rFonts w:cs="Arial"/>
        </w:rPr>
      </w:pPr>
      <w:r>
        <w:rPr>
          <w:rFonts w:cs="Arial"/>
        </w:rPr>
        <w:t>Street Outreach - Change in placements to permanent housing destinations, temporary destinations (ES or TH), and some institutional destinations (e.g. foster care, long-term care facility).</w:t>
      </w:r>
    </w:p>
    <w:p w14:paraId="6C365988" w14:textId="77777777" w:rsidR="000B1A83" w:rsidRDefault="00026637" w:rsidP="00C00B3D">
      <w:pPr>
        <w:widowControl w:val="0"/>
        <w:numPr>
          <w:ilvl w:val="0"/>
          <w:numId w:val="44"/>
        </w:numPr>
        <w:tabs>
          <w:tab w:val="num" w:pos="1080"/>
        </w:tabs>
        <w:spacing w:beforeAutospacing="1" w:afterAutospacing="1"/>
        <w:rPr>
          <w:rFonts w:cs="Arial"/>
        </w:rPr>
      </w:pPr>
      <w:r>
        <w:rPr>
          <w:rFonts w:cs="Arial"/>
        </w:rPr>
        <w:t>Homeless Prevention – Number of persons prevented from experiencing homelessness</w:t>
      </w:r>
    </w:p>
    <w:p w14:paraId="4065EFFE" w14:textId="2E3BE67D" w:rsidR="000B1A83" w:rsidRDefault="000B1A83" w:rsidP="3DE7E1D1">
      <w:pPr>
        <w:widowControl w:val="0"/>
        <w:spacing w:beforeAutospacing="1" w:afterAutospacing="1"/>
        <w:ind w:left="360"/>
        <w:contextualSpacing/>
        <w:rPr>
          <w:rFonts w:cs="Arial"/>
        </w:rPr>
      </w:pPr>
    </w:p>
    <w:p w14:paraId="21B4B8D8" w14:textId="77777777" w:rsidR="000B1A83" w:rsidRDefault="00026637">
      <w:pPr>
        <w:spacing w:beforeAutospacing="1" w:afterAutospacing="1"/>
        <w:rPr>
          <w:rFonts w:cs="Arial"/>
        </w:rPr>
      </w:pPr>
      <w:r>
        <w:rPr>
          <w:rFonts w:cs="Arial"/>
          <w:i/>
        </w:rPr>
        <w:t>Additional CDBG Information</w:t>
      </w:r>
    </w:p>
    <w:p w14:paraId="2D23FA94" w14:textId="5BADF4C0" w:rsidR="00915211" w:rsidRPr="00915211" w:rsidRDefault="00026637" w:rsidP="00915211">
      <w:pPr>
        <w:spacing w:beforeAutospacing="1" w:afterAutospacing="1"/>
        <w:rPr>
          <w:rFonts w:cs="Arial"/>
        </w:rPr>
      </w:pPr>
      <w:r>
        <w:rPr>
          <w:rFonts w:cs="Arial"/>
        </w:rPr>
        <w:t>Overall Benefit – A consecutive period of one, two, or three years may be used to determine that a minimum overall benefit of 70 percent of CDBG funds is used to benefit persons of low</w:t>
      </w:r>
      <w:r w:rsidR="001808FC">
        <w:rPr>
          <w:rFonts w:cs="Arial"/>
        </w:rPr>
        <w:t>-</w:t>
      </w:r>
      <w:r>
        <w:rPr>
          <w:rFonts w:cs="Arial"/>
        </w:rPr>
        <w:t xml:space="preserve"> and moderate</w:t>
      </w:r>
      <w:r w:rsidR="001808FC">
        <w:rPr>
          <w:rFonts w:cs="Arial"/>
        </w:rPr>
        <w:t>-</w:t>
      </w:r>
      <w:r>
        <w:rPr>
          <w:rFonts w:cs="Arial"/>
        </w:rPr>
        <w:t xml:space="preserve"> income.</w:t>
      </w:r>
    </w:p>
    <w:p w14:paraId="5850DDE0" w14:textId="77777777" w:rsidR="000B1A83" w:rsidRDefault="00026637">
      <w:pPr>
        <w:spacing w:beforeAutospacing="1" w:afterAutospacing="1"/>
        <w:rPr>
          <w:rFonts w:cs="Arial"/>
        </w:rPr>
      </w:pPr>
      <w:r>
        <w:rPr>
          <w:rFonts w:cs="Arial"/>
          <w:i/>
        </w:rPr>
        <w:t>Additional HOME Information</w:t>
      </w:r>
    </w:p>
    <w:p w14:paraId="315CB99C" w14:textId="77777777" w:rsidR="000B1A83" w:rsidRDefault="00026637">
      <w:pPr>
        <w:spacing w:beforeAutospacing="1" w:afterAutospacing="1"/>
        <w:rPr>
          <w:rFonts w:cs="Arial"/>
        </w:rPr>
      </w:pPr>
      <w:r>
        <w:rPr>
          <w:rFonts w:cs="Arial"/>
        </w:rPr>
        <w:t>Eligible applicants/beneficiaries for programs funded with HOME dollars vary based on program type.</w:t>
      </w:r>
    </w:p>
    <w:p w14:paraId="4D496A57" w14:textId="77777777" w:rsidR="000B1A83" w:rsidRDefault="00026637">
      <w:pPr>
        <w:spacing w:beforeAutospacing="1" w:afterAutospacing="1"/>
        <w:rPr>
          <w:rFonts w:cs="Arial"/>
        </w:rPr>
      </w:pPr>
      <w:r>
        <w:rPr>
          <w:rFonts w:cs="Arial"/>
          <w:u w:val="single"/>
        </w:rPr>
        <w:t>TBRA</w:t>
      </w:r>
      <w:r>
        <w:rPr>
          <w:rFonts w:cs="Arial"/>
        </w:rPr>
        <w:t>: Applicants must be a part of the targeted population defined in the Annual Action Plan: Homeless. “Homelessness” is defined using HUD’s definition. Each household/individual must have an income of less than or equal to 60% AMI. Income is determined using the Part 5 income determination. </w:t>
      </w:r>
    </w:p>
    <w:p w14:paraId="14816F30" w14:textId="77777777" w:rsidR="000B1A83" w:rsidRDefault="00026637">
      <w:pPr>
        <w:spacing w:beforeAutospacing="1" w:afterAutospacing="1"/>
        <w:rPr>
          <w:rFonts w:cs="Arial"/>
        </w:rPr>
      </w:pPr>
      <w:r>
        <w:rPr>
          <w:rFonts w:cs="Arial"/>
        </w:rPr>
        <w:t>TBRA applicants are taken from HMIS and paired with appropriate case management. Case management is funded from the City’s general fund.</w:t>
      </w:r>
    </w:p>
    <w:p w14:paraId="44934746" w14:textId="77777777" w:rsidR="000B1A83" w:rsidRDefault="00026637">
      <w:pPr>
        <w:spacing w:beforeAutospacing="1" w:afterAutospacing="1"/>
        <w:rPr>
          <w:rFonts w:cs="Arial"/>
        </w:rPr>
      </w:pPr>
      <w:r>
        <w:rPr>
          <w:rFonts w:cs="Arial"/>
          <w:i/>
        </w:rPr>
        <w:t>Additional HOPWA Information</w:t>
      </w:r>
      <w:r>
        <w:rPr>
          <w:rFonts w:cs="Arial"/>
        </w:rPr>
        <w:t> </w:t>
      </w:r>
    </w:p>
    <w:p w14:paraId="09109176" w14:textId="4271B0A2" w:rsidR="004D7351" w:rsidRDefault="00026637" w:rsidP="00500835">
      <w:pPr>
        <w:spacing w:beforeAutospacing="1" w:afterAutospacing="1"/>
      </w:pPr>
      <w:r>
        <w:rPr>
          <w:rFonts w:cs="Arial"/>
        </w:rPr>
        <w:t>HOPWA project sponsors are chosen through a competitive Request for Proposals process.  Proposals are rated on factors such as program design, organizational capacity and experience, performance measurement, and budget</w:t>
      </w:r>
      <w:r w:rsidR="00500835">
        <w:rPr>
          <w:rFonts w:cs="Arial"/>
        </w:rPr>
        <w:t>.</w:t>
      </w:r>
    </w:p>
    <w:p w14:paraId="1E921809" w14:textId="77777777" w:rsidR="004D7351" w:rsidRDefault="004D7351">
      <w:pPr>
        <w:spacing w:after="0" w:line="240" w:lineRule="auto"/>
        <w:rPr>
          <w:rFonts w:cs="Arial"/>
        </w:rPr>
      </w:pPr>
      <w:r>
        <w:rPr>
          <w:rFonts w:cs="Arial"/>
        </w:rPr>
        <w:br w:type="page"/>
      </w:r>
    </w:p>
    <w:p w14:paraId="4943A083" w14:textId="40AAFB1D" w:rsidR="000B1A83" w:rsidRPr="004D7351" w:rsidRDefault="004D7351" w:rsidP="004D7351">
      <w:pPr>
        <w:spacing w:before="100" w:beforeAutospacing="1" w:after="100" w:afterAutospacing="1"/>
        <w:jc w:val="center"/>
        <w:rPr>
          <w:rFonts w:cs="Arial"/>
          <w:b/>
          <w:bCs/>
          <w:sz w:val="24"/>
          <w:szCs w:val="24"/>
        </w:rPr>
      </w:pPr>
      <w:r w:rsidRPr="004D7351">
        <w:rPr>
          <w:rFonts w:cs="Arial"/>
          <w:b/>
          <w:bCs/>
          <w:sz w:val="24"/>
          <w:szCs w:val="24"/>
        </w:rPr>
        <w:t>Appendix 1</w:t>
      </w:r>
    </w:p>
    <w:p w14:paraId="7A706711" w14:textId="056543FB" w:rsidR="004D7351" w:rsidRPr="004D7351" w:rsidRDefault="004D7351" w:rsidP="004D7351">
      <w:pPr>
        <w:spacing w:before="100" w:beforeAutospacing="1" w:after="100" w:afterAutospacing="1"/>
        <w:jc w:val="center"/>
        <w:rPr>
          <w:rFonts w:cs="Arial"/>
          <w:b/>
          <w:bCs/>
          <w:sz w:val="24"/>
          <w:szCs w:val="24"/>
        </w:rPr>
      </w:pPr>
      <w:r w:rsidRPr="004D7351">
        <w:rPr>
          <w:rFonts w:cs="Arial"/>
          <w:b/>
          <w:bCs/>
          <w:sz w:val="24"/>
          <w:szCs w:val="24"/>
        </w:rPr>
        <w:t>Public Comments</w:t>
      </w:r>
    </w:p>
    <w:p w14:paraId="18EDAD35" w14:textId="56B89573" w:rsidR="004D7351" w:rsidRPr="00037013" w:rsidRDefault="004D7351" w:rsidP="00500835">
      <w:pPr>
        <w:spacing w:beforeAutospacing="1" w:afterAutospacing="1"/>
        <w:rPr>
          <w:rFonts w:cs="Arial"/>
          <w:b/>
          <w:bCs/>
          <w:u w:val="single"/>
        </w:rPr>
      </w:pPr>
      <w:r w:rsidRPr="00037013">
        <w:rPr>
          <w:rFonts w:cs="Arial"/>
          <w:b/>
          <w:bCs/>
          <w:u w:val="single"/>
        </w:rPr>
        <w:t>Annual Action Plan Priorities</w:t>
      </w:r>
    </w:p>
    <w:p w14:paraId="2A9AE5FC" w14:textId="336B1E3C" w:rsidR="006916BE" w:rsidRPr="006916BE" w:rsidRDefault="006916BE" w:rsidP="004D7351">
      <w:pPr>
        <w:rPr>
          <w:b/>
          <w:bCs/>
        </w:rPr>
      </w:pPr>
      <w:r w:rsidRPr="006916BE">
        <w:rPr>
          <w:b/>
          <w:bCs/>
        </w:rPr>
        <w:t>Housing and Community Development Commission</w:t>
      </w:r>
    </w:p>
    <w:p w14:paraId="23D832E3" w14:textId="23EBDD70" w:rsidR="004D7351" w:rsidRPr="00037013" w:rsidRDefault="004D7351" w:rsidP="004D7351">
      <w:r w:rsidRPr="00037013">
        <w:t xml:space="preserve">The Housing and Community Development Commission (Commission) heard this item at its virtual meeting on March 10, 2022 at 5:45pm. At its meeting, the Commission passed the following motion: </w:t>
      </w:r>
    </w:p>
    <w:p w14:paraId="7CEE8A36" w14:textId="0A762376" w:rsidR="004D7351" w:rsidRPr="00037013" w:rsidRDefault="004D7351" w:rsidP="00037013">
      <w:pPr>
        <w:pStyle w:val="ListParagraph"/>
        <w:tabs>
          <w:tab w:val="left" w:pos="1080"/>
          <w:tab w:val="left" w:pos="1980"/>
          <w:tab w:val="center" w:pos="4680"/>
          <w:tab w:val="right" w:pos="9360"/>
        </w:tabs>
        <w:autoSpaceDE w:val="0"/>
        <w:autoSpaceDN w:val="0"/>
        <w:adjustRightInd w:val="0"/>
        <w:ind w:left="1080" w:right="270"/>
      </w:pPr>
      <w:r w:rsidRPr="00037013">
        <w:t xml:space="preserve">Vice Chair Jasinsky made the motion to shift $100,000 from Fair Housing Public Services to Senior Services (Meal and Support Programs), with a second by Commissioner Moore.  </w:t>
      </w:r>
    </w:p>
    <w:p w14:paraId="3CAE1C23" w14:textId="2A7676A6" w:rsidR="004D7351" w:rsidRDefault="004D7351" w:rsidP="004D7351">
      <w:r w:rsidRPr="00037013">
        <w:t>In addition to discussion of this motion, the following input on funding priorities was given by the public and Commissioners at this meeting.</w:t>
      </w:r>
      <w:r w:rsidR="005C5B4A">
        <w:t xml:space="preserve"> These comments were shared with the City Council for its March 22, 2022 meeting.</w:t>
      </w:r>
    </w:p>
    <w:p w14:paraId="684A6DF0" w14:textId="3E4D55C8" w:rsidR="00037013" w:rsidRPr="005C5B4A" w:rsidRDefault="00A8709E" w:rsidP="004D7351">
      <w:pPr>
        <w:rPr>
          <w:i/>
          <w:iCs/>
        </w:rPr>
      </w:pPr>
      <w:r w:rsidRPr="005C5B4A">
        <w:rPr>
          <w:i/>
          <w:iCs/>
        </w:rPr>
        <w:t>[</w:t>
      </w:r>
      <w:r w:rsidR="00037013" w:rsidRPr="005C5B4A">
        <w:rPr>
          <w:i/>
          <w:iCs/>
        </w:rPr>
        <w:t xml:space="preserve">Note that </w:t>
      </w:r>
      <w:r w:rsidRPr="005C5B4A">
        <w:rPr>
          <w:i/>
          <w:iCs/>
        </w:rPr>
        <w:t>no staff response is typically allowed to public comments.]</w:t>
      </w:r>
    </w:p>
    <w:p w14:paraId="7E7A3FFB" w14:textId="04DE8BEA" w:rsidR="004D7351" w:rsidRPr="00E827D5" w:rsidRDefault="004D7351" w:rsidP="004D7351">
      <w:pPr>
        <w:rPr>
          <w:b/>
          <w:bCs/>
          <w:u w:val="single"/>
        </w:rPr>
      </w:pPr>
      <w:r w:rsidRPr="00E827D5">
        <w:rPr>
          <w:b/>
          <w:bCs/>
          <w:u w:val="single"/>
        </w:rPr>
        <w:t>Public Comments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3"/>
        <w:gridCol w:w="5732"/>
        <w:gridCol w:w="1615"/>
      </w:tblGrid>
      <w:tr w:rsidR="004D7351" w14:paraId="0234F05D" w14:textId="77777777" w:rsidTr="00074321">
        <w:trPr>
          <w:tblHeader/>
        </w:trPr>
        <w:tc>
          <w:tcPr>
            <w:tcW w:w="2003" w:type="dxa"/>
            <w:tcBorders>
              <w:top w:val="single" w:sz="4" w:space="0" w:color="auto"/>
              <w:left w:val="single" w:sz="4" w:space="0" w:color="auto"/>
              <w:bottom w:val="single" w:sz="4" w:space="0" w:color="auto"/>
              <w:right w:val="single" w:sz="4" w:space="0" w:color="auto"/>
            </w:tcBorders>
            <w:shd w:val="clear" w:color="auto" w:fill="D9E2F3"/>
            <w:hideMark/>
          </w:tcPr>
          <w:p w14:paraId="16A4ECF7" w14:textId="7D45638F" w:rsidR="004D7351" w:rsidRDefault="004D7351" w:rsidP="00E90FD7">
            <w:pPr>
              <w:rPr>
                <w:b/>
                <w:lang w:eastAsia="ja-JP"/>
              </w:rPr>
            </w:pPr>
            <w:r>
              <w:rPr>
                <w:b/>
                <w:lang w:eastAsia="ja-JP"/>
              </w:rPr>
              <w:t>Speaker</w:t>
            </w:r>
          </w:p>
        </w:tc>
        <w:tc>
          <w:tcPr>
            <w:tcW w:w="5732" w:type="dxa"/>
            <w:tcBorders>
              <w:top w:val="single" w:sz="4" w:space="0" w:color="auto"/>
              <w:left w:val="single" w:sz="4" w:space="0" w:color="auto"/>
              <w:bottom w:val="single" w:sz="4" w:space="0" w:color="auto"/>
              <w:right w:val="single" w:sz="4" w:space="0" w:color="auto"/>
            </w:tcBorders>
            <w:shd w:val="clear" w:color="auto" w:fill="D9E2F3"/>
            <w:hideMark/>
          </w:tcPr>
          <w:p w14:paraId="50238EB4" w14:textId="77777777" w:rsidR="004D7351" w:rsidRDefault="004D7351" w:rsidP="00E90FD7">
            <w:pPr>
              <w:rPr>
                <w:b/>
                <w:lang w:eastAsia="ja-JP"/>
              </w:rPr>
            </w:pPr>
            <w:r>
              <w:rPr>
                <w:b/>
                <w:lang w:eastAsia="ja-JP"/>
              </w:rPr>
              <w:t>Comments</w:t>
            </w:r>
          </w:p>
        </w:tc>
        <w:tc>
          <w:tcPr>
            <w:tcW w:w="1615" w:type="dxa"/>
            <w:tcBorders>
              <w:top w:val="single" w:sz="4" w:space="0" w:color="auto"/>
              <w:left w:val="single" w:sz="4" w:space="0" w:color="auto"/>
              <w:bottom w:val="single" w:sz="4" w:space="0" w:color="auto"/>
              <w:right w:val="single" w:sz="4" w:space="0" w:color="auto"/>
            </w:tcBorders>
            <w:shd w:val="clear" w:color="auto" w:fill="D9E2F3"/>
          </w:tcPr>
          <w:p w14:paraId="7F267A76" w14:textId="77777777" w:rsidR="004D7351" w:rsidRDefault="004D7351" w:rsidP="00E90FD7">
            <w:pPr>
              <w:rPr>
                <w:b/>
                <w:lang w:eastAsia="ja-JP"/>
              </w:rPr>
            </w:pPr>
            <w:r>
              <w:rPr>
                <w:b/>
                <w:lang w:eastAsia="ja-JP"/>
              </w:rPr>
              <w:t>Staff Response</w:t>
            </w:r>
          </w:p>
        </w:tc>
      </w:tr>
      <w:tr w:rsidR="004D7351" w:rsidRPr="00074321" w14:paraId="599F4967" w14:textId="77777777" w:rsidTr="00074321">
        <w:tc>
          <w:tcPr>
            <w:tcW w:w="2003" w:type="dxa"/>
            <w:tcBorders>
              <w:top w:val="single" w:sz="4" w:space="0" w:color="auto"/>
              <w:left w:val="single" w:sz="4" w:space="0" w:color="auto"/>
              <w:bottom w:val="single" w:sz="4" w:space="0" w:color="auto"/>
              <w:right w:val="single" w:sz="4" w:space="0" w:color="auto"/>
            </w:tcBorders>
          </w:tcPr>
          <w:p w14:paraId="43F5DE0D" w14:textId="5D38EDE7" w:rsidR="004D7351" w:rsidRPr="00074321" w:rsidRDefault="004D7351" w:rsidP="00074321">
            <w:pPr>
              <w:spacing w:after="0" w:line="240" w:lineRule="auto"/>
              <w:rPr>
                <w:bCs/>
                <w:lang w:eastAsia="ja-JP"/>
              </w:rPr>
            </w:pPr>
            <w:r w:rsidRPr="00074321">
              <w:t>Poncho Guevara, Executive Director of Sacred Heart Community Services</w:t>
            </w:r>
          </w:p>
        </w:tc>
        <w:tc>
          <w:tcPr>
            <w:tcW w:w="5732" w:type="dxa"/>
            <w:tcBorders>
              <w:top w:val="single" w:sz="4" w:space="0" w:color="auto"/>
              <w:left w:val="single" w:sz="4" w:space="0" w:color="auto"/>
              <w:bottom w:val="single" w:sz="4" w:space="0" w:color="auto"/>
              <w:right w:val="single" w:sz="4" w:space="0" w:color="auto"/>
            </w:tcBorders>
          </w:tcPr>
          <w:p w14:paraId="4A547064" w14:textId="44B8CAFC" w:rsidR="004D7351" w:rsidRPr="00074321" w:rsidRDefault="004D7351" w:rsidP="00074321">
            <w:pPr>
              <w:spacing w:after="0" w:line="240" w:lineRule="auto"/>
              <w:rPr>
                <w:bCs/>
                <w:lang w:eastAsia="ja-JP"/>
              </w:rPr>
            </w:pPr>
            <w:r w:rsidRPr="00074321">
              <w:t>R</w:t>
            </w:r>
            <w:r w:rsidRPr="00074321">
              <w:t xml:space="preserve">equested the City reallocate some Place-based Street and Infrastructure Enhancements CDI funding to Acquisition / Rehabilitation projects, noted that </w:t>
            </w:r>
            <w:r w:rsidR="00074321">
              <w:t>Sacred Heart</w:t>
            </w:r>
            <w:r w:rsidRPr="00074321">
              <w:t xml:space="preserve"> had a pending proposal to fund acquisition/rehabilitation projects to grow the agency’s capacity to serve the community, and urged the City to consider Sacred Heart’s proposal.</w:t>
            </w:r>
          </w:p>
        </w:tc>
        <w:tc>
          <w:tcPr>
            <w:tcW w:w="1615" w:type="dxa"/>
            <w:tcBorders>
              <w:top w:val="single" w:sz="4" w:space="0" w:color="auto"/>
              <w:left w:val="single" w:sz="4" w:space="0" w:color="auto"/>
              <w:bottom w:val="single" w:sz="4" w:space="0" w:color="auto"/>
              <w:right w:val="single" w:sz="4" w:space="0" w:color="auto"/>
            </w:tcBorders>
          </w:tcPr>
          <w:p w14:paraId="24688ABD" w14:textId="1AAE3DCC" w:rsidR="004D7351" w:rsidRPr="00074321" w:rsidRDefault="00A8709E" w:rsidP="009F4A74">
            <w:pPr>
              <w:spacing w:after="0" w:line="240" w:lineRule="auto"/>
              <w:rPr>
                <w:lang w:eastAsia="ja-JP"/>
              </w:rPr>
            </w:pPr>
            <w:r>
              <w:rPr>
                <w:lang w:eastAsia="ja-JP"/>
              </w:rPr>
              <w:t xml:space="preserve">None allowed; however, staff is considering </w:t>
            </w:r>
            <w:r w:rsidR="00587393">
              <w:rPr>
                <w:lang w:eastAsia="ja-JP"/>
              </w:rPr>
              <w:t>Sacred Heart’s proposal</w:t>
            </w:r>
          </w:p>
        </w:tc>
      </w:tr>
      <w:tr w:rsidR="004D7351" w:rsidRPr="00074321" w14:paraId="313FB01B" w14:textId="77777777" w:rsidTr="00074321">
        <w:tc>
          <w:tcPr>
            <w:tcW w:w="2003" w:type="dxa"/>
            <w:tcBorders>
              <w:top w:val="single" w:sz="4" w:space="0" w:color="auto"/>
              <w:left w:val="single" w:sz="4" w:space="0" w:color="auto"/>
              <w:bottom w:val="single" w:sz="4" w:space="0" w:color="auto"/>
              <w:right w:val="single" w:sz="4" w:space="0" w:color="auto"/>
            </w:tcBorders>
          </w:tcPr>
          <w:p w14:paraId="4ECFDEF7" w14:textId="7AE424EA" w:rsidR="004D7351" w:rsidRPr="00074321" w:rsidRDefault="004D7351" w:rsidP="00074321">
            <w:pPr>
              <w:spacing w:after="0" w:line="240" w:lineRule="auto"/>
              <w:rPr>
                <w:bCs/>
                <w:lang w:eastAsia="ja-JP"/>
              </w:rPr>
            </w:pPr>
            <w:r w:rsidRPr="00074321">
              <w:t>Pilar Furlong, Chief Community Resources Officer for Bill Wilson Center</w:t>
            </w:r>
          </w:p>
        </w:tc>
        <w:tc>
          <w:tcPr>
            <w:tcW w:w="5732" w:type="dxa"/>
            <w:tcBorders>
              <w:top w:val="single" w:sz="4" w:space="0" w:color="auto"/>
              <w:left w:val="single" w:sz="4" w:space="0" w:color="auto"/>
              <w:bottom w:val="single" w:sz="4" w:space="0" w:color="auto"/>
              <w:right w:val="single" w:sz="4" w:space="0" w:color="auto"/>
            </w:tcBorders>
          </w:tcPr>
          <w:p w14:paraId="17A98ED0" w14:textId="188BA939" w:rsidR="004D7351" w:rsidRPr="00074321" w:rsidRDefault="004D7351" w:rsidP="00074321">
            <w:pPr>
              <w:spacing w:after="0" w:line="240" w:lineRule="auto"/>
            </w:pPr>
            <w:r w:rsidRPr="00074321">
              <w:t>T</w:t>
            </w:r>
            <w:r w:rsidRPr="00074321">
              <w:t xml:space="preserve">hanked the City for facilitating funding that kept so many people housed during the pandemic, which was a tremendous amount of work for which families were very grateful. As partner in that work, Bill Wilson Center exceeded goals for use of their federal funds. She expressed support for maintaining current funding priorities, applauded the City for recognizing that homeless youth need employment training and support services tailored to their individual situations to remain housed, and thanked the City for serving homeless youth and families. </w:t>
            </w:r>
          </w:p>
        </w:tc>
        <w:tc>
          <w:tcPr>
            <w:tcW w:w="1615" w:type="dxa"/>
            <w:tcBorders>
              <w:top w:val="single" w:sz="4" w:space="0" w:color="auto"/>
              <w:left w:val="single" w:sz="4" w:space="0" w:color="auto"/>
              <w:bottom w:val="single" w:sz="4" w:space="0" w:color="auto"/>
              <w:right w:val="single" w:sz="4" w:space="0" w:color="auto"/>
            </w:tcBorders>
          </w:tcPr>
          <w:p w14:paraId="5ED8764F" w14:textId="3B3BFFCD" w:rsidR="004D7351" w:rsidRPr="00074321" w:rsidRDefault="00060B78" w:rsidP="009F4A74">
            <w:pPr>
              <w:spacing w:after="0" w:line="240" w:lineRule="auto"/>
              <w:rPr>
                <w:lang w:eastAsia="ja-JP"/>
              </w:rPr>
            </w:pPr>
            <w:r>
              <w:rPr>
                <w:lang w:eastAsia="ja-JP"/>
              </w:rPr>
              <w:t>None allowed;</w:t>
            </w:r>
            <w:r>
              <w:rPr>
                <w:lang w:eastAsia="ja-JP"/>
              </w:rPr>
              <w:t xml:space="preserve"> staff noted the comment</w:t>
            </w:r>
          </w:p>
        </w:tc>
      </w:tr>
      <w:tr w:rsidR="004D7351" w:rsidRPr="00074321" w14:paraId="074CF89F" w14:textId="77777777" w:rsidTr="00074321">
        <w:tc>
          <w:tcPr>
            <w:tcW w:w="2003" w:type="dxa"/>
            <w:tcBorders>
              <w:top w:val="single" w:sz="4" w:space="0" w:color="auto"/>
              <w:left w:val="single" w:sz="4" w:space="0" w:color="auto"/>
              <w:bottom w:val="single" w:sz="4" w:space="0" w:color="auto"/>
              <w:right w:val="single" w:sz="4" w:space="0" w:color="auto"/>
            </w:tcBorders>
          </w:tcPr>
          <w:p w14:paraId="7353DBDD" w14:textId="2D113CBF" w:rsidR="004D7351" w:rsidRPr="00074321" w:rsidRDefault="004D7351" w:rsidP="00074321">
            <w:pPr>
              <w:spacing w:after="0" w:line="240" w:lineRule="auto"/>
              <w:rPr>
                <w:bCs/>
                <w:lang w:eastAsia="ja-JP"/>
              </w:rPr>
            </w:pPr>
            <w:r w:rsidRPr="00074321">
              <w:t>Misrayn Mendoza</w:t>
            </w:r>
          </w:p>
        </w:tc>
        <w:tc>
          <w:tcPr>
            <w:tcW w:w="5732" w:type="dxa"/>
            <w:tcBorders>
              <w:top w:val="single" w:sz="4" w:space="0" w:color="auto"/>
              <w:left w:val="single" w:sz="4" w:space="0" w:color="auto"/>
              <w:bottom w:val="single" w:sz="4" w:space="0" w:color="auto"/>
              <w:right w:val="single" w:sz="4" w:space="0" w:color="auto"/>
            </w:tcBorders>
          </w:tcPr>
          <w:p w14:paraId="7326A83D" w14:textId="37CD0FA2" w:rsidR="004D7351" w:rsidRPr="00074321" w:rsidRDefault="004D7351" w:rsidP="00074321">
            <w:pPr>
              <w:spacing w:after="0" w:line="240" w:lineRule="auto"/>
            </w:pPr>
            <w:r w:rsidRPr="00074321">
              <w:t>T</w:t>
            </w:r>
            <w:r w:rsidRPr="00074321">
              <w:t>hanked the City for a lot of hard work, and requested that staff please change the word “homeless” to “unhoused.”</w:t>
            </w:r>
          </w:p>
        </w:tc>
        <w:tc>
          <w:tcPr>
            <w:tcW w:w="1615" w:type="dxa"/>
            <w:tcBorders>
              <w:top w:val="single" w:sz="4" w:space="0" w:color="auto"/>
              <w:left w:val="single" w:sz="4" w:space="0" w:color="auto"/>
              <w:bottom w:val="single" w:sz="4" w:space="0" w:color="auto"/>
              <w:right w:val="single" w:sz="4" w:space="0" w:color="auto"/>
            </w:tcBorders>
          </w:tcPr>
          <w:p w14:paraId="2D112F36" w14:textId="7EB6B23F" w:rsidR="004D7351" w:rsidRPr="00074321" w:rsidRDefault="00060B78" w:rsidP="009F4A74">
            <w:pPr>
              <w:spacing w:after="0" w:line="240" w:lineRule="auto"/>
              <w:rPr>
                <w:lang w:eastAsia="ja-JP"/>
              </w:rPr>
            </w:pPr>
            <w:r>
              <w:rPr>
                <w:lang w:eastAsia="ja-JP"/>
              </w:rPr>
              <w:t>None allowed; staff noted the comment</w:t>
            </w:r>
          </w:p>
        </w:tc>
      </w:tr>
    </w:tbl>
    <w:p w14:paraId="0D9BFB1D" w14:textId="63445720" w:rsidR="004D7351" w:rsidRPr="00074321" w:rsidRDefault="004D7351" w:rsidP="00074321">
      <w:pPr>
        <w:spacing w:after="0" w:line="240" w:lineRule="auto"/>
      </w:pPr>
    </w:p>
    <w:p w14:paraId="28581361" w14:textId="77777777" w:rsidR="004D7351" w:rsidRPr="00074321" w:rsidRDefault="004D7351" w:rsidP="00074321">
      <w:pPr>
        <w:spacing w:after="0" w:line="240" w:lineRule="auto"/>
        <w:rPr>
          <w:b/>
          <w:u w:val="single"/>
        </w:rPr>
      </w:pPr>
    </w:p>
    <w:p w14:paraId="53BEEB7E" w14:textId="77777777" w:rsidR="00060B78" w:rsidRDefault="00060B78">
      <w:pPr>
        <w:spacing w:after="0" w:line="240" w:lineRule="auto"/>
        <w:rPr>
          <w:bCs/>
          <w:u w:val="single"/>
        </w:rPr>
      </w:pPr>
      <w:r>
        <w:rPr>
          <w:bCs/>
          <w:u w:val="single"/>
        </w:rPr>
        <w:br w:type="page"/>
      </w:r>
    </w:p>
    <w:p w14:paraId="5FC9ADA6" w14:textId="26F658F1" w:rsidR="004D7351" w:rsidRPr="00E827D5" w:rsidRDefault="004D7351" w:rsidP="00074321">
      <w:pPr>
        <w:spacing w:after="0" w:line="240" w:lineRule="auto"/>
        <w:rPr>
          <w:b/>
          <w:u w:val="single"/>
        </w:rPr>
      </w:pPr>
      <w:r w:rsidRPr="00E827D5">
        <w:rPr>
          <w:b/>
          <w:u w:val="single"/>
        </w:rPr>
        <w:t>Commissioner Comments</w:t>
      </w:r>
    </w:p>
    <w:p w14:paraId="3C77E830" w14:textId="77777777" w:rsidR="00037013" w:rsidRPr="00074321" w:rsidRDefault="00037013" w:rsidP="00074321">
      <w:pPr>
        <w:spacing w:after="0" w:line="240" w:lineRule="auto"/>
        <w:rPr>
          <w:bCs/>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3"/>
        <w:gridCol w:w="5732"/>
        <w:gridCol w:w="1615"/>
      </w:tblGrid>
      <w:tr w:rsidR="004D7351" w:rsidRPr="00074321" w14:paraId="434CE381" w14:textId="5E6F3C0D" w:rsidTr="00A8709E">
        <w:trPr>
          <w:tblHeader/>
        </w:trPr>
        <w:tc>
          <w:tcPr>
            <w:tcW w:w="2003" w:type="dxa"/>
            <w:tcBorders>
              <w:top w:val="single" w:sz="4" w:space="0" w:color="auto"/>
              <w:left w:val="single" w:sz="4" w:space="0" w:color="auto"/>
              <w:bottom w:val="single" w:sz="4" w:space="0" w:color="auto"/>
              <w:right w:val="single" w:sz="4" w:space="0" w:color="auto"/>
            </w:tcBorders>
            <w:shd w:val="clear" w:color="auto" w:fill="D9E2F3"/>
            <w:hideMark/>
          </w:tcPr>
          <w:p w14:paraId="5717B037" w14:textId="77777777" w:rsidR="004D7351" w:rsidRPr="00074321" w:rsidRDefault="004D7351" w:rsidP="00074321">
            <w:pPr>
              <w:spacing w:after="0" w:line="240" w:lineRule="auto"/>
              <w:rPr>
                <w:b/>
                <w:lang w:eastAsia="ja-JP"/>
              </w:rPr>
            </w:pPr>
            <w:r w:rsidRPr="00074321">
              <w:rPr>
                <w:b/>
                <w:lang w:eastAsia="ja-JP"/>
              </w:rPr>
              <w:t>Commissioner</w:t>
            </w:r>
          </w:p>
        </w:tc>
        <w:tc>
          <w:tcPr>
            <w:tcW w:w="5732" w:type="dxa"/>
            <w:tcBorders>
              <w:top w:val="single" w:sz="4" w:space="0" w:color="auto"/>
              <w:left w:val="single" w:sz="4" w:space="0" w:color="auto"/>
              <w:bottom w:val="single" w:sz="4" w:space="0" w:color="auto"/>
              <w:right w:val="single" w:sz="4" w:space="0" w:color="auto"/>
            </w:tcBorders>
            <w:shd w:val="clear" w:color="auto" w:fill="D9E2F3"/>
            <w:hideMark/>
          </w:tcPr>
          <w:p w14:paraId="42D011EF" w14:textId="77777777" w:rsidR="004D7351" w:rsidRPr="00074321" w:rsidRDefault="004D7351" w:rsidP="00074321">
            <w:pPr>
              <w:spacing w:after="0" w:line="240" w:lineRule="auto"/>
              <w:rPr>
                <w:b/>
                <w:lang w:eastAsia="ja-JP"/>
              </w:rPr>
            </w:pPr>
            <w:r w:rsidRPr="00074321">
              <w:rPr>
                <w:b/>
                <w:lang w:eastAsia="ja-JP"/>
              </w:rPr>
              <w:t>Comments</w:t>
            </w:r>
          </w:p>
        </w:tc>
        <w:tc>
          <w:tcPr>
            <w:tcW w:w="1615" w:type="dxa"/>
            <w:tcBorders>
              <w:top w:val="single" w:sz="4" w:space="0" w:color="auto"/>
              <w:left w:val="single" w:sz="4" w:space="0" w:color="auto"/>
              <w:bottom w:val="single" w:sz="4" w:space="0" w:color="auto"/>
              <w:right w:val="single" w:sz="4" w:space="0" w:color="auto"/>
            </w:tcBorders>
            <w:shd w:val="clear" w:color="auto" w:fill="D9E2F3"/>
          </w:tcPr>
          <w:p w14:paraId="6C5FA91E" w14:textId="4F0D7492" w:rsidR="004D7351" w:rsidRPr="00074321" w:rsidRDefault="004D7351" w:rsidP="00074321">
            <w:pPr>
              <w:spacing w:after="0" w:line="240" w:lineRule="auto"/>
              <w:rPr>
                <w:b/>
                <w:lang w:eastAsia="ja-JP"/>
              </w:rPr>
            </w:pPr>
            <w:r w:rsidRPr="00074321">
              <w:rPr>
                <w:b/>
                <w:lang w:eastAsia="ja-JP"/>
              </w:rPr>
              <w:t>Staff Response</w:t>
            </w:r>
          </w:p>
        </w:tc>
      </w:tr>
      <w:tr w:rsidR="004D7351" w:rsidRPr="00074321" w14:paraId="7161C208" w14:textId="7ACFD317" w:rsidTr="00A8709E">
        <w:tc>
          <w:tcPr>
            <w:tcW w:w="2003" w:type="dxa"/>
            <w:tcBorders>
              <w:top w:val="single" w:sz="4" w:space="0" w:color="auto"/>
              <w:left w:val="single" w:sz="4" w:space="0" w:color="auto"/>
              <w:bottom w:val="single" w:sz="4" w:space="0" w:color="auto"/>
              <w:right w:val="single" w:sz="4" w:space="0" w:color="auto"/>
            </w:tcBorders>
            <w:hideMark/>
          </w:tcPr>
          <w:p w14:paraId="77C091FE" w14:textId="77777777" w:rsidR="004D7351" w:rsidRPr="00074321" w:rsidRDefault="004D7351" w:rsidP="00074321">
            <w:pPr>
              <w:spacing w:after="0" w:line="240" w:lineRule="auto"/>
            </w:pPr>
            <w:r w:rsidRPr="00074321">
              <w:t>Vice Chair Jasinsky</w:t>
            </w:r>
          </w:p>
        </w:tc>
        <w:tc>
          <w:tcPr>
            <w:tcW w:w="5732" w:type="dxa"/>
            <w:tcBorders>
              <w:top w:val="single" w:sz="4" w:space="0" w:color="auto"/>
              <w:left w:val="single" w:sz="4" w:space="0" w:color="auto"/>
              <w:bottom w:val="single" w:sz="4" w:space="0" w:color="auto"/>
              <w:right w:val="single" w:sz="4" w:space="0" w:color="auto"/>
            </w:tcBorders>
            <w:hideMark/>
          </w:tcPr>
          <w:p w14:paraId="31ADBE14" w14:textId="7CE05A76" w:rsidR="004D7351" w:rsidRPr="00074321" w:rsidRDefault="004D7351" w:rsidP="00074321">
            <w:pPr>
              <w:spacing w:after="0" w:line="240" w:lineRule="auto"/>
            </w:pPr>
            <w:r w:rsidRPr="00074321">
              <w:t xml:space="preserve">Commented and made a motion to </w:t>
            </w:r>
            <w:r w:rsidR="00074321" w:rsidRPr="00074321">
              <w:t xml:space="preserve">shift $100,000 in </w:t>
            </w:r>
            <w:r w:rsidRPr="00074321">
              <w:t xml:space="preserve">funds </w:t>
            </w:r>
            <w:r w:rsidR="00074321" w:rsidRPr="00074321">
              <w:t xml:space="preserve">from fair housing to </w:t>
            </w:r>
            <w:r w:rsidRPr="00074321">
              <w:t>senior services and meals programs. Given inflation, Social Security will not be able to keep up with costs for seniors on fixed incomes, and we need to ensure seniors have what they need.</w:t>
            </w:r>
            <w:r w:rsidR="00074321" w:rsidRPr="00074321">
              <w:t xml:space="preserve"> </w:t>
            </w:r>
            <w:r w:rsidR="00074321" w:rsidRPr="00074321">
              <w:t>(The motion passed, 5-2, with 2 abstentions.)</w:t>
            </w:r>
          </w:p>
        </w:tc>
        <w:tc>
          <w:tcPr>
            <w:tcW w:w="1615" w:type="dxa"/>
            <w:tcBorders>
              <w:top w:val="single" w:sz="4" w:space="0" w:color="auto"/>
              <w:left w:val="single" w:sz="4" w:space="0" w:color="auto"/>
              <w:bottom w:val="single" w:sz="4" w:space="0" w:color="auto"/>
              <w:right w:val="single" w:sz="4" w:space="0" w:color="auto"/>
            </w:tcBorders>
          </w:tcPr>
          <w:p w14:paraId="11E222B4" w14:textId="748E3F67" w:rsidR="004D7351" w:rsidRPr="00074321" w:rsidRDefault="00687DC2" w:rsidP="00074321">
            <w:pPr>
              <w:spacing w:after="0" w:line="240" w:lineRule="auto"/>
            </w:pPr>
            <w:r>
              <w:rPr>
                <w:lang w:eastAsia="ja-JP"/>
              </w:rPr>
              <w:t>S</w:t>
            </w:r>
            <w:r>
              <w:rPr>
                <w:lang w:eastAsia="ja-JP"/>
              </w:rPr>
              <w:t>taff noted the comment</w:t>
            </w:r>
          </w:p>
        </w:tc>
      </w:tr>
      <w:tr w:rsidR="004D7351" w:rsidRPr="00074321" w14:paraId="2B00E032" w14:textId="19111606" w:rsidTr="00A8709E">
        <w:tc>
          <w:tcPr>
            <w:tcW w:w="2003" w:type="dxa"/>
            <w:tcBorders>
              <w:top w:val="single" w:sz="4" w:space="0" w:color="auto"/>
              <w:left w:val="single" w:sz="4" w:space="0" w:color="auto"/>
              <w:bottom w:val="single" w:sz="4" w:space="0" w:color="auto"/>
              <w:right w:val="single" w:sz="4" w:space="0" w:color="auto"/>
            </w:tcBorders>
            <w:hideMark/>
          </w:tcPr>
          <w:p w14:paraId="4E5D92A9" w14:textId="77777777" w:rsidR="004D7351" w:rsidRPr="00074321" w:rsidRDefault="004D7351" w:rsidP="00074321">
            <w:pPr>
              <w:spacing w:after="0" w:line="240" w:lineRule="auto"/>
            </w:pPr>
            <w:r w:rsidRPr="00074321">
              <w:t>Commissioner Moore</w:t>
            </w:r>
          </w:p>
        </w:tc>
        <w:tc>
          <w:tcPr>
            <w:tcW w:w="5732" w:type="dxa"/>
            <w:tcBorders>
              <w:top w:val="single" w:sz="4" w:space="0" w:color="auto"/>
              <w:left w:val="single" w:sz="4" w:space="0" w:color="auto"/>
              <w:bottom w:val="single" w:sz="4" w:space="0" w:color="auto"/>
              <w:right w:val="single" w:sz="4" w:space="0" w:color="auto"/>
            </w:tcBorders>
            <w:hideMark/>
          </w:tcPr>
          <w:p w14:paraId="76D02AA5" w14:textId="77777777" w:rsidR="004D7351" w:rsidRPr="00074321" w:rsidRDefault="004D7351" w:rsidP="00074321">
            <w:pPr>
              <w:spacing w:after="0" w:line="240" w:lineRule="auto"/>
            </w:pPr>
            <w:r w:rsidRPr="00074321">
              <w:t>Spoke in favor of allocating funding towards homeownership opportunities to balance the emphasis on building rental units and realize benefits of homeownership.</w:t>
            </w:r>
          </w:p>
        </w:tc>
        <w:tc>
          <w:tcPr>
            <w:tcW w:w="1615" w:type="dxa"/>
            <w:tcBorders>
              <w:top w:val="single" w:sz="4" w:space="0" w:color="auto"/>
              <w:left w:val="single" w:sz="4" w:space="0" w:color="auto"/>
              <w:bottom w:val="single" w:sz="4" w:space="0" w:color="auto"/>
              <w:right w:val="single" w:sz="4" w:space="0" w:color="auto"/>
            </w:tcBorders>
          </w:tcPr>
          <w:p w14:paraId="3F86A8AA" w14:textId="53EF3338" w:rsidR="004D7351" w:rsidRPr="00074321" w:rsidRDefault="0013162D" w:rsidP="00074321">
            <w:pPr>
              <w:spacing w:after="0" w:line="240" w:lineRule="auto"/>
            </w:pPr>
            <w:r>
              <w:rPr>
                <w:lang w:eastAsia="ja-JP"/>
              </w:rPr>
              <w:t>Staff noted the comment</w:t>
            </w:r>
          </w:p>
        </w:tc>
      </w:tr>
      <w:tr w:rsidR="004D7351" w:rsidRPr="00074321" w14:paraId="0F0A087A" w14:textId="066C8FEA" w:rsidTr="00A8709E">
        <w:tc>
          <w:tcPr>
            <w:tcW w:w="2003" w:type="dxa"/>
            <w:tcBorders>
              <w:top w:val="single" w:sz="4" w:space="0" w:color="auto"/>
              <w:left w:val="single" w:sz="4" w:space="0" w:color="auto"/>
              <w:bottom w:val="single" w:sz="4" w:space="0" w:color="auto"/>
              <w:right w:val="single" w:sz="4" w:space="0" w:color="auto"/>
            </w:tcBorders>
            <w:hideMark/>
          </w:tcPr>
          <w:p w14:paraId="5BA5B980" w14:textId="77777777" w:rsidR="004D7351" w:rsidRPr="00074321" w:rsidRDefault="004D7351" w:rsidP="00074321">
            <w:pPr>
              <w:spacing w:after="0" w:line="240" w:lineRule="auto"/>
            </w:pPr>
            <w:r w:rsidRPr="00074321">
              <w:t>Commissioner Tran</w:t>
            </w:r>
          </w:p>
        </w:tc>
        <w:tc>
          <w:tcPr>
            <w:tcW w:w="5732" w:type="dxa"/>
            <w:tcBorders>
              <w:top w:val="single" w:sz="4" w:space="0" w:color="auto"/>
              <w:left w:val="single" w:sz="4" w:space="0" w:color="auto"/>
              <w:bottom w:val="single" w:sz="4" w:space="0" w:color="auto"/>
              <w:right w:val="single" w:sz="4" w:space="0" w:color="auto"/>
            </w:tcBorders>
            <w:hideMark/>
          </w:tcPr>
          <w:p w14:paraId="7FCA4D72" w14:textId="77777777" w:rsidR="004D7351" w:rsidRPr="00074321" w:rsidRDefault="004D7351" w:rsidP="00074321">
            <w:pPr>
              <w:spacing w:after="0" w:line="240" w:lineRule="auto"/>
            </w:pPr>
            <w:r w:rsidRPr="00074321">
              <w:t>Supported increased senior services expenditures, per Vice Chair Jasinsky’s comments.</w:t>
            </w:r>
          </w:p>
        </w:tc>
        <w:tc>
          <w:tcPr>
            <w:tcW w:w="1615" w:type="dxa"/>
            <w:tcBorders>
              <w:top w:val="single" w:sz="4" w:space="0" w:color="auto"/>
              <w:left w:val="single" w:sz="4" w:space="0" w:color="auto"/>
              <w:bottom w:val="single" w:sz="4" w:space="0" w:color="auto"/>
              <w:right w:val="single" w:sz="4" w:space="0" w:color="auto"/>
            </w:tcBorders>
          </w:tcPr>
          <w:p w14:paraId="0DD9AF9F" w14:textId="75A718BE" w:rsidR="004D7351" w:rsidRPr="00074321" w:rsidRDefault="0013162D" w:rsidP="00074321">
            <w:pPr>
              <w:spacing w:after="0" w:line="240" w:lineRule="auto"/>
            </w:pPr>
            <w:r>
              <w:rPr>
                <w:lang w:eastAsia="ja-JP"/>
              </w:rPr>
              <w:t>Staff noted the comment</w:t>
            </w:r>
          </w:p>
        </w:tc>
      </w:tr>
      <w:tr w:rsidR="004D7351" w:rsidRPr="00074321" w14:paraId="50D9ADF3" w14:textId="63ADCBBB" w:rsidTr="00A8709E">
        <w:tc>
          <w:tcPr>
            <w:tcW w:w="2003" w:type="dxa"/>
            <w:tcBorders>
              <w:top w:val="single" w:sz="4" w:space="0" w:color="auto"/>
              <w:left w:val="single" w:sz="4" w:space="0" w:color="auto"/>
              <w:bottom w:val="single" w:sz="4" w:space="0" w:color="auto"/>
              <w:right w:val="single" w:sz="4" w:space="0" w:color="auto"/>
            </w:tcBorders>
            <w:hideMark/>
          </w:tcPr>
          <w:p w14:paraId="0EF3DFC1" w14:textId="77777777" w:rsidR="004D7351" w:rsidRPr="00074321" w:rsidRDefault="004D7351" w:rsidP="00074321">
            <w:pPr>
              <w:spacing w:after="0" w:line="240" w:lineRule="auto"/>
            </w:pPr>
            <w:r w:rsidRPr="00074321">
              <w:t>Commissioner Shoor</w:t>
            </w:r>
          </w:p>
        </w:tc>
        <w:tc>
          <w:tcPr>
            <w:tcW w:w="5732" w:type="dxa"/>
            <w:tcBorders>
              <w:top w:val="single" w:sz="4" w:space="0" w:color="auto"/>
              <w:left w:val="single" w:sz="4" w:space="0" w:color="auto"/>
              <w:bottom w:val="single" w:sz="4" w:space="0" w:color="auto"/>
              <w:right w:val="single" w:sz="4" w:space="0" w:color="auto"/>
            </w:tcBorders>
            <w:hideMark/>
          </w:tcPr>
          <w:p w14:paraId="3CDBA1C4" w14:textId="280AFAB4" w:rsidR="004D7351" w:rsidRPr="00074321" w:rsidRDefault="004D7351" w:rsidP="00074321">
            <w:pPr>
              <w:spacing w:after="0" w:line="240" w:lineRule="auto"/>
            </w:pPr>
            <w:r w:rsidRPr="00074321">
              <w:t xml:space="preserve">Asked for clarification whether HOME development funding was part of the City’s recent $150 million NOFA, noted that inflation also was increasing construction costs, and asked for more information on nonprofit projects. </w:t>
            </w:r>
          </w:p>
        </w:tc>
        <w:tc>
          <w:tcPr>
            <w:tcW w:w="1615" w:type="dxa"/>
            <w:tcBorders>
              <w:top w:val="single" w:sz="4" w:space="0" w:color="auto"/>
              <w:left w:val="single" w:sz="4" w:space="0" w:color="auto"/>
              <w:bottom w:val="single" w:sz="4" w:space="0" w:color="auto"/>
              <w:right w:val="single" w:sz="4" w:space="0" w:color="auto"/>
            </w:tcBorders>
          </w:tcPr>
          <w:p w14:paraId="1D6DA931" w14:textId="4DF90A72" w:rsidR="004D7351" w:rsidRPr="00074321" w:rsidRDefault="002A697F" w:rsidP="00074321">
            <w:pPr>
              <w:spacing w:after="0" w:line="240" w:lineRule="auto"/>
            </w:pPr>
            <w:r>
              <w:rPr>
                <w:lang w:eastAsia="ja-JP"/>
              </w:rPr>
              <w:t>Staff noted the comment</w:t>
            </w:r>
            <w:r>
              <w:rPr>
                <w:lang w:eastAsia="ja-JP"/>
              </w:rPr>
              <w:t xml:space="preserve"> and</w:t>
            </w:r>
            <w:r w:rsidRPr="00074321">
              <w:t xml:space="preserve"> </w:t>
            </w:r>
            <w:r w:rsidRPr="00074321">
              <w:t>confirmed that HOME funding was included in the NOFA.</w:t>
            </w:r>
          </w:p>
        </w:tc>
      </w:tr>
      <w:tr w:rsidR="004D7351" w:rsidRPr="00074321" w14:paraId="2B858BEB" w14:textId="7CFD91A6" w:rsidTr="00A8709E">
        <w:tc>
          <w:tcPr>
            <w:tcW w:w="2003" w:type="dxa"/>
            <w:tcBorders>
              <w:top w:val="single" w:sz="4" w:space="0" w:color="auto"/>
              <w:left w:val="single" w:sz="4" w:space="0" w:color="auto"/>
              <w:bottom w:val="single" w:sz="4" w:space="0" w:color="auto"/>
              <w:right w:val="single" w:sz="4" w:space="0" w:color="auto"/>
            </w:tcBorders>
            <w:hideMark/>
          </w:tcPr>
          <w:p w14:paraId="49F323A3" w14:textId="77777777" w:rsidR="004D7351" w:rsidRPr="00074321" w:rsidRDefault="004D7351" w:rsidP="00074321">
            <w:pPr>
              <w:spacing w:after="0" w:line="240" w:lineRule="auto"/>
            </w:pPr>
            <w:r w:rsidRPr="00074321">
              <w:t>Commissioner Dawson</w:t>
            </w:r>
          </w:p>
        </w:tc>
        <w:tc>
          <w:tcPr>
            <w:tcW w:w="5732" w:type="dxa"/>
            <w:tcBorders>
              <w:top w:val="single" w:sz="4" w:space="0" w:color="auto"/>
              <w:left w:val="single" w:sz="4" w:space="0" w:color="auto"/>
              <w:bottom w:val="single" w:sz="4" w:space="0" w:color="auto"/>
              <w:right w:val="single" w:sz="4" w:space="0" w:color="auto"/>
            </w:tcBorders>
            <w:hideMark/>
          </w:tcPr>
          <w:p w14:paraId="0FAAEE52" w14:textId="77777777" w:rsidR="004D7351" w:rsidRPr="00074321" w:rsidRDefault="004D7351" w:rsidP="00074321">
            <w:pPr>
              <w:spacing w:after="0" w:line="240" w:lineRule="auto"/>
            </w:pPr>
            <w:r w:rsidRPr="00074321">
              <w:t>Clarified that increasing senior services funding requires decreasing another identified public service to stay within the cap, identified herself as a senior, stated support for Sacred Heart Community Services, and spoke in favor of community investments such as street trees as an indication of the City’s respect to all San José neighborhoods including those in D3, D5 and D7.</w:t>
            </w:r>
          </w:p>
        </w:tc>
        <w:tc>
          <w:tcPr>
            <w:tcW w:w="1615" w:type="dxa"/>
            <w:tcBorders>
              <w:top w:val="single" w:sz="4" w:space="0" w:color="auto"/>
              <w:left w:val="single" w:sz="4" w:space="0" w:color="auto"/>
              <w:bottom w:val="single" w:sz="4" w:space="0" w:color="auto"/>
              <w:right w:val="single" w:sz="4" w:space="0" w:color="auto"/>
            </w:tcBorders>
          </w:tcPr>
          <w:p w14:paraId="26C988A3" w14:textId="56181D03" w:rsidR="004D7351" w:rsidRPr="00074321" w:rsidRDefault="002A697F" w:rsidP="00074321">
            <w:pPr>
              <w:spacing w:after="0" w:line="240" w:lineRule="auto"/>
            </w:pPr>
            <w:r>
              <w:rPr>
                <w:lang w:eastAsia="ja-JP"/>
              </w:rPr>
              <w:t>Staff noted the comment</w:t>
            </w:r>
          </w:p>
        </w:tc>
      </w:tr>
      <w:tr w:rsidR="004D7351" w:rsidRPr="00074321" w14:paraId="5FF4AEA3" w14:textId="4EFD05BD" w:rsidTr="00A8709E">
        <w:tc>
          <w:tcPr>
            <w:tcW w:w="2003" w:type="dxa"/>
            <w:tcBorders>
              <w:top w:val="single" w:sz="4" w:space="0" w:color="auto"/>
              <w:left w:val="single" w:sz="4" w:space="0" w:color="auto"/>
              <w:bottom w:val="single" w:sz="4" w:space="0" w:color="auto"/>
              <w:right w:val="single" w:sz="4" w:space="0" w:color="auto"/>
            </w:tcBorders>
            <w:hideMark/>
          </w:tcPr>
          <w:p w14:paraId="3D557ED4" w14:textId="77777777" w:rsidR="004D7351" w:rsidRPr="00074321" w:rsidRDefault="004D7351" w:rsidP="00074321">
            <w:pPr>
              <w:spacing w:after="0" w:line="240" w:lineRule="auto"/>
            </w:pPr>
            <w:r w:rsidRPr="00074321">
              <w:t>Commissioner Partida</w:t>
            </w:r>
          </w:p>
        </w:tc>
        <w:tc>
          <w:tcPr>
            <w:tcW w:w="5732" w:type="dxa"/>
            <w:tcBorders>
              <w:top w:val="single" w:sz="4" w:space="0" w:color="auto"/>
              <w:left w:val="single" w:sz="4" w:space="0" w:color="auto"/>
              <w:bottom w:val="single" w:sz="4" w:space="0" w:color="auto"/>
              <w:right w:val="single" w:sz="4" w:space="0" w:color="auto"/>
            </w:tcBorders>
            <w:hideMark/>
          </w:tcPr>
          <w:p w14:paraId="13EF574C" w14:textId="77777777" w:rsidR="004D7351" w:rsidRPr="00074321" w:rsidRDefault="004D7351" w:rsidP="00074321">
            <w:pPr>
              <w:spacing w:after="0" w:line="240" w:lineRule="auto"/>
            </w:pPr>
            <w:r w:rsidRPr="00074321">
              <w:t>Spoke in favor of place-based street infrastructure and aspects of the built environment that help the well-being of people, identified herself as a health educator, noted the importance of street trees in encouraging people to walk more, and spoke in favor of funding street trees.</w:t>
            </w:r>
          </w:p>
        </w:tc>
        <w:tc>
          <w:tcPr>
            <w:tcW w:w="1615" w:type="dxa"/>
            <w:tcBorders>
              <w:top w:val="single" w:sz="4" w:space="0" w:color="auto"/>
              <w:left w:val="single" w:sz="4" w:space="0" w:color="auto"/>
              <w:bottom w:val="single" w:sz="4" w:space="0" w:color="auto"/>
              <w:right w:val="single" w:sz="4" w:space="0" w:color="auto"/>
            </w:tcBorders>
          </w:tcPr>
          <w:p w14:paraId="5BD21540" w14:textId="19E9E4A6" w:rsidR="004D7351" w:rsidRPr="00074321" w:rsidRDefault="002A697F" w:rsidP="00074321">
            <w:pPr>
              <w:spacing w:after="0" w:line="240" w:lineRule="auto"/>
            </w:pPr>
            <w:r>
              <w:rPr>
                <w:lang w:eastAsia="ja-JP"/>
              </w:rPr>
              <w:t>Staff noted the comment</w:t>
            </w:r>
          </w:p>
        </w:tc>
      </w:tr>
    </w:tbl>
    <w:p w14:paraId="024A52B8" w14:textId="77777777" w:rsidR="004D7351" w:rsidRPr="00500835" w:rsidRDefault="004D7351" w:rsidP="00500835">
      <w:pPr>
        <w:spacing w:beforeAutospacing="1" w:afterAutospacing="1"/>
        <w:rPr>
          <w:rFonts w:cs="Arial"/>
        </w:rPr>
      </w:pPr>
    </w:p>
    <w:sectPr w:rsidR="004D7351" w:rsidRPr="00500835">
      <w:headerReference w:type="even" r:id="rId22"/>
      <w:headerReference w:type="default" r:id="rId23"/>
      <w:footerReference w:type="even" r:id="rId24"/>
      <w:headerReference w:type="first" r:id="rId25"/>
      <w:footerReference w:type="first" r:id="rId26"/>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FBBADF" w14:textId="77777777" w:rsidR="00246267" w:rsidRDefault="00246267">
      <w:r>
        <w:separator/>
      </w:r>
    </w:p>
  </w:endnote>
  <w:endnote w:type="continuationSeparator" w:id="0">
    <w:p w14:paraId="6D00C071" w14:textId="77777777" w:rsidR="00246267" w:rsidRDefault="00246267">
      <w:r>
        <w:continuationSeparator/>
      </w:r>
    </w:p>
  </w:endnote>
  <w:endnote w:type="continuationNotice" w:id="1">
    <w:p w14:paraId="488547C6" w14:textId="77777777" w:rsidR="00246267" w:rsidRDefault="0024626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jc w:val="center"/>
      <w:tblLayout w:type="fixed"/>
      <w:tblLook w:val="01E0" w:firstRow="1" w:lastRow="1" w:firstColumn="1" w:lastColumn="1" w:noHBand="0" w:noVBand="0"/>
    </w:tblPr>
    <w:tblGrid>
      <w:gridCol w:w="2340"/>
      <w:gridCol w:w="7650"/>
      <w:gridCol w:w="2610"/>
    </w:tblGrid>
    <w:tr w:rsidR="000B1A83" w14:paraId="081B8062" w14:textId="77777777" w:rsidTr="00F80F2C">
      <w:trPr>
        <w:jc w:val="center"/>
      </w:trPr>
      <w:tc>
        <w:tcPr>
          <w:tcW w:w="2340" w:type="dxa"/>
        </w:tcPr>
        <w:p w14:paraId="6723649A" w14:textId="77777777" w:rsidR="000B1A83" w:rsidRDefault="000B1A83">
          <w:pPr>
            <w:pStyle w:val="Footer"/>
            <w:spacing w:after="0" w:line="240" w:lineRule="auto"/>
            <w:jc w:val="center"/>
          </w:pPr>
        </w:p>
      </w:tc>
      <w:tc>
        <w:tcPr>
          <w:tcW w:w="7650" w:type="dxa"/>
        </w:tcPr>
        <w:p w14:paraId="043A2B3D" w14:textId="10058051" w:rsidR="000B1A83" w:rsidRDefault="004D4880" w:rsidP="003234CF">
          <w:pPr>
            <w:pStyle w:val="Footer"/>
            <w:spacing w:after="0" w:line="240" w:lineRule="auto"/>
            <w:jc w:val="center"/>
            <w:rPr>
              <w:rFonts w:cs="Arial"/>
            </w:rPr>
          </w:pPr>
          <w:r w:rsidRPr="004D4880">
            <w:rPr>
              <w:sz w:val="28"/>
              <w:szCs w:val="28"/>
            </w:rPr>
            <w:t>DRAFT</w:t>
          </w:r>
          <w:r>
            <w:t xml:space="preserve"> </w:t>
          </w:r>
          <w:r w:rsidR="00026637">
            <w:t>Annual Action Plan</w:t>
          </w:r>
          <w:r w:rsidR="003234CF">
            <w:t xml:space="preserve"> </w:t>
          </w:r>
          <w:r w:rsidR="00EE660E">
            <w:t xml:space="preserve">FY </w:t>
          </w:r>
          <w:r w:rsidR="00026637">
            <w:t>202</w:t>
          </w:r>
          <w:r w:rsidR="00350C4B">
            <w:t>2</w:t>
          </w:r>
          <w:r w:rsidR="00EE660E">
            <w:t>-23</w:t>
          </w:r>
        </w:p>
      </w:tc>
      <w:tc>
        <w:tcPr>
          <w:tcW w:w="2610" w:type="dxa"/>
        </w:tcPr>
        <w:p w14:paraId="4699749D" w14:textId="2805F2E3" w:rsidR="000B1A83" w:rsidRDefault="00026637">
          <w:pPr>
            <w:pStyle w:val="Footer"/>
            <w:spacing w:after="0" w:line="240" w:lineRule="auto"/>
            <w:jc w:val="right"/>
          </w:pPr>
          <w:r>
            <w:fldChar w:fldCharType="begin"/>
          </w:r>
          <w:r>
            <w:instrText>page</w:instrText>
          </w:r>
          <w:r>
            <w:fldChar w:fldCharType="separate"/>
          </w:r>
          <w:r>
            <w:t>5</w:t>
          </w:r>
          <w:r>
            <w:fldChar w:fldCharType="end"/>
          </w:r>
        </w:p>
      </w:tc>
    </w:tr>
  </w:tbl>
  <w:p w14:paraId="2218DECF" w14:textId="11C971E1" w:rsidR="000B1A83" w:rsidRDefault="000B1A83">
    <w:pPr>
      <w:pStyle w:val="Footer"/>
      <w:spacing w:before="120" w:after="0"/>
      <w:rPr>
        <w:rFonts w:asciiTheme="minorHAnsi" w:hAnsiTheme="minorHAnsi"/>
        <w:b/>
        <w:i/>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jc w:val="center"/>
      <w:tblLayout w:type="fixed"/>
      <w:tblLook w:val="01E0" w:firstRow="1" w:lastRow="1" w:firstColumn="1" w:lastColumn="1" w:noHBand="0" w:noVBand="0"/>
    </w:tblPr>
    <w:tblGrid>
      <w:gridCol w:w="1818"/>
      <w:gridCol w:w="8622"/>
      <w:gridCol w:w="2340"/>
    </w:tblGrid>
    <w:tr w:rsidR="000B1A83" w14:paraId="1C469520" w14:textId="77777777" w:rsidTr="0029148F">
      <w:trPr>
        <w:jc w:val="center"/>
      </w:trPr>
      <w:tc>
        <w:tcPr>
          <w:tcW w:w="1818" w:type="dxa"/>
        </w:tcPr>
        <w:p w14:paraId="3A86AC65" w14:textId="77777777" w:rsidR="000B1A83" w:rsidRDefault="000B1A83">
          <w:pPr>
            <w:pStyle w:val="Footer"/>
            <w:spacing w:after="0" w:line="240" w:lineRule="auto"/>
            <w:jc w:val="center"/>
          </w:pPr>
        </w:p>
      </w:tc>
      <w:tc>
        <w:tcPr>
          <w:tcW w:w="8622" w:type="dxa"/>
        </w:tcPr>
        <w:p w14:paraId="508F6087" w14:textId="52505AE0" w:rsidR="000B1A83" w:rsidRPr="0029148F" w:rsidRDefault="00F80F2C" w:rsidP="0029148F">
          <w:pPr>
            <w:pStyle w:val="Footer"/>
            <w:spacing w:after="0" w:line="240" w:lineRule="auto"/>
            <w:jc w:val="center"/>
          </w:pPr>
          <w:r w:rsidRPr="004D4880">
            <w:rPr>
              <w:sz w:val="28"/>
              <w:szCs w:val="28"/>
            </w:rPr>
            <w:t>DRAFT</w:t>
          </w:r>
          <w:r>
            <w:t xml:space="preserve"> </w:t>
          </w:r>
          <w:r w:rsidR="00026637">
            <w:t>Annual Action Plan</w:t>
          </w:r>
          <w:r w:rsidR="0029148F">
            <w:t xml:space="preserve"> FY </w:t>
          </w:r>
          <w:r w:rsidR="00026637">
            <w:t>202</w:t>
          </w:r>
          <w:r w:rsidR="0029148F">
            <w:t>2-23</w:t>
          </w:r>
        </w:p>
      </w:tc>
      <w:tc>
        <w:tcPr>
          <w:tcW w:w="2340" w:type="dxa"/>
        </w:tcPr>
        <w:p w14:paraId="277706A4" w14:textId="3A31A275" w:rsidR="000B1A83" w:rsidRDefault="00026637">
          <w:pPr>
            <w:pStyle w:val="Footer"/>
            <w:spacing w:after="0" w:line="240" w:lineRule="auto"/>
            <w:jc w:val="right"/>
          </w:pPr>
          <w:r>
            <w:fldChar w:fldCharType="begin"/>
          </w:r>
          <w:r>
            <w:instrText>page</w:instrText>
          </w:r>
          <w:r>
            <w:fldChar w:fldCharType="separate"/>
          </w:r>
          <w:r>
            <w:t>35</w:t>
          </w:r>
          <w:r>
            <w:fldChar w:fldCharType="end"/>
          </w:r>
        </w:p>
      </w:tc>
    </w:tr>
  </w:tbl>
  <w:p w14:paraId="5AD3B468" w14:textId="77777777" w:rsidR="000B1A83" w:rsidRDefault="00026637">
    <w:pPr>
      <w:pStyle w:val="Footer"/>
      <w:spacing w:before="120" w:after="0"/>
      <w:rPr>
        <w:rFonts w:asciiTheme="minorHAnsi" w:hAnsiTheme="minorHAnsi"/>
        <w:b/>
        <w:i/>
        <w:sz w:val="16"/>
      </w:rPr>
    </w:pPr>
    <w:r>
      <w:rPr>
        <w:rFonts w:asciiTheme="minorHAnsi" w:hAnsiTheme="minorHAnsi" w:cs="Arial"/>
        <w:color w:val="000000"/>
        <w:sz w:val="16"/>
      </w:rPr>
      <w:t>OMB Control No: 2506-0117 (exp. 09/30/2021)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0C34B8" w14:textId="77777777" w:rsidR="000B1A83" w:rsidRDefault="000B1A8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2103BD" w14:textId="77777777" w:rsidR="000B1A83" w:rsidRDefault="000B1A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FF1BBE" w14:textId="77777777" w:rsidR="00246267" w:rsidRDefault="00246267">
      <w:r>
        <w:separator/>
      </w:r>
    </w:p>
  </w:footnote>
  <w:footnote w:type="continuationSeparator" w:id="0">
    <w:p w14:paraId="547B59C2" w14:textId="77777777" w:rsidR="00246267" w:rsidRDefault="00246267">
      <w:r>
        <w:continuationSeparator/>
      </w:r>
    </w:p>
  </w:footnote>
  <w:footnote w:type="continuationNotice" w:id="1">
    <w:p w14:paraId="027E88D9" w14:textId="77777777" w:rsidR="00246267" w:rsidRDefault="00246267">
      <w:pPr>
        <w:spacing w:after="0" w:line="240" w:lineRule="auto"/>
      </w:pPr>
    </w:p>
  </w:footnote>
  <w:footnote w:id="2">
    <w:p w14:paraId="4107154C" w14:textId="05982F32" w:rsidR="005F1EA9" w:rsidRDefault="005F1EA9">
      <w:pPr>
        <w:pStyle w:val="FootnoteText"/>
      </w:pPr>
      <w:r>
        <w:rPr>
          <w:rStyle w:val="FootnoteReference"/>
        </w:rPr>
        <w:footnoteRef/>
      </w:r>
      <w:r>
        <w:t xml:space="preserve"> </w:t>
      </w:r>
      <w:r w:rsidR="00D60D20">
        <w:t>Costar Effective Rents</w:t>
      </w:r>
      <w:r w:rsidR="005B7193">
        <w:t xml:space="preserve"> Q4</w:t>
      </w:r>
      <w:r w:rsidR="00FB577C">
        <w:t xml:space="preserve"> 2016 – Q4 2021; </w:t>
      </w:r>
      <w:r w:rsidR="00624A1E">
        <w:t>N</w:t>
      </w:r>
      <w:r w:rsidR="0010479C">
        <w:t xml:space="preserve">ational </w:t>
      </w:r>
      <w:r w:rsidR="00624A1E">
        <w:t>A</w:t>
      </w:r>
      <w:r w:rsidR="00D31143">
        <w:t xml:space="preserve">ssociation of </w:t>
      </w:r>
      <w:r w:rsidR="00624A1E">
        <w:t>H</w:t>
      </w:r>
      <w:r w:rsidR="00D31143">
        <w:t xml:space="preserve">ome </w:t>
      </w:r>
      <w:r w:rsidR="00624A1E">
        <w:t>B</w:t>
      </w:r>
      <w:r w:rsidR="00D31143">
        <w:t>uilders</w:t>
      </w:r>
      <w:r w:rsidR="00624A1E">
        <w:t xml:space="preserve"> </w:t>
      </w:r>
      <w:hyperlink r:id="rId1" w:history="1">
        <w:r w:rsidR="000865D6" w:rsidRPr="00DC592F">
          <w:rPr>
            <w:rStyle w:val="Hyperlink"/>
          </w:rPr>
          <w:t>Housing Affordability Index</w:t>
        </w:r>
      </w:hyperlink>
      <w:r w:rsidR="000865D6">
        <w:t xml:space="preserve"> Q4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208BA9" w14:textId="77777777" w:rsidR="000B1A83" w:rsidRDefault="000B1A8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0876EB" w14:textId="77777777" w:rsidR="000B1A83" w:rsidRDefault="000B1A8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E2F1C0" w14:textId="77777777" w:rsidR="000B1A83" w:rsidRDefault="000B1A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73108E9C"/>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A3848782"/>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111CDC50"/>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6CECF734"/>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A8B8103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FECD4C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06E986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ACAE8C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3EC8214"/>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67F0FC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A3627D"/>
    <w:multiLevelType w:val="hybridMultilevel"/>
    <w:tmpl w:val="52669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42A6DC6"/>
    <w:multiLevelType w:val="hybridMultilevel"/>
    <w:tmpl w:val="203CEBDC"/>
    <w:lvl w:ilvl="0" w:tplc="04090013">
      <w:start w:val="1"/>
      <w:numFmt w:val="upperRoman"/>
      <w:lvlText w:val="%1."/>
      <w:lvlJc w:val="right"/>
      <w:pPr>
        <w:tabs>
          <w:tab w:val="num" w:pos="720"/>
        </w:tabs>
        <w:ind w:left="720" w:hanging="18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045B42A3"/>
    <w:multiLevelType w:val="hybridMultilevel"/>
    <w:tmpl w:val="FA82EE94"/>
    <w:lvl w:ilvl="0" w:tplc="04090013">
      <w:start w:val="1"/>
      <w:numFmt w:val="upp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07963DF4"/>
    <w:multiLevelType w:val="hybridMultilevel"/>
    <w:tmpl w:val="F9108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0E2B46CA"/>
    <w:multiLevelType w:val="hybridMultilevel"/>
    <w:tmpl w:val="0430E40A"/>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13CB0CE3"/>
    <w:multiLevelType w:val="hybridMultilevel"/>
    <w:tmpl w:val="A09AC69E"/>
    <w:lvl w:ilvl="0" w:tplc="696A65CC">
      <w:start w:val="1"/>
      <w:numFmt w:val="decimal"/>
      <w:lvlText w:val="%1."/>
      <w:lvlJc w:val="left"/>
      <w:pPr>
        <w:ind w:left="360" w:hanging="360"/>
      </w:pPr>
      <w:rPr>
        <w:rFonts w:cs="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5156E30"/>
    <w:multiLevelType w:val="hybridMultilevel"/>
    <w:tmpl w:val="D786E1F8"/>
    <w:lvl w:ilvl="0" w:tplc="6FE8B37C">
      <w:start w:val="1"/>
      <w:numFmt w:val="decimal"/>
      <w:lvlText w:val="%1."/>
      <w:lvlJc w:val="left"/>
      <w:pPr>
        <w:ind w:left="720" w:hanging="360"/>
      </w:pPr>
    </w:lvl>
    <w:lvl w:ilvl="1" w:tplc="0826EBEC">
      <w:start w:val="1"/>
      <w:numFmt w:val="lowerLetter"/>
      <w:lvlText w:val="%2."/>
      <w:lvlJc w:val="left"/>
      <w:pPr>
        <w:ind w:left="1440" w:hanging="360"/>
      </w:pPr>
    </w:lvl>
    <w:lvl w:ilvl="2" w:tplc="680C2EB8">
      <w:start w:val="1"/>
      <w:numFmt w:val="lowerRoman"/>
      <w:lvlText w:val="%3."/>
      <w:lvlJc w:val="right"/>
      <w:pPr>
        <w:ind w:left="2160" w:hanging="180"/>
      </w:pPr>
    </w:lvl>
    <w:lvl w:ilvl="3" w:tplc="AEDE1750">
      <w:start w:val="1"/>
      <w:numFmt w:val="decimal"/>
      <w:lvlText w:val="%4."/>
      <w:lvlJc w:val="left"/>
      <w:pPr>
        <w:ind w:left="2880" w:hanging="360"/>
      </w:pPr>
    </w:lvl>
    <w:lvl w:ilvl="4" w:tplc="9B9E67B6">
      <w:start w:val="1"/>
      <w:numFmt w:val="lowerLetter"/>
      <w:lvlText w:val="%5."/>
      <w:lvlJc w:val="left"/>
      <w:pPr>
        <w:ind w:left="3600" w:hanging="360"/>
      </w:pPr>
    </w:lvl>
    <w:lvl w:ilvl="5" w:tplc="3DAA1EFC">
      <w:start w:val="1"/>
      <w:numFmt w:val="lowerRoman"/>
      <w:lvlText w:val="%6."/>
      <w:lvlJc w:val="right"/>
      <w:pPr>
        <w:ind w:left="4320" w:hanging="180"/>
      </w:pPr>
    </w:lvl>
    <w:lvl w:ilvl="6" w:tplc="07B401AC">
      <w:start w:val="1"/>
      <w:numFmt w:val="decimal"/>
      <w:lvlText w:val="%7."/>
      <w:lvlJc w:val="left"/>
      <w:pPr>
        <w:ind w:left="5040" w:hanging="360"/>
      </w:pPr>
    </w:lvl>
    <w:lvl w:ilvl="7" w:tplc="69963262">
      <w:start w:val="1"/>
      <w:numFmt w:val="lowerLetter"/>
      <w:lvlText w:val="%8."/>
      <w:lvlJc w:val="left"/>
      <w:pPr>
        <w:ind w:left="5760" w:hanging="360"/>
      </w:pPr>
    </w:lvl>
    <w:lvl w:ilvl="8" w:tplc="4E00CE12">
      <w:start w:val="1"/>
      <w:numFmt w:val="lowerRoman"/>
      <w:lvlText w:val="%9."/>
      <w:lvlJc w:val="right"/>
      <w:pPr>
        <w:ind w:left="6480" w:hanging="180"/>
      </w:pPr>
    </w:lvl>
  </w:abstractNum>
  <w:abstractNum w:abstractNumId="17" w15:restartNumberingAfterBreak="0">
    <w:nsid w:val="23897170"/>
    <w:multiLevelType w:val="hybridMultilevel"/>
    <w:tmpl w:val="4A0296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3A52389"/>
    <w:multiLevelType w:val="hybridMultilevel"/>
    <w:tmpl w:val="FF249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DE2111"/>
    <w:multiLevelType w:val="hybridMultilevel"/>
    <w:tmpl w:val="5656AC00"/>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9A721AA"/>
    <w:multiLevelType w:val="hybridMultilevel"/>
    <w:tmpl w:val="66CAD14A"/>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1" w15:restartNumberingAfterBreak="0">
    <w:nsid w:val="357E64AF"/>
    <w:multiLevelType w:val="hybridMultilevel"/>
    <w:tmpl w:val="FFFFFFFF"/>
    <w:lvl w:ilvl="0" w:tplc="ABE2AFAC">
      <w:start w:val="1"/>
      <w:numFmt w:val="decimal"/>
      <w:lvlText w:val="%1."/>
      <w:lvlJc w:val="left"/>
      <w:pPr>
        <w:ind w:left="720" w:hanging="360"/>
      </w:pPr>
    </w:lvl>
    <w:lvl w:ilvl="1" w:tplc="FC38A214">
      <w:start w:val="1"/>
      <w:numFmt w:val="lowerLetter"/>
      <w:lvlText w:val="%2."/>
      <w:lvlJc w:val="left"/>
      <w:pPr>
        <w:ind w:left="1440" w:hanging="360"/>
      </w:pPr>
    </w:lvl>
    <w:lvl w:ilvl="2" w:tplc="81CE37F8">
      <w:start w:val="1"/>
      <w:numFmt w:val="lowerRoman"/>
      <w:lvlText w:val="%3."/>
      <w:lvlJc w:val="right"/>
      <w:pPr>
        <w:ind w:left="2160" w:hanging="180"/>
      </w:pPr>
    </w:lvl>
    <w:lvl w:ilvl="3" w:tplc="A0DA5598">
      <w:start w:val="1"/>
      <w:numFmt w:val="decimal"/>
      <w:lvlText w:val="%4."/>
      <w:lvlJc w:val="left"/>
      <w:pPr>
        <w:ind w:left="2880" w:hanging="360"/>
      </w:pPr>
    </w:lvl>
    <w:lvl w:ilvl="4" w:tplc="1744E5A6">
      <w:start w:val="1"/>
      <w:numFmt w:val="lowerLetter"/>
      <w:lvlText w:val="%5."/>
      <w:lvlJc w:val="left"/>
      <w:pPr>
        <w:ind w:left="3600" w:hanging="360"/>
      </w:pPr>
    </w:lvl>
    <w:lvl w:ilvl="5" w:tplc="CFB266BA">
      <w:start w:val="1"/>
      <w:numFmt w:val="lowerRoman"/>
      <w:lvlText w:val="%6."/>
      <w:lvlJc w:val="right"/>
      <w:pPr>
        <w:ind w:left="4320" w:hanging="180"/>
      </w:pPr>
    </w:lvl>
    <w:lvl w:ilvl="6" w:tplc="87AC4A9E">
      <w:start w:val="1"/>
      <w:numFmt w:val="decimal"/>
      <w:lvlText w:val="%7."/>
      <w:lvlJc w:val="left"/>
      <w:pPr>
        <w:ind w:left="5040" w:hanging="360"/>
      </w:pPr>
    </w:lvl>
    <w:lvl w:ilvl="7" w:tplc="11705AF2">
      <w:start w:val="1"/>
      <w:numFmt w:val="lowerLetter"/>
      <w:lvlText w:val="%8."/>
      <w:lvlJc w:val="left"/>
      <w:pPr>
        <w:ind w:left="5760" w:hanging="360"/>
      </w:pPr>
    </w:lvl>
    <w:lvl w:ilvl="8" w:tplc="8C1A3844">
      <w:start w:val="1"/>
      <w:numFmt w:val="lowerRoman"/>
      <w:lvlText w:val="%9."/>
      <w:lvlJc w:val="right"/>
      <w:pPr>
        <w:ind w:left="6480" w:hanging="180"/>
      </w:pPr>
    </w:lvl>
  </w:abstractNum>
  <w:abstractNum w:abstractNumId="22" w15:restartNumberingAfterBreak="0">
    <w:nsid w:val="400969DA"/>
    <w:multiLevelType w:val="hybridMultilevel"/>
    <w:tmpl w:val="FFFFFFFF"/>
    <w:lvl w:ilvl="0" w:tplc="50CC20D6">
      <w:start w:val="1"/>
      <w:numFmt w:val="decimal"/>
      <w:lvlText w:val="%1."/>
      <w:lvlJc w:val="left"/>
      <w:pPr>
        <w:ind w:left="720" w:hanging="360"/>
      </w:pPr>
    </w:lvl>
    <w:lvl w:ilvl="1" w:tplc="231AE9BC">
      <w:start w:val="1"/>
      <w:numFmt w:val="lowerLetter"/>
      <w:lvlText w:val="%2."/>
      <w:lvlJc w:val="left"/>
      <w:pPr>
        <w:ind w:left="1440" w:hanging="360"/>
      </w:pPr>
    </w:lvl>
    <w:lvl w:ilvl="2" w:tplc="7414A910">
      <w:start w:val="1"/>
      <w:numFmt w:val="lowerRoman"/>
      <w:lvlText w:val="%3."/>
      <w:lvlJc w:val="right"/>
      <w:pPr>
        <w:ind w:left="2160" w:hanging="180"/>
      </w:pPr>
    </w:lvl>
    <w:lvl w:ilvl="3" w:tplc="60C4B4DA">
      <w:start w:val="1"/>
      <w:numFmt w:val="decimal"/>
      <w:lvlText w:val="%4."/>
      <w:lvlJc w:val="left"/>
      <w:pPr>
        <w:ind w:left="2880" w:hanging="360"/>
      </w:pPr>
    </w:lvl>
    <w:lvl w:ilvl="4" w:tplc="84565622">
      <w:start w:val="1"/>
      <w:numFmt w:val="lowerLetter"/>
      <w:lvlText w:val="%5."/>
      <w:lvlJc w:val="left"/>
      <w:pPr>
        <w:ind w:left="3600" w:hanging="360"/>
      </w:pPr>
    </w:lvl>
    <w:lvl w:ilvl="5" w:tplc="B63237F2">
      <w:start w:val="1"/>
      <w:numFmt w:val="lowerRoman"/>
      <w:lvlText w:val="%6."/>
      <w:lvlJc w:val="right"/>
      <w:pPr>
        <w:ind w:left="4320" w:hanging="180"/>
      </w:pPr>
    </w:lvl>
    <w:lvl w:ilvl="6" w:tplc="AB4ABD84">
      <w:start w:val="1"/>
      <w:numFmt w:val="decimal"/>
      <w:lvlText w:val="%7."/>
      <w:lvlJc w:val="left"/>
      <w:pPr>
        <w:ind w:left="5040" w:hanging="360"/>
      </w:pPr>
    </w:lvl>
    <w:lvl w:ilvl="7" w:tplc="138C5FB2">
      <w:start w:val="1"/>
      <w:numFmt w:val="lowerLetter"/>
      <w:lvlText w:val="%8."/>
      <w:lvlJc w:val="left"/>
      <w:pPr>
        <w:ind w:left="5760" w:hanging="360"/>
      </w:pPr>
    </w:lvl>
    <w:lvl w:ilvl="8" w:tplc="B0BA45EC">
      <w:start w:val="1"/>
      <w:numFmt w:val="lowerRoman"/>
      <w:lvlText w:val="%9."/>
      <w:lvlJc w:val="right"/>
      <w:pPr>
        <w:ind w:left="6480" w:hanging="180"/>
      </w:pPr>
    </w:lvl>
  </w:abstractNum>
  <w:abstractNum w:abstractNumId="23" w15:restartNumberingAfterBreak="0">
    <w:nsid w:val="414528EA"/>
    <w:multiLevelType w:val="hybridMultilevel"/>
    <w:tmpl w:val="1AE41A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44145B4"/>
    <w:multiLevelType w:val="hybridMultilevel"/>
    <w:tmpl w:val="C47C7164"/>
    <w:lvl w:ilvl="0" w:tplc="AD121F78">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81F103D"/>
    <w:multiLevelType w:val="hybridMultilevel"/>
    <w:tmpl w:val="6D363C9E"/>
    <w:lvl w:ilvl="0" w:tplc="F078DC48">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9F161F5"/>
    <w:multiLevelType w:val="hybridMultilevel"/>
    <w:tmpl w:val="63D0A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40490F"/>
    <w:multiLevelType w:val="hybridMultilevel"/>
    <w:tmpl w:val="246A6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9A3E8F"/>
    <w:multiLevelType w:val="hybridMultilevel"/>
    <w:tmpl w:val="77020142"/>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9" w15:restartNumberingAfterBreak="0">
    <w:nsid w:val="55100E7A"/>
    <w:multiLevelType w:val="hybridMultilevel"/>
    <w:tmpl w:val="45F2A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CE2ACE"/>
    <w:multiLevelType w:val="hybridMultilevel"/>
    <w:tmpl w:val="D780CAE8"/>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1" w15:restartNumberingAfterBreak="0">
    <w:nsid w:val="5F191356"/>
    <w:multiLevelType w:val="hybridMultilevel"/>
    <w:tmpl w:val="17AEE4F2"/>
    <w:lvl w:ilvl="0" w:tplc="0409000F">
      <w:start w:val="1"/>
      <w:numFmt w:val="decimal"/>
      <w:lvlText w:val="%1."/>
      <w:lvlJc w:val="left"/>
      <w:pPr>
        <w:ind w:left="720" w:hanging="360"/>
      </w:p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15:restartNumberingAfterBreak="0">
    <w:nsid w:val="60097B3D"/>
    <w:multiLevelType w:val="hybridMultilevel"/>
    <w:tmpl w:val="0F72FE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9966AD9"/>
    <w:multiLevelType w:val="hybridMultilevel"/>
    <w:tmpl w:val="FFFFFFFF"/>
    <w:lvl w:ilvl="0" w:tplc="C1F09FEE">
      <w:start w:val="1"/>
      <w:numFmt w:val="bullet"/>
      <w:lvlText w:val=""/>
      <w:lvlJc w:val="left"/>
      <w:pPr>
        <w:ind w:left="720" w:hanging="360"/>
      </w:pPr>
      <w:rPr>
        <w:rFonts w:ascii="Symbol" w:hAnsi="Symbol" w:hint="default"/>
      </w:rPr>
    </w:lvl>
    <w:lvl w:ilvl="1" w:tplc="15AEF880">
      <w:start w:val="1"/>
      <w:numFmt w:val="bullet"/>
      <w:lvlText w:val="o"/>
      <w:lvlJc w:val="left"/>
      <w:pPr>
        <w:ind w:left="1440" w:hanging="360"/>
      </w:pPr>
      <w:rPr>
        <w:rFonts w:ascii="Courier New" w:hAnsi="Courier New" w:hint="default"/>
      </w:rPr>
    </w:lvl>
    <w:lvl w:ilvl="2" w:tplc="0714DA76">
      <w:start w:val="1"/>
      <w:numFmt w:val="bullet"/>
      <w:lvlText w:val=""/>
      <w:lvlJc w:val="left"/>
      <w:pPr>
        <w:ind w:left="2160" w:hanging="360"/>
      </w:pPr>
      <w:rPr>
        <w:rFonts w:ascii="Wingdings" w:hAnsi="Wingdings" w:hint="default"/>
      </w:rPr>
    </w:lvl>
    <w:lvl w:ilvl="3" w:tplc="944EF4C4">
      <w:start w:val="1"/>
      <w:numFmt w:val="bullet"/>
      <w:lvlText w:val=""/>
      <w:lvlJc w:val="left"/>
      <w:pPr>
        <w:ind w:left="2880" w:hanging="360"/>
      </w:pPr>
      <w:rPr>
        <w:rFonts w:ascii="Symbol" w:hAnsi="Symbol" w:hint="default"/>
      </w:rPr>
    </w:lvl>
    <w:lvl w:ilvl="4" w:tplc="A6802882">
      <w:start w:val="1"/>
      <w:numFmt w:val="bullet"/>
      <w:lvlText w:val="o"/>
      <w:lvlJc w:val="left"/>
      <w:pPr>
        <w:ind w:left="3600" w:hanging="360"/>
      </w:pPr>
      <w:rPr>
        <w:rFonts w:ascii="Courier New" w:hAnsi="Courier New" w:hint="default"/>
      </w:rPr>
    </w:lvl>
    <w:lvl w:ilvl="5" w:tplc="7A7ED73C">
      <w:start w:val="1"/>
      <w:numFmt w:val="bullet"/>
      <w:lvlText w:val=""/>
      <w:lvlJc w:val="left"/>
      <w:pPr>
        <w:ind w:left="4320" w:hanging="360"/>
      </w:pPr>
      <w:rPr>
        <w:rFonts w:ascii="Wingdings" w:hAnsi="Wingdings" w:hint="default"/>
      </w:rPr>
    </w:lvl>
    <w:lvl w:ilvl="6" w:tplc="AEDA4EAC">
      <w:start w:val="1"/>
      <w:numFmt w:val="bullet"/>
      <w:lvlText w:val=""/>
      <w:lvlJc w:val="left"/>
      <w:pPr>
        <w:ind w:left="5040" w:hanging="360"/>
      </w:pPr>
      <w:rPr>
        <w:rFonts w:ascii="Symbol" w:hAnsi="Symbol" w:hint="default"/>
      </w:rPr>
    </w:lvl>
    <w:lvl w:ilvl="7" w:tplc="A47CCBBE">
      <w:start w:val="1"/>
      <w:numFmt w:val="bullet"/>
      <w:lvlText w:val="o"/>
      <w:lvlJc w:val="left"/>
      <w:pPr>
        <w:ind w:left="5760" w:hanging="360"/>
      </w:pPr>
      <w:rPr>
        <w:rFonts w:ascii="Courier New" w:hAnsi="Courier New" w:hint="default"/>
      </w:rPr>
    </w:lvl>
    <w:lvl w:ilvl="8" w:tplc="EF763420">
      <w:start w:val="1"/>
      <w:numFmt w:val="bullet"/>
      <w:lvlText w:val=""/>
      <w:lvlJc w:val="left"/>
      <w:pPr>
        <w:ind w:left="6480" w:hanging="360"/>
      </w:pPr>
      <w:rPr>
        <w:rFonts w:ascii="Wingdings" w:hAnsi="Wingdings" w:hint="default"/>
      </w:rPr>
    </w:lvl>
  </w:abstractNum>
  <w:abstractNum w:abstractNumId="34" w15:restartNumberingAfterBreak="0">
    <w:nsid w:val="6D5C4484"/>
    <w:multiLevelType w:val="hybridMultilevel"/>
    <w:tmpl w:val="65061610"/>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5" w15:restartNumberingAfterBreak="0">
    <w:nsid w:val="71CC61FB"/>
    <w:multiLevelType w:val="hybridMultilevel"/>
    <w:tmpl w:val="542A270E"/>
    <w:lvl w:ilvl="0" w:tplc="04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6" w15:restartNumberingAfterBreak="0">
    <w:nsid w:val="73A00AE7"/>
    <w:multiLevelType w:val="hybridMultilevel"/>
    <w:tmpl w:val="FA72B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CAD51AB"/>
    <w:multiLevelType w:val="hybridMultilevel"/>
    <w:tmpl w:val="242AB0BC"/>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num w:numId="1">
    <w:abstractNumId w:val="7"/>
  </w:num>
  <w:num w:numId="2">
    <w:abstractNumId w:val="37"/>
  </w:num>
  <w:num w:numId="3">
    <w:abstractNumId w:val="34"/>
  </w:num>
  <w:num w:numId="4">
    <w:abstractNumId w:val="3"/>
    <w:lvlOverride w:ilvl="0">
      <w:startOverride w:val="1"/>
    </w:lvlOverride>
  </w:num>
  <w:num w:numId="5">
    <w:abstractNumId w:val="3"/>
    <w:lvlOverride w:ilvl="0">
      <w:startOverride w:val="1"/>
    </w:lvlOverride>
  </w:num>
  <w:num w:numId="6">
    <w:abstractNumId w:val="21"/>
  </w:num>
  <w:num w:numId="7">
    <w:abstractNumId w:val="33"/>
  </w:num>
  <w:num w:numId="8">
    <w:abstractNumId w:val="12"/>
  </w:num>
  <w:num w:numId="9">
    <w:abstractNumId w:val="9"/>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1"/>
  </w:num>
  <w:num w:numId="19">
    <w:abstractNumId w:val="30"/>
  </w:num>
  <w:num w:numId="20">
    <w:abstractNumId w:val="28"/>
  </w:num>
  <w:num w:numId="21">
    <w:abstractNumId w:val="15"/>
  </w:num>
  <w:num w:numId="22">
    <w:abstractNumId w:val="23"/>
  </w:num>
  <w:num w:numId="23">
    <w:abstractNumId w:val="3"/>
    <w:lvlOverride w:ilvl="0">
      <w:startOverride w:val="1"/>
    </w:lvlOverride>
  </w:num>
  <w:num w:numId="24">
    <w:abstractNumId w:val="19"/>
  </w:num>
  <w:num w:numId="25">
    <w:abstractNumId w:val="25"/>
  </w:num>
  <w:num w:numId="26">
    <w:abstractNumId w:val="24"/>
  </w:num>
  <w:num w:numId="27">
    <w:abstractNumId w:val="18"/>
  </w:num>
  <w:num w:numId="28">
    <w:abstractNumId w:val="13"/>
    <w:lvlOverride w:ilvl="0"/>
    <w:lvlOverride w:ilvl="1"/>
    <w:lvlOverride w:ilvl="2"/>
    <w:lvlOverride w:ilvl="3"/>
    <w:lvlOverride w:ilvl="4"/>
    <w:lvlOverride w:ilvl="5"/>
    <w:lvlOverride w:ilvl="6"/>
    <w:lvlOverride w:ilvl="7"/>
    <w:lvlOverride w:ilvl="8"/>
  </w:num>
  <w:num w:numId="29">
    <w:abstractNumId w:val="16"/>
  </w:num>
  <w:num w:numId="30">
    <w:abstractNumId w:val="21"/>
    <w:lvlOverride w:ilvl="0">
      <w:startOverride w:val="1"/>
    </w:lvlOverride>
  </w:num>
  <w:num w:numId="31">
    <w:abstractNumId w:val="22"/>
  </w:num>
  <w:num w:numId="32">
    <w:abstractNumId w:val="19"/>
    <w:lvlOverride w:ilvl="0">
      <w:startOverride w:val="1"/>
    </w:lvlOverride>
  </w:num>
  <w:num w:numId="33">
    <w:abstractNumId w:val="13"/>
  </w:num>
  <w:num w:numId="34">
    <w:abstractNumId w:val="31"/>
  </w:num>
  <w:num w:numId="35">
    <w:abstractNumId w:val="36"/>
  </w:num>
  <w:num w:numId="36">
    <w:abstractNumId w:val="32"/>
  </w:num>
  <w:num w:numId="37">
    <w:abstractNumId w:val="17"/>
  </w:num>
  <w:num w:numId="38">
    <w:abstractNumId w:val="29"/>
  </w:num>
  <w:num w:numId="39">
    <w:abstractNumId w:val="10"/>
  </w:num>
  <w:num w:numId="40">
    <w:abstractNumId w:val="27"/>
  </w:num>
  <w:num w:numId="41">
    <w:abstractNumId w:val="26"/>
  </w:num>
  <w:num w:numId="42">
    <w:abstractNumId w:val="20"/>
  </w:num>
  <w:num w:numId="43">
    <w:abstractNumId w:val="35"/>
  </w:num>
  <w:num w:numId="44">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3550"/>
    <w:rsid w:val="00000304"/>
    <w:rsid w:val="00000EC6"/>
    <w:rsid w:val="00001671"/>
    <w:rsid w:val="000019F9"/>
    <w:rsid w:val="0000250B"/>
    <w:rsid w:val="000029F4"/>
    <w:rsid w:val="00004F01"/>
    <w:rsid w:val="00005923"/>
    <w:rsid w:val="000079B1"/>
    <w:rsid w:val="00007B5C"/>
    <w:rsid w:val="000101FE"/>
    <w:rsid w:val="000116B2"/>
    <w:rsid w:val="00011C52"/>
    <w:rsid w:val="00012B1C"/>
    <w:rsid w:val="0001365B"/>
    <w:rsid w:val="000148C2"/>
    <w:rsid w:val="000153F6"/>
    <w:rsid w:val="0001643E"/>
    <w:rsid w:val="00017668"/>
    <w:rsid w:val="000202EB"/>
    <w:rsid w:val="000204C7"/>
    <w:rsid w:val="0002287E"/>
    <w:rsid w:val="00022CF5"/>
    <w:rsid w:val="00023A9D"/>
    <w:rsid w:val="00024F61"/>
    <w:rsid w:val="0002521E"/>
    <w:rsid w:val="00026149"/>
    <w:rsid w:val="00026637"/>
    <w:rsid w:val="00027899"/>
    <w:rsid w:val="0003086B"/>
    <w:rsid w:val="00031206"/>
    <w:rsid w:val="00032C1E"/>
    <w:rsid w:val="0003300B"/>
    <w:rsid w:val="000338FC"/>
    <w:rsid w:val="00034405"/>
    <w:rsid w:val="0003459B"/>
    <w:rsid w:val="00035231"/>
    <w:rsid w:val="00035628"/>
    <w:rsid w:val="000357CA"/>
    <w:rsid w:val="00035F04"/>
    <w:rsid w:val="00037013"/>
    <w:rsid w:val="000418DF"/>
    <w:rsid w:val="00041A9F"/>
    <w:rsid w:val="00041FDD"/>
    <w:rsid w:val="00042590"/>
    <w:rsid w:val="0004259E"/>
    <w:rsid w:val="00042C4D"/>
    <w:rsid w:val="00043B67"/>
    <w:rsid w:val="000443AC"/>
    <w:rsid w:val="00044565"/>
    <w:rsid w:val="00044B22"/>
    <w:rsid w:val="00047E3E"/>
    <w:rsid w:val="0005008A"/>
    <w:rsid w:val="00050D6C"/>
    <w:rsid w:val="000518AA"/>
    <w:rsid w:val="00052114"/>
    <w:rsid w:val="00052AD1"/>
    <w:rsid w:val="00053E62"/>
    <w:rsid w:val="00054780"/>
    <w:rsid w:val="0005584B"/>
    <w:rsid w:val="0005656D"/>
    <w:rsid w:val="00056828"/>
    <w:rsid w:val="00057E29"/>
    <w:rsid w:val="00060687"/>
    <w:rsid w:val="00060B78"/>
    <w:rsid w:val="00060CE4"/>
    <w:rsid w:val="00061845"/>
    <w:rsid w:val="00061B37"/>
    <w:rsid w:val="00061E41"/>
    <w:rsid w:val="00062039"/>
    <w:rsid w:val="000620FD"/>
    <w:rsid w:val="000661A8"/>
    <w:rsid w:val="000670CF"/>
    <w:rsid w:val="000671DF"/>
    <w:rsid w:val="00067FD4"/>
    <w:rsid w:val="00070633"/>
    <w:rsid w:val="000717E5"/>
    <w:rsid w:val="00071F05"/>
    <w:rsid w:val="0007243F"/>
    <w:rsid w:val="000725C9"/>
    <w:rsid w:val="00072C8A"/>
    <w:rsid w:val="00072F46"/>
    <w:rsid w:val="000734F6"/>
    <w:rsid w:val="00073A47"/>
    <w:rsid w:val="00074321"/>
    <w:rsid w:val="00075AB2"/>
    <w:rsid w:val="0007671E"/>
    <w:rsid w:val="000777BC"/>
    <w:rsid w:val="00077F16"/>
    <w:rsid w:val="00080209"/>
    <w:rsid w:val="0008068E"/>
    <w:rsid w:val="00080943"/>
    <w:rsid w:val="00080ECB"/>
    <w:rsid w:val="0008111B"/>
    <w:rsid w:val="00081136"/>
    <w:rsid w:val="00081E38"/>
    <w:rsid w:val="000825DF"/>
    <w:rsid w:val="000831B8"/>
    <w:rsid w:val="00083B49"/>
    <w:rsid w:val="00083BEB"/>
    <w:rsid w:val="0008420F"/>
    <w:rsid w:val="00084C12"/>
    <w:rsid w:val="00084E02"/>
    <w:rsid w:val="00085ECE"/>
    <w:rsid w:val="000865D6"/>
    <w:rsid w:val="0008764E"/>
    <w:rsid w:val="00087BBA"/>
    <w:rsid w:val="00087BEC"/>
    <w:rsid w:val="00090A7B"/>
    <w:rsid w:val="00090E46"/>
    <w:rsid w:val="00091139"/>
    <w:rsid w:val="000915A8"/>
    <w:rsid w:val="000918AD"/>
    <w:rsid w:val="00091982"/>
    <w:rsid w:val="00091BCD"/>
    <w:rsid w:val="00093BF8"/>
    <w:rsid w:val="0009415B"/>
    <w:rsid w:val="0009419B"/>
    <w:rsid w:val="00095497"/>
    <w:rsid w:val="00096632"/>
    <w:rsid w:val="00096BAB"/>
    <w:rsid w:val="00096D81"/>
    <w:rsid w:val="00096FE3"/>
    <w:rsid w:val="00097155"/>
    <w:rsid w:val="000975D9"/>
    <w:rsid w:val="00097B85"/>
    <w:rsid w:val="000A04DD"/>
    <w:rsid w:val="000A2FB2"/>
    <w:rsid w:val="000A3328"/>
    <w:rsid w:val="000A3869"/>
    <w:rsid w:val="000A3AF5"/>
    <w:rsid w:val="000A56CD"/>
    <w:rsid w:val="000A6604"/>
    <w:rsid w:val="000A6D76"/>
    <w:rsid w:val="000A6F54"/>
    <w:rsid w:val="000A7EB6"/>
    <w:rsid w:val="000B0148"/>
    <w:rsid w:val="000B0A5A"/>
    <w:rsid w:val="000B1A83"/>
    <w:rsid w:val="000B291F"/>
    <w:rsid w:val="000B298B"/>
    <w:rsid w:val="000B2D08"/>
    <w:rsid w:val="000B38D1"/>
    <w:rsid w:val="000B45BD"/>
    <w:rsid w:val="000B5D24"/>
    <w:rsid w:val="000B7A3C"/>
    <w:rsid w:val="000C0752"/>
    <w:rsid w:val="000C0905"/>
    <w:rsid w:val="000C171B"/>
    <w:rsid w:val="000C20FC"/>
    <w:rsid w:val="000C265E"/>
    <w:rsid w:val="000C339C"/>
    <w:rsid w:val="000C3ACA"/>
    <w:rsid w:val="000C4F98"/>
    <w:rsid w:val="000C60C8"/>
    <w:rsid w:val="000C631F"/>
    <w:rsid w:val="000C666E"/>
    <w:rsid w:val="000C74F3"/>
    <w:rsid w:val="000C7785"/>
    <w:rsid w:val="000D08FC"/>
    <w:rsid w:val="000D1030"/>
    <w:rsid w:val="000D1D7F"/>
    <w:rsid w:val="000D2573"/>
    <w:rsid w:val="000D28C3"/>
    <w:rsid w:val="000D3177"/>
    <w:rsid w:val="000D3BA0"/>
    <w:rsid w:val="000D422A"/>
    <w:rsid w:val="000D488E"/>
    <w:rsid w:val="000D4D7D"/>
    <w:rsid w:val="000D625B"/>
    <w:rsid w:val="000D7191"/>
    <w:rsid w:val="000D7D16"/>
    <w:rsid w:val="000E0343"/>
    <w:rsid w:val="000E0D5D"/>
    <w:rsid w:val="000E12C1"/>
    <w:rsid w:val="000E13BA"/>
    <w:rsid w:val="000E1DFB"/>
    <w:rsid w:val="000E1F75"/>
    <w:rsid w:val="000E1F9B"/>
    <w:rsid w:val="000E22FA"/>
    <w:rsid w:val="000E2BF5"/>
    <w:rsid w:val="000E2DCB"/>
    <w:rsid w:val="000E3102"/>
    <w:rsid w:val="000E319C"/>
    <w:rsid w:val="000E3358"/>
    <w:rsid w:val="000E34C4"/>
    <w:rsid w:val="000E3EE6"/>
    <w:rsid w:val="000E4A11"/>
    <w:rsid w:val="000E5032"/>
    <w:rsid w:val="000E53D6"/>
    <w:rsid w:val="000E571B"/>
    <w:rsid w:val="000E5FBD"/>
    <w:rsid w:val="000E6121"/>
    <w:rsid w:val="000E640E"/>
    <w:rsid w:val="000E6B9A"/>
    <w:rsid w:val="000E6CB6"/>
    <w:rsid w:val="000F04AF"/>
    <w:rsid w:val="000F1DD7"/>
    <w:rsid w:val="000F21DE"/>
    <w:rsid w:val="000F36AE"/>
    <w:rsid w:val="000F4C39"/>
    <w:rsid w:val="000F6B53"/>
    <w:rsid w:val="000F73FF"/>
    <w:rsid w:val="000F7A05"/>
    <w:rsid w:val="001019F5"/>
    <w:rsid w:val="00101D26"/>
    <w:rsid w:val="00101E3D"/>
    <w:rsid w:val="00102442"/>
    <w:rsid w:val="0010332E"/>
    <w:rsid w:val="0010479C"/>
    <w:rsid w:val="0010487A"/>
    <w:rsid w:val="0010542A"/>
    <w:rsid w:val="0010551E"/>
    <w:rsid w:val="001061B5"/>
    <w:rsid w:val="00106CAB"/>
    <w:rsid w:val="0010757C"/>
    <w:rsid w:val="001105E1"/>
    <w:rsid w:val="001105E4"/>
    <w:rsid w:val="00110C77"/>
    <w:rsid w:val="0011171E"/>
    <w:rsid w:val="001121F8"/>
    <w:rsid w:val="00112F30"/>
    <w:rsid w:val="0011338D"/>
    <w:rsid w:val="00113435"/>
    <w:rsid w:val="00114177"/>
    <w:rsid w:val="00114CA6"/>
    <w:rsid w:val="00115066"/>
    <w:rsid w:val="00116FEB"/>
    <w:rsid w:val="00117AB9"/>
    <w:rsid w:val="00117CAF"/>
    <w:rsid w:val="00120904"/>
    <w:rsid w:val="00120CDC"/>
    <w:rsid w:val="00121945"/>
    <w:rsid w:val="00123B67"/>
    <w:rsid w:val="00123E47"/>
    <w:rsid w:val="00124E85"/>
    <w:rsid w:val="00125428"/>
    <w:rsid w:val="001256B0"/>
    <w:rsid w:val="00125FCA"/>
    <w:rsid w:val="001261A0"/>
    <w:rsid w:val="0013162D"/>
    <w:rsid w:val="001320DF"/>
    <w:rsid w:val="00132207"/>
    <w:rsid w:val="00132B0C"/>
    <w:rsid w:val="00132CEA"/>
    <w:rsid w:val="0013404C"/>
    <w:rsid w:val="00134B79"/>
    <w:rsid w:val="0013545A"/>
    <w:rsid w:val="00135B76"/>
    <w:rsid w:val="00135EA7"/>
    <w:rsid w:val="00136724"/>
    <w:rsid w:val="00140088"/>
    <w:rsid w:val="001400E9"/>
    <w:rsid w:val="00140163"/>
    <w:rsid w:val="00141F8B"/>
    <w:rsid w:val="001428EE"/>
    <w:rsid w:val="001439B6"/>
    <w:rsid w:val="001442FB"/>
    <w:rsid w:val="00144E7B"/>
    <w:rsid w:val="001459E1"/>
    <w:rsid w:val="001460FB"/>
    <w:rsid w:val="00150B00"/>
    <w:rsid w:val="00151ED4"/>
    <w:rsid w:val="00151FDE"/>
    <w:rsid w:val="001537EA"/>
    <w:rsid w:val="001539D4"/>
    <w:rsid w:val="00153A2A"/>
    <w:rsid w:val="00154743"/>
    <w:rsid w:val="00156045"/>
    <w:rsid w:val="00156205"/>
    <w:rsid w:val="00156363"/>
    <w:rsid w:val="00157464"/>
    <w:rsid w:val="00157749"/>
    <w:rsid w:val="00157D8A"/>
    <w:rsid w:val="0016089C"/>
    <w:rsid w:val="00160AC1"/>
    <w:rsid w:val="0016267E"/>
    <w:rsid w:val="00162A99"/>
    <w:rsid w:val="00163BA8"/>
    <w:rsid w:val="00164969"/>
    <w:rsid w:val="00165B3F"/>
    <w:rsid w:val="00166377"/>
    <w:rsid w:val="001703C2"/>
    <w:rsid w:val="0017195A"/>
    <w:rsid w:val="001728FD"/>
    <w:rsid w:val="00172D3C"/>
    <w:rsid w:val="0017391B"/>
    <w:rsid w:val="00175A92"/>
    <w:rsid w:val="00176F2C"/>
    <w:rsid w:val="0017730C"/>
    <w:rsid w:val="00177DEF"/>
    <w:rsid w:val="00180218"/>
    <w:rsid w:val="00180753"/>
    <w:rsid w:val="001808FC"/>
    <w:rsid w:val="00180E8A"/>
    <w:rsid w:val="00180FEA"/>
    <w:rsid w:val="00181247"/>
    <w:rsid w:val="00181253"/>
    <w:rsid w:val="00182A06"/>
    <w:rsid w:val="001835D2"/>
    <w:rsid w:val="0018383F"/>
    <w:rsid w:val="00184182"/>
    <w:rsid w:val="00184AE8"/>
    <w:rsid w:val="00184B20"/>
    <w:rsid w:val="00184B7E"/>
    <w:rsid w:val="00184CFB"/>
    <w:rsid w:val="00184F71"/>
    <w:rsid w:val="001866E5"/>
    <w:rsid w:val="00186776"/>
    <w:rsid w:val="00190078"/>
    <w:rsid w:val="001900B9"/>
    <w:rsid w:val="00190B1E"/>
    <w:rsid w:val="00192527"/>
    <w:rsid w:val="00192E4D"/>
    <w:rsid w:val="00193AF0"/>
    <w:rsid w:val="00194CDA"/>
    <w:rsid w:val="00194DE6"/>
    <w:rsid w:val="00195D5C"/>
    <w:rsid w:val="00196E8F"/>
    <w:rsid w:val="00197A7A"/>
    <w:rsid w:val="001A0074"/>
    <w:rsid w:val="001A03D8"/>
    <w:rsid w:val="001A0F7B"/>
    <w:rsid w:val="001A1131"/>
    <w:rsid w:val="001A115C"/>
    <w:rsid w:val="001A125C"/>
    <w:rsid w:val="001A226D"/>
    <w:rsid w:val="001A3688"/>
    <w:rsid w:val="001A37E6"/>
    <w:rsid w:val="001A63FB"/>
    <w:rsid w:val="001A6644"/>
    <w:rsid w:val="001A6F81"/>
    <w:rsid w:val="001A781C"/>
    <w:rsid w:val="001A7953"/>
    <w:rsid w:val="001A7F28"/>
    <w:rsid w:val="001B23F3"/>
    <w:rsid w:val="001B4C34"/>
    <w:rsid w:val="001B52BF"/>
    <w:rsid w:val="001B542C"/>
    <w:rsid w:val="001B564B"/>
    <w:rsid w:val="001B5AF8"/>
    <w:rsid w:val="001B6520"/>
    <w:rsid w:val="001B6936"/>
    <w:rsid w:val="001B75E2"/>
    <w:rsid w:val="001B7DB9"/>
    <w:rsid w:val="001C1F71"/>
    <w:rsid w:val="001C2692"/>
    <w:rsid w:val="001C31D9"/>
    <w:rsid w:val="001C3C19"/>
    <w:rsid w:val="001C40DA"/>
    <w:rsid w:val="001C4836"/>
    <w:rsid w:val="001C4867"/>
    <w:rsid w:val="001C516A"/>
    <w:rsid w:val="001C5B1E"/>
    <w:rsid w:val="001C5C58"/>
    <w:rsid w:val="001C5D46"/>
    <w:rsid w:val="001C61C3"/>
    <w:rsid w:val="001C696A"/>
    <w:rsid w:val="001C69FE"/>
    <w:rsid w:val="001C6F4A"/>
    <w:rsid w:val="001D0384"/>
    <w:rsid w:val="001D0D07"/>
    <w:rsid w:val="001D1419"/>
    <w:rsid w:val="001D20E3"/>
    <w:rsid w:val="001D2586"/>
    <w:rsid w:val="001D269C"/>
    <w:rsid w:val="001D285F"/>
    <w:rsid w:val="001D3460"/>
    <w:rsid w:val="001D41F9"/>
    <w:rsid w:val="001D5457"/>
    <w:rsid w:val="001D5580"/>
    <w:rsid w:val="001D6AF5"/>
    <w:rsid w:val="001D6ECF"/>
    <w:rsid w:val="001D7413"/>
    <w:rsid w:val="001D78ED"/>
    <w:rsid w:val="001D7E43"/>
    <w:rsid w:val="001E1072"/>
    <w:rsid w:val="001E1775"/>
    <w:rsid w:val="001E25E3"/>
    <w:rsid w:val="001E325A"/>
    <w:rsid w:val="001E3AA1"/>
    <w:rsid w:val="001E3EA8"/>
    <w:rsid w:val="001E52E9"/>
    <w:rsid w:val="001E53A7"/>
    <w:rsid w:val="001E551F"/>
    <w:rsid w:val="001E63EC"/>
    <w:rsid w:val="001E6E6E"/>
    <w:rsid w:val="001E763D"/>
    <w:rsid w:val="001E7CFC"/>
    <w:rsid w:val="001E7D42"/>
    <w:rsid w:val="001F0BFB"/>
    <w:rsid w:val="001F0FA5"/>
    <w:rsid w:val="001F1BE7"/>
    <w:rsid w:val="001F3715"/>
    <w:rsid w:val="001F3C7D"/>
    <w:rsid w:val="001F4701"/>
    <w:rsid w:val="001F68DE"/>
    <w:rsid w:val="001F6B14"/>
    <w:rsid w:val="001F6F0B"/>
    <w:rsid w:val="001F7F49"/>
    <w:rsid w:val="002029FE"/>
    <w:rsid w:val="0020444A"/>
    <w:rsid w:val="002048EF"/>
    <w:rsid w:val="00204D6C"/>
    <w:rsid w:val="00204D77"/>
    <w:rsid w:val="00204E13"/>
    <w:rsid w:val="00205644"/>
    <w:rsid w:val="00205804"/>
    <w:rsid w:val="00205CCE"/>
    <w:rsid w:val="00205D68"/>
    <w:rsid w:val="0020646D"/>
    <w:rsid w:val="00207A05"/>
    <w:rsid w:val="00212E96"/>
    <w:rsid w:val="002137A1"/>
    <w:rsid w:val="00214170"/>
    <w:rsid w:val="002144A6"/>
    <w:rsid w:val="00215200"/>
    <w:rsid w:val="00215FFC"/>
    <w:rsid w:val="00216A02"/>
    <w:rsid w:val="0021781D"/>
    <w:rsid w:val="00217B66"/>
    <w:rsid w:val="00217EA0"/>
    <w:rsid w:val="00220C8E"/>
    <w:rsid w:val="00221262"/>
    <w:rsid w:val="00221D81"/>
    <w:rsid w:val="002232F3"/>
    <w:rsid w:val="00224031"/>
    <w:rsid w:val="00224741"/>
    <w:rsid w:val="00224CD2"/>
    <w:rsid w:val="002266F1"/>
    <w:rsid w:val="00226B59"/>
    <w:rsid w:val="00227299"/>
    <w:rsid w:val="00229345"/>
    <w:rsid w:val="002311BD"/>
    <w:rsid w:val="002323D0"/>
    <w:rsid w:val="0023315D"/>
    <w:rsid w:val="00233524"/>
    <w:rsid w:val="00233956"/>
    <w:rsid w:val="00233ACF"/>
    <w:rsid w:val="002346CD"/>
    <w:rsid w:val="00234918"/>
    <w:rsid w:val="00235494"/>
    <w:rsid w:val="00236033"/>
    <w:rsid w:val="00236F35"/>
    <w:rsid w:val="00236F9D"/>
    <w:rsid w:val="00237148"/>
    <w:rsid w:val="00240AEF"/>
    <w:rsid w:val="0024240C"/>
    <w:rsid w:val="002437A4"/>
    <w:rsid w:val="0024397D"/>
    <w:rsid w:val="00243E3D"/>
    <w:rsid w:val="00244EDB"/>
    <w:rsid w:val="00245938"/>
    <w:rsid w:val="00246267"/>
    <w:rsid w:val="00247E65"/>
    <w:rsid w:val="00250BA5"/>
    <w:rsid w:val="00251F65"/>
    <w:rsid w:val="00252412"/>
    <w:rsid w:val="0025305C"/>
    <w:rsid w:val="00253A45"/>
    <w:rsid w:val="00254774"/>
    <w:rsid w:val="002553D9"/>
    <w:rsid w:val="0025577D"/>
    <w:rsid w:val="00255CB4"/>
    <w:rsid w:val="0025607E"/>
    <w:rsid w:val="002561B0"/>
    <w:rsid w:val="00256481"/>
    <w:rsid w:val="00261EA3"/>
    <w:rsid w:val="002620CE"/>
    <w:rsid w:val="00262ECA"/>
    <w:rsid w:val="00263CA8"/>
    <w:rsid w:val="002643F3"/>
    <w:rsid w:val="0026448F"/>
    <w:rsid w:val="002644FB"/>
    <w:rsid w:val="00264E7B"/>
    <w:rsid w:val="002660BC"/>
    <w:rsid w:val="002662D1"/>
    <w:rsid w:val="00267042"/>
    <w:rsid w:val="00267FE2"/>
    <w:rsid w:val="0027020F"/>
    <w:rsid w:val="002707F7"/>
    <w:rsid w:val="00270B46"/>
    <w:rsid w:val="00271520"/>
    <w:rsid w:val="00271945"/>
    <w:rsid w:val="00271E3A"/>
    <w:rsid w:val="002721FA"/>
    <w:rsid w:val="00272E1D"/>
    <w:rsid w:val="00273EB8"/>
    <w:rsid w:val="00274C8A"/>
    <w:rsid w:val="00275F5E"/>
    <w:rsid w:val="002764CB"/>
    <w:rsid w:val="0027673E"/>
    <w:rsid w:val="00277A52"/>
    <w:rsid w:val="00280459"/>
    <w:rsid w:val="00280E9F"/>
    <w:rsid w:val="00281584"/>
    <w:rsid w:val="00281E9A"/>
    <w:rsid w:val="00282763"/>
    <w:rsid w:val="002831D7"/>
    <w:rsid w:val="00283CA8"/>
    <w:rsid w:val="00284AD9"/>
    <w:rsid w:val="00284E5C"/>
    <w:rsid w:val="00285752"/>
    <w:rsid w:val="002905D8"/>
    <w:rsid w:val="0029148F"/>
    <w:rsid w:val="002921E8"/>
    <w:rsid w:val="00292ECE"/>
    <w:rsid w:val="0029395C"/>
    <w:rsid w:val="00294B1B"/>
    <w:rsid w:val="00294CA9"/>
    <w:rsid w:val="00295998"/>
    <w:rsid w:val="00295DFC"/>
    <w:rsid w:val="002969C3"/>
    <w:rsid w:val="00296FD9"/>
    <w:rsid w:val="002A1594"/>
    <w:rsid w:val="002A2068"/>
    <w:rsid w:val="002A206F"/>
    <w:rsid w:val="002A284A"/>
    <w:rsid w:val="002A2980"/>
    <w:rsid w:val="002A3830"/>
    <w:rsid w:val="002A4896"/>
    <w:rsid w:val="002A49B8"/>
    <w:rsid w:val="002A4D7F"/>
    <w:rsid w:val="002A4E8C"/>
    <w:rsid w:val="002A5179"/>
    <w:rsid w:val="002A57D8"/>
    <w:rsid w:val="002A5D07"/>
    <w:rsid w:val="002A697F"/>
    <w:rsid w:val="002A7590"/>
    <w:rsid w:val="002B09E2"/>
    <w:rsid w:val="002B1B0D"/>
    <w:rsid w:val="002B5274"/>
    <w:rsid w:val="002C12CE"/>
    <w:rsid w:val="002C155C"/>
    <w:rsid w:val="002C2FAB"/>
    <w:rsid w:val="002C3395"/>
    <w:rsid w:val="002C4269"/>
    <w:rsid w:val="002C451D"/>
    <w:rsid w:val="002C4DD0"/>
    <w:rsid w:val="002C547E"/>
    <w:rsid w:val="002C5ACA"/>
    <w:rsid w:val="002C5F73"/>
    <w:rsid w:val="002C703D"/>
    <w:rsid w:val="002C709B"/>
    <w:rsid w:val="002C70CE"/>
    <w:rsid w:val="002D0BBE"/>
    <w:rsid w:val="002D2371"/>
    <w:rsid w:val="002D34A9"/>
    <w:rsid w:val="002D478C"/>
    <w:rsid w:val="002D5444"/>
    <w:rsid w:val="002D566A"/>
    <w:rsid w:val="002D6336"/>
    <w:rsid w:val="002D6A0D"/>
    <w:rsid w:val="002D6CB2"/>
    <w:rsid w:val="002E0E92"/>
    <w:rsid w:val="002E0F75"/>
    <w:rsid w:val="002E1E0F"/>
    <w:rsid w:val="002E29C6"/>
    <w:rsid w:val="002E373E"/>
    <w:rsid w:val="002E45F9"/>
    <w:rsid w:val="002E6598"/>
    <w:rsid w:val="002E6C62"/>
    <w:rsid w:val="002E6CEF"/>
    <w:rsid w:val="002E7287"/>
    <w:rsid w:val="002E7822"/>
    <w:rsid w:val="002F00E3"/>
    <w:rsid w:val="002F0571"/>
    <w:rsid w:val="002F18DE"/>
    <w:rsid w:val="002F2112"/>
    <w:rsid w:val="002F2A9F"/>
    <w:rsid w:val="002F3669"/>
    <w:rsid w:val="002F4183"/>
    <w:rsid w:val="002F475D"/>
    <w:rsid w:val="002F5272"/>
    <w:rsid w:val="002F5503"/>
    <w:rsid w:val="002F664F"/>
    <w:rsid w:val="002F7155"/>
    <w:rsid w:val="002F71D6"/>
    <w:rsid w:val="002F7A63"/>
    <w:rsid w:val="0030068B"/>
    <w:rsid w:val="00301516"/>
    <w:rsid w:val="003015DF"/>
    <w:rsid w:val="00301737"/>
    <w:rsid w:val="00301757"/>
    <w:rsid w:val="00302737"/>
    <w:rsid w:val="0030371C"/>
    <w:rsid w:val="00303AB8"/>
    <w:rsid w:val="003045F6"/>
    <w:rsid w:val="00304D73"/>
    <w:rsid w:val="00305182"/>
    <w:rsid w:val="003056D6"/>
    <w:rsid w:val="00306A6D"/>
    <w:rsid w:val="00306E0A"/>
    <w:rsid w:val="00310007"/>
    <w:rsid w:val="00311298"/>
    <w:rsid w:val="0031147D"/>
    <w:rsid w:val="003129DE"/>
    <w:rsid w:val="00312C1B"/>
    <w:rsid w:val="00313822"/>
    <w:rsid w:val="00313E5B"/>
    <w:rsid w:val="00314B0B"/>
    <w:rsid w:val="00314E4A"/>
    <w:rsid w:val="00315603"/>
    <w:rsid w:val="00316098"/>
    <w:rsid w:val="00316631"/>
    <w:rsid w:val="00316953"/>
    <w:rsid w:val="00316BA7"/>
    <w:rsid w:val="00316EE5"/>
    <w:rsid w:val="00317B1C"/>
    <w:rsid w:val="00321A46"/>
    <w:rsid w:val="00321E62"/>
    <w:rsid w:val="003225C8"/>
    <w:rsid w:val="00323299"/>
    <w:rsid w:val="003234CF"/>
    <w:rsid w:val="0032477D"/>
    <w:rsid w:val="003262D2"/>
    <w:rsid w:val="00326C8D"/>
    <w:rsid w:val="00327329"/>
    <w:rsid w:val="00327499"/>
    <w:rsid w:val="00327DDD"/>
    <w:rsid w:val="0033058A"/>
    <w:rsid w:val="00330AC7"/>
    <w:rsid w:val="003317C3"/>
    <w:rsid w:val="0033195A"/>
    <w:rsid w:val="00332A82"/>
    <w:rsid w:val="00333309"/>
    <w:rsid w:val="00333627"/>
    <w:rsid w:val="003350EA"/>
    <w:rsid w:val="003359A7"/>
    <w:rsid w:val="0033694A"/>
    <w:rsid w:val="003371DB"/>
    <w:rsid w:val="0034021F"/>
    <w:rsid w:val="0034130D"/>
    <w:rsid w:val="0034133C"/>
    <w:rsid w:val="003416A3"/>
    <w:rsid w:val="00341CF8"/>
    <w:rsid w:val="00342143"/>
    <w:rsid w:val="0034375C"/>
    <w:rsid w:val="00343AC1"/>
    <w:rsid w:val="0034477A"/>
    <w:rsid w:val="0034596B"/>
    <w:rsid w:val="00345C83"/>
    <w:rsid w:val="00346C40"/>
    <w:rsid w:val="00350083"/>
    <w:rsid w:val="003504FE"/>
    <w:rsid w:val="00350C4B"/>
    <w:rsid w:val="003519C1"/>
    <w:rsid w:val="00351DF3"/>
    <w:rsid w:val="003521B8"/>
    <w:rsid w:val="00352316"/>
    <w:rsid w:val="0035248B"/>
    <w:rsid w:val="00352977"/>
    <w:rsid w:val="003543C9"/>
    <w:rsid w:val="00354514"/>
    <w:rsid w:val="003550DA"/>
    <w:rsid w:val="003553D6"/>
    <w:rsid w:val="003558E7"/>
    <w:rsid w:val="0035590D"/>
    <w:rsid w:val="00355CAF"/>
    <w:rsid w:val="00356DF3"/>
    <w:rsid w:val="00357C5C"/>
    <w:rsid w:val="00361112"/>
    <w:rsid w:val="00361CC3"/>
    <w:rsid w:val="00361EF1"/>
    <w:rsid w:val="003636A4"/>
    <w:rsid w:val="003640EF"/>
    <w:rsid w:val="00364B41"/>
    <w:rsid w:val="00365CE8"/>
    <w:rsid w:val="00365E7D"/>
    <w:rsid w:val="003668AF"/>
    <w:rsid w:val="00370741"/>
    <w:rsid w:val="00371295"/>
    <w:rsid w:val="0037146A"/>
    <w:rsid w:val="0037176A"/>
    <w:rsid w:val="00371AB8"/>
    <w:rsid w:val="00371AF6"/>
    <w:rsid w:val="00372104"/>
    <w:rsid w:val="00373423"/>
    <w:rsid w:val="00373A69"/>
    <w:rsid w:val="00374582"/>
    <w:rsid w:val="00375479"/>
    <w:rsid w:val="0037664B"/>
    <w:rsid w:val="00376CA4"/>
    <w:rsid w:val="00377991"/>
    <w:rsid w:val="00377B14"/>
    <w:rsid w:val="00380C4B"/>
    <w:rsid w:val="00380CE5"/>
    <w:rsid w:val="003814EF"/>
    <w:rsid w:val="0038174E"/>
    <w:rsid w:val="00381AEF"/>
    <w:rsid w:val="003827C5"/>
    <w:rsid w:val="00383267"/>
    <w:rsid w:val="00383DA8"/>
    <w:rsid w:val="00383E3E"/>
    <w:rsid w:val="00384469"/>
    <w:rsid w:val="00385C2E"/>
    <w:rsid w:val="00386105"/>
    <w:rsid w:val="003869BE"/>
    <w:rsid w:val="00386AAE"/>
    <w:rsid w:val="00387802"/>
    <w:rsid w:val="00392557"/>
    <w:rsid w:val="00393270"/>
    <w:rsid w:val="00393D1A"/>
    <w:rsid w:val="00394375"/>
    <w:rsid w:val="00394D6A"/>
    <w:rsid w:val="00394F4A"/>
    <w:rsid w:val="003958CF"/>
    <w:rsid w:val="0039624E"/>
    <w:rsid w:val="00396613"/>
    <w:rsid w:val="003967AB"/>
    <w:rsid w:val="00396EA6"/>
    <w:rsid w:val="003A05A0"/>
    <w:rsid w:val="003A05C5"/>
    <w:rsid w:val="003A06FB"/>
    <w:rsid w:val="003A13CA"/>
    <w:rsid w:val="003A1AB1"/>
    <w:rsid w:val="003A1AEA"/>
    <w:rsid w:val="003A231A"/>
    <w:rsid w:val="003A3022"/>
    <w:rsid w:val="003A35A7"/>
    <w:rsid w:val="003A3BED"/>
    <w:rsid w:val="003A3DFE"/>
    <w:rsid w:val="003A415B"/>
    <w:rsid w:val="003A417B"/>
    <w:rsid w:val="003A4A28"/>
    <w:rsid w:val="003A5B2A"/>
    <w:rsid w:val="003A65F0"/>
    <w:rsid w:val="003A683D"/>
    <w:rsid w:val="003A7471"/>
    <w:rsid w:val="003B0FCB"/>
    <w:rsid w:val="003B2D3A"/>
    <w:rsid w:val="003B441D"/>
    <w:rsid w:val="003B47FF"/>
    <w:rsid w:val="003B66A4"/>
    <w:rsid w:val="003B7204"/>
    <w:rsid w:val="003B7C61"/>
    <w:rsid w:val="003C0DE7"/>
    <w:rsid w:val="003C0F81"/>
    <w:rsid w:val="003C0FDC"/>
    <w:rsid w:val="003C1534"/>
    <w:rsid w:val="003C1628"/>
    <w:rsid w:val="003C2B1B"/>
    <w:rsid w:val="003C2B46"/>
    <w:rsid w:val="003C2DA5"/>
    <w:rsid w:val="003C2F1B"/>
    <w:rsid w:val="003C3545"/>
    <w:rsid w:val="003C43EF"/>
    <w:rsid w:val="003C464D"/>
    <w:rsid w:val="003C47E1"/>
    <w:rsid w:val="003C4B53"/>
    <w:rsid w:val="003C6161"/>
    <w:rsid w:val="003D0E19"/>
    <w:rsid w:val="003D20C4"/>
    <w:rsid w:val="003D27D0"/>
    <w:rsid w:val="003D41A1"/>
    <w:rsid w:val="003D4D5B"/>
    <w:rsid w:val="003D5BC2"/>
    <w:rsid w:val="003D70BB"/>
    <w:rsid w:val="003D72A1"/>
    <w:rsid w:val="003D76CD"/>
    <w:rsid w:val="003E0F35"/>
    <w:rsid w:val="003E12BA"/>
    <w:rsid w:val="003E14A9"/>
    <w:rsid w:val="003E1F98"/>
    <w:rsid w:val="003E22CB"/>
    <w:rsid w:val="003E258F"/>
    <w:rsid w:val="003E3F93"/>
    <w:rsid w:val="003E44AF"/>
    <w:rsid w:val="003E4568"/>
    <w:rsid w:val="003E51FF"/>
    <w:rsid w:val="003E60F8"/>
    <w:rsid w:val="003E7DDE"/>
    <w:rsid w:val="003F0F13"/>
    <w:rsid w:val="003F2FF6"/>
    <w:rsid w:val="003F4FD5"/>
    <w:rsid w:val="003F5DE1"/>
    <w:rsid w:val="003F5F7A"/>
    <w:rsid w:val="004000E2"/>
    <w:rsid w:val="00400274"/>
    <w:rsid w:val="0040076B"/>
    <w:rsid w:val="00400B9A"/>
    <w:rsid w:val="00403234"/>
    <w:rsid w:val="00403D51"/>
    <w:rsid w:val="00405203"/>
    <w:rsid w:val="004057C1"/>
    <w:rsid w:val="00406000"/>
    <w:rsid w:val="004100EF"/>
    <w:rsid w:val="004102A4"/>
    <w:rsid w:val="00410856"/>
    <w:rsid w:val="00411331"/>
    <w:rsid w:val="00411D73"/>
    <w:rsid w:val="00412ADE"/>
    <w:rsid w:val="00413021"/>
    <w:rsid w:val="00413518"/>
    <w:rsid w:val="0041369A"/>
    <w:rsid w:val="00415631"/>
    <w:rsid w:val="00415912"/>
    <w:rsid w:val="00416FB6"/>
    <w:rsid w:val="00417EEF"/>
    <w:rsid w:val="004224B7"/>
    <w:rsid w:val="0042286B"/>
    <w:rsid w:val="00425F63"/>
    <w:rsid w:val="00426780"/>
    <w:rsid w:val="00427D78"/>
    <w:rsid w:val="004305A8"/>
    <w:rsid w:val="0043271A"/>
    <w:rsid w:val="00432796"/>
    <w:rsid w:val="00432EB4"/>
    <w:rsid w:val="00432F29"/>
    <w:rsid w:val="0043310A"/>
    <w:rsid w:val="00434057"/>
    <w:rsid w:val="00434114"/>
    <w:rsid w:val="00435096"/>
    <w:rsid w:val="004370C0"/>
    <w:rsid w:val="00440CE0"/>
    <w:rsid w:val="0044241B"/>
    <w:rsid w:val="004425DB"/>
    <w:rsid w:val="00443A29"/>
    <w:rsid w:val="00443DE8"/>
    <w:rsid w:val="00444619"/>
    <w:rsid w:val="004448CA"/>
    <w:rsid w:val="004468BC"/>
    <w:rsid w:val="00447517"/>
    <w:rsid w:val="00450760"/>
    <w:rsid w:val="00450A72"/>
    <w:rsid w:val="00450FE7"/>
    <w:rsid w:val="0045101C"/>
    <w:rsid w:val="0045158C"/>
    <w:rsid w:val="00451890"/>
    <w:rsid w:val="00451AA9"/>
    <w:rsid w:val="004527FE"/>
    <w:rsid w:val="00452EC7"/>
    <w:rsid w:val="00453175"/>
    <w:rsid w:val="00453780"/>
    <w:rsid w:val="0045398A"/>
    <w:rsid w:val="00455495"/>
    <w:rsid w:val="004569E3"/>
    <w:rsid w:val="00456EBC"/>
    <w:rsid w:val="00461B64"/>
    <w:rsid w:val="0046264C"/>
    <w:rsid w:val="00462D68"/>
    <w:rsid w:val="0046519F"/>
    <w:rsid w:val="004657FC"/>
    <w:rsid w:val="0046678C"/>
    <w:rsid w:val="004668E4"/>
    <w:rsid w:val="00466D7B"/>
    <w:rsid w:val="00467040"/>
    <w:rsid w:val="0046760B"/>
    <w:rsid w:val="00467E35"/>
    <w:rsid w:val="004702B9"/>
    <w:rsid w:val="00470BB5"/>
    <w:rsid w:val="004718FE"/>
    <w:rsid w:val="00471C60"/>
    <w:rsid w:val="00471DD6"/>
    <w:rsid w:val="00473E12"/>
    <w:rsid w:val="00474B58"/>
    <w:rsid w:val="00474C83"/>
    <w:rsid w:val="00480DA8"/>
    <w:rsid w:val="00481A24"/>
    <w:rsid w:val="004829FE"/>
    <w:rsid w:val="00482DD3"/>
    <w:rsid w:val="00483625"/>
    <w:rsid w:val="00484DE0"/>
    <w:rsid w:val="0048514D"/>
    <w:rsid w:val="004854F8"/>
    <w:rsid w:val="0048572B"/>
    <w:rsid w:val="004871B3"/>
    <w:rsid w:val="00487807"/>
    <w:rsid w:val="00487944"/>
    <w:rsid w:val="00490153"/>
    <w:rsid w:val="004908D4"/>
    <w:rsid w:val="00492522"/>
    <w:rsid w:val="00492665"/>
    <w:rsid w:val="00492CAF"/>
    <w:rsid w:val="00494561"/>
    <w:rsid w:val="00494695"/>
    <w:rsid w:val="004950E4"/>
    <w:rsid w:val="00495F6A"/>
    <w:rsid w:val="00496E0E"/>
    <w:rsid w:val="004A0013"/>
    <w:rsid w:val="004A0F30"/>
    <w:rsid w:val="004A1723"/>
    <w:rsid w:val="004A19C5"/>
    <w:rsid w:val="004A1B6F"/>
    <w:rsid w:val="004A1D57"/>
    <w:rsid w:val="004A2462"/>
    <w:rsid w:val="004A2A46"/>
    <w:rsid w:val="004A35E4"/>
    <w:rsid w:val="004A5050"/>
    <w:rsid w:val="004A7384"/>
    <w:rsid w:val="004A7843"/>
    <w:rsid w:val="004A78CE"/>
    <w:rsid w:val="004B3133"/>
    <w:rsid w:val="004B329E"/>
    <w:rsid w:val="004B35BC"/>
    <w:rsid w:val="004B3E8D"/>
    <w:rsid w:val="004B4E83"/>
    <w:rsid w:val="004B50AE"/>
    <w:rsid w:val="004B5691"/>
    <w:rsid w:val="004B757F"/>
    <w:rsid w:val="004C0183"/>
    <w:rsid w:val="004C0761"/>
    <w:rsid w:val="004C280F"/>
    <w:rsid w:val="004C468D"/>
    <w:rsid w:val="004C554B"/>
    <w:rsid w:val="004C5EB6"/>
    <w:rsid w:val="004C753E"/>
    <w:rsid w:val="004C7E89"/>
    <w:rsid w:val="004D370F"/>
    <w:rsid w:val="004D3AE0"/>
    <w:rsid w:val="004D4880"/>
    <w:rsid w:val="004D5110"/>
    <w:rsid w:val="004D5252"/>
    <w:rsid w:val="004D5FF2"/>
    <w:rsid w:val="004D667F"/>
    <w:rsid w:val="004D7351"/>
    <w:rsid w:val="004D7DA3"/>
    <w:rsid w:val="004E06E9"/>
    <w:rsid w:val="004E197E"/>
    <w:rsid w:val="004E2C11"/>
    <w:rsid w:val="004E2E25"/>
    <w:rsid w:val="004E58D2"/>
    <w:rsid w:val="004E6921"/>
    <w:rsid w:val="004F07E5"/>
    <w:rsid w:val="004F0B11"/>
    <w:rsid w:val="004F0D4F"/>
    <w:rsid w:val="004F0F57"/>
    <w:rsid w:val="004F21B9"/>
    <w:rsid w:val="004F2470"/>
    <w:rsid w:val="004F2D29"/>
    <w:rsid w:val="004F2E2C"/>
    <w:rsid w:val="004F33D2"/>
    <w:rsid w:val="004F38B8"/>
    <w:rsid w:val="004F3C75"/>
    <w:rsid w:val="004F6129"/>
    <w:rsid w:val="004F7A38"/>
    <w:rsid w:val="00500341"/>
    <w:rsid w:val="00500835"/>
    <w:rsid w:val="0050137C"/>
    <w:rsid w:val="005013E9"/>
    <w:rsid w:val="005017BA"/>
    <w:rsid w:val="0050191F"/>
    <w:rsid w:val="00501A77"/>
    <w:rsid w:val="00502117"/>
    <w:rsid w:val="00502C61"/>
    <w:rsid w:val="0050309F"/>
    <w:rsid w:val="00503688"/>
    <w:rsid w:val="005038F5"/>
    <w:rsid w:val="00503EE0"/>
    <w:rsid w:val="0050495C"/>
    <w:rsid w:val="00504EE0"/>
    <w:rsid w:val="0050535B"/>
    <w:rsid w:val="00506F1D"/>
    <w:rsid w:val="005074B6"/>
    <w:rsid w:val="00507D34"/>
    <w:rsid w:val="00507F4F"/>
    <w:rsid w:val="005104BB"/>
    <w:rsid w:val="00511747"/>
    <w:rsid w:val="00511841"/>
    <w:rsid w:val="005126A4"/>
    <w:rsid w:val="00512837"/>
    <w:rsid w:val="005131FC"/>
    <w:rsid w:val="00513F6F"/>
    <w:rsid w:val="005148D0"/>
    <w:rsid w:val="00515ECB"/>
    <w:rsid w:val="00520331"/>
    <w:rsid w:val="00521066"/>
    <w:rsid w:val="005213C2"/>
    <w:rsid w:val="00521673"/>
    <w:rsid w:val="0052195D"/>
    <w:rsid w:val="00521B6A"/>
    <w:rsid w:val="0052234D"/>
    <w:rsid w:val="00523217"/>
    <w:rsid w:val="00524AA9"/>
    <w:rsid w:val="00525A91"/>
    <w:rsid w:val="00526104"/>
    <w:rsid w:val="00526159"/>
    <w:rsid w:val="00526246"/>
    <w:rsid w:val="005262E3"/>
    <w:rsid w:val="00527D19"/>
    <w:rsid w:val="00530312"/>
    <w:rsid w:val="00530783"/>
    <w:rsid w:val="00530BFB"/>
    <w:rsid w:val="00530CAA"/>
    <w:rsid w:val="00531BD7"/>
    <w:rsid w:val="005325E3"/>
    <w:rsid w:val="00534D2C"/>
    <w:rsid w:val="00534DBD"/>
    <w:rsid w:val="00536044"/>
    <w:rsid w:val="00536B89"/>
    <w:rsid w:val="00536CE1"/>
    <w:rsid w:val="00537533"/>
    <w:rsid w:val="00537CC6"/>
    <w:rsid w:val="005401AF"/>
    <w:rsid w:val="00540586"/>
    <w:rsid w:val="005417CD"/>
    <w:rsid w:val="00542D7E"/>
    <w:rsid w:val="00543337"/>
    <w:rsid w:val="005438C6"/>
    <w:rsid w:val="00547F83"/>
    <w:rsid w:val="005506A4"/>
    <w:rsid w:val="00550E9B"/>
    <w:rsid w:val="00551398"/>
    <w:rsid w:val="00551421"/>
    <w:rsid w:val="00552F22"/>
    <w:rsid w:val="005535E3"/>
    <w:rsid w:val="00553BF3"/>
    <w:rsid w:val="00554930"/>
    <w:rsid w:val="00554CC3"/>
    <w:rsid w:val="005558A3"/>
    <w:rsid w:val="00556A53"/>
    <w:rsid w:val="00557260"/>
    <w:rsid w:val="005578DD"/>
    <w:rsid w:val="00557BF4"/>
    <w:rsid w:val="005607C4"/>
    <w:rsid w:val="00560DD5"/>
    <w:rsid w:val="00561986"/>
    <w:rsid w:val="00561B5F"/>
    <w:rsid w:val="00562B98"/>
    <w:rsid w:val="00562C06"/>
    <w:rsid w:val="0056330E"/>
    <w:rsid w:val="00563543"/>
    <w:rsid w:val="00563CEF"/>
    <w:rsid w:val="00563FE0"/>
    <w:rsid w:val="0056434A"/>
    <w:rsid w:val="00565784"/>
    <w:rsid w:val="005660B4"/>
    <w:rsid w:val="0056695E"/>
    <w:rsid w:val="00570790"/>
    <w:rsid w:val="005720BF"/>
    <w:rsid w:val="0057298E"/>
    <w:rsid w:val="00572D8A"/>
    <w:rsid w:val="00572E71"/>
    <w:rsid w:val="005736E3"/>
    <w:rsid w:val="005737EC"/>
    <w:rsid w:val="00573AC7"/>
    <w:rsid w:val="00575829"/>
    <w:rsid w:val="00575B61"/>
    <w:rsid w:val="005771FF"/>
    <w:rsid w:val="005803CD"/>
    <w:rsid w:val="005816FC"/>
    <w:rsid w:val="00581869"/>
    <w:rsid w:val="00581F9B"/>
    <w:rsid w:val="005825F5"/>
    <w:rsid w:val="00583B84"/>
    <w:rsid w:val="0058430F"/>
    <w:rsid w:val="00584916"/>
    <w:rsid w:val="00584C2C"/>
    <w:rsid w:val="00584D4E"/>
    <w:rsid w:val="005850D4"/>
    <w:rsid w:val="005856C6"/>
    <w:rsid w:val="0058584A"/>
    <w:rsid w:val="005861B6"/>
    <w:rsid w:val="00587393"/>
    <w:rsid w:val="005914D6"/>
    <w:rsid w:val="0059177A"/>
    <w:rsid w:val="005922D8"/>
    <w:rsid w:val="00593262"/>
    <w:rsid w:val="005943CB"/>
    <w:rsid w:val="00594456"/>
    <w:rsid w:val="00594D9A"/>
    <w:rsid w:val="00595263"/>
    <w:rsid w:val="00596EA0"/>
    <w:rsid w:val="00597546"/>
    <w:rsid w:val="005A031D"/>
    <w:rsid w:val="005A06D4"/>
    <w:rsid w:val="005A139E"/>
    <w:rsid w:val="005A185B"/>
    <w:rsid w:val="005A20E0"/>
    <w:rsid w:val="005A2798"/>
    <w:rsid w:val="005A281C"/>
    <w:rsid w:val="005A3617"/>
    <w:rsid w:val="005A384F"/>
    <w:rsid w:val="005A5187"/>
    <w:rsid w:val="005A5405"/>
    <w:rsid w:val="005A56A4"/>
    <w:rsid w:val="005A5C04"/>
    <w:rsid w:val="005A6341"/>
    <w:rsid w:val="005A6369"/>
    <w:rsid w:val="005A6511"/>
    <w:rsid w:val="005A6EB7"/>
    <w:rsid w:val="005A718D"/>
    <w:rsid w:val="005A766B"/>
    <w:rsid w:val="005A7B5B"/>
    <w:rsid w:val="005B1452"/>
    <w:rsid w:val="005B153F"/>
    <w:rsid w:val="005B247F"/>
    <w:rsid w:val="005B3518"/>
    <w:rsid w:val="005B403B"/>
    <w:rsid w:val="005B41CA"/>
    <w:rsid w:val="005B523B"/>
    <w:rsid w:val="005B5DC9"/>
    <w:rsid w:val="005B670F"/>
    <w:rsid w:val="005B6EB7"/>
    <w:rsid w:val="005B7193"/>
    <w:rsid w:val="005B71FB"/>
    <w:rsid w:val="005C0C01"/>
    <w:rsid w:val="005C0E9A"/>
    <w:rsid w:val="005C1A32"/>
    <w:rsid w:val="005C1AEA"/>
    <w:rsid w:val="005C1B2E"/>
    <w:rsid w:val="005C20ED"/>
    <w:rsid w:val="005C21FA"/>
    <w:rsid w:val="005C5B4A"/>
    <w:rsid w:val="005C668F"/>
    <w:rsid w:val="005C6C51"/>
    <w:rsid w:val="005C7181"/>
    <w:rsid w:val="005C7C1A"/>
    <w:rsid w:val="005D00EE"/>
    <w:rsid w:val="005D0D3F"/>
    <w:rsid w:val="005D112C"/>
    <w:rsid w:val="005D1834"/>
    <w:rsid w:val="005D28B7"/>
    <w:rsid w:val="005D2FDF"/>
    <w:rsid w:val="005D53B6"/>
    <w:rsid w:val="005D6746"/>
    <w:rsid w:val="005D6D7E"/>
    <w:rsid w:val="005D725E"/>
    <w:rsid w:val="005E5820"/>
    <w:rsid w:val="005E624A"/>
    <w:rsid w:val="005E71FF"/>
    <w:rsid w:val="005F12A7"/>
    <w:rsid w:val="005F1EA9"/>
    <w:rsid w:val="005F22E5"/>
    <w:rsid w:val="005F2AC7"/>
    <w:rsid w:val="005F324E"/>
    <w:rsid w:val="005F4684"/>
    <w:rsid w:val="005F4B6C"/>
    <w:rsid w:val="005F4E97"/>
    <w:rsid w:val="005F54D1"/>
    <w:rsid w:val="005F57B1"/>
    <w:rsid w:val="005F6F31"/>
    <w:rsid w:val="005F7488"/>
    <w:rsid w:val="005F7D60"/>
    <w:rsid w:val="006001D1"/>
    <w:rsid w:val="006014B6"/>
    <w:rsid w:val="00601936"/>
    <w:rsid w:val="0060228B"/>
    <w:rsid w:val="0060388D"/>
    <w:rsid w:val="0060434F"/>
    <w:rsid w:val="00604858"/>
    <w:rsid w:val="006050EE"/>
    <w:rsid w:val="006051A3"/>
    <w:rsid w:val="006053DE"/>
    <w:rsid w:val="0060618D"/>
    <w:rsid w:val="00607443"/>
    <w:rsid w:val="00611099"/>
    <w:rsid w:val="00612D8D"/>
    <w:rsid w:val="00613A38"/>
    <w:rsid w:val="00614724"/>
    <w:rsid w:val="00615D54"/>
    <w:rsid w:val="00616684"/>
    <w:rsid w:val="00617974"/>
    <w:rsid w:val="006211BC"/>
    <w:rsid w:val="006222B0"/>
    <w:rsid w:val="00622C52"/>
    <w:rsid w:val="006241F9"/>
    <w:rsid w:val="00624399"/>
    <w:rsid w:val="00624A1E"/>
    <w:rsid w:val="00624F0C"/>
    <w:rsid w:val="006250FB"/>
    <w:rsid w:val="00626214"/>
    <w:rsid w:val="00626273"/>
    <w:rsid w:val="00626E96"/>
    <w:rsid w:val="00627848"/>
    <w:rsid w:val="006278C0"/>
    <w:rsid w:val="00631E30"/>
    <w:rsid w:val="006322BD"/>
    <w:rsid w:val="00633253"/>
    <w:rsid w:val="00633A0C"/>
    <w:rsid w:val="006343B2"/>
    <w:rsid w:val="00634646"/>
    <w:rsid w:val="00634978"/>
    <w:rsid w:val="006349AE"/>
    <w:rsid w:val="00634F83"/>
    <w:rsid w:val="006351A2"/>
    <w:rsid w:val="00635656"/>
    <w:rsid w:val="00635C86"/>
    <w:rsid w:val="00635D26"/>
    <w:rsid w:val="0063713E"/>
    <w:rsid w:val="00637636"/>
    <w:rsid w:val="00637BD5"/>
    <w:rsid w:val="0064082B"/>
    <w:rsid w:val="0064115D"/>
    <w:rsid w:val="00641E93"/>
    <w:rsid w:val="006431BB"/>
    <w:rsid w:val="00643689"/>
    <w:rsid w:val="00644749"/>
    <w:rsid w:val="00644A8B"/>
    <w:rsid w:val="006455B3"/>
    <w:rsid w:val="0064585C"/>
    <w:rsid w:val="00647D86"/>
    <w:rsid w:val="00651632"/>
    <w:rsid w:val="00651682"/>
    <w:rsid w:val="00652006"/>
    <w:rsid w:val="0065246C"/>
    <w:rsid w:val="00653B72"/>
    <w:rsid w:val="00653FFA"/>
    <w:rsid w:val="0065549B"/>
    <w:rsid w:val="0065681F"/>
    <w:rsid w:val="006569AA"/>
    <w:rsid w:val="0065762A"/>
    <w:rsid w:val="00661D55"/>
    <w:rsid w:val="006651FC"/>
    <w:rsid w:val="00665241"/>
    <w:rsid w:val="00665277"/>
    <w:rsid w:val="006655A4"/>
    <w:rsid w:val="006664DF"/>
    <w:rsid w:val="00667642"/>
    <w:rsid w:val="00667719"/>
    <w:rsid w:val="00671C60"/>
    <w:rsid w:val="00672E7A"/>
    <w:rsid w:val="006736ED"/>
    <w:rsid w:val="00673DC6"/>
    <w:rsid w:val="0067476F"/>
    <w:rsid w:val="00674C23"/>
    <w:rsid w:val="00675241"/>
    <w:rsid w:val="00675D68"/>
    <w:rsid w:val="00676FF0"/>
    <w:rsid w:val="00677C85"/>
    <w:rsid w:val="00680748"/>
    <w:rsid w:val="00680AF7"/>
    <w:rsid w:val="0068139D"/>
    <w:rsid w:val="00681CD4"/>
    <w:rsid w:val="00682304"/>
    <w:rsid w:val="006827E4"/>
    <w:rsid w:val="006828B4"/>
    <w:rsid w:val="006839D2"/>
    <w:rsid w:val="00683F5C"/>
    <w:rsid w:val="006851AB"/>
    <w:rsid w:val="00685B61"/>
    <w:rsid w:val="006867F9"/>
    <w:rsid w:val="00686948"/>
    <w:rsid w:val="00687DC2"/>
    <w:rsid w:val="006916BE"/>
    <w:rsid w:val="00691CC4"/>
    <w:rsid w:val="00691F10"/>
    <w:rsid w:val="006921EE"/>
    <w:rsid w:val="0069273F"/>
    <w:rsid w:val="00693BED"/>
    <w:rsid w:val="00694021"/>
    <w:rsid w:val="006942F4"/>
    <w:rsid w:val="006950B9"/>
    <w:rsid w:val="006954DB"/>
    <w:rsid w:val="00695779"/>
    <w:rsid w:val="00695965"/>
    <w:rsid w:val="006960B5"/>
    <w:rsid w:val="00696E41"/>
    <w:rsid w:val="00697F0B"/>
    <w:rsid w:val="006A1B9F"/>
    <w:rsid w:val="006A3251"/>
    <w:rsid w:val="006A3E2C"/>
    <w:rsid w:val="006A5CF6"/>
    <w:rsid w:val="006A602F"/>
    <w:rsid w:val="006A6FF7"/>
    <w:rsid w:val="006A71BE"/>
    <w:rsid w:val="006A7B8B"/>
    <w:rsid w:val="006B03E4"/>
    <w:rsid w:val="006B04CE"/>
    <w:rsid w:val="006B17E1"/>
    <w:rsid w:val="006B3540"/>
    <w:rsid w:val="006B4C68"/>
    <w:rsid w:val="006B53E2"/>
    <w:rsid w:val="006B5478"/>
    <w:rsid w:val="006B7607"/>
    <w:rsid w:val="006C0080"/>
    <w:rsid w:val="006C1C1B"/>
    <w:rsid w:val="006C1DD6"/>
    <w:rsid w:val="006C3518"/>
    <w:rsid w:val="006C3FD7"/>
    <w:rsid w:val="006C44E9"/>
    <w:rsid w:val="006C4C77"/>
    <w:rsid w:val="006C7539"/>
    <w:rsid w:val="006D1BF1"/>
    <w:rsid w:val="006D34BA"/>
    <w:rsid w:val="006D3676"/>
    <w:rsid w:val="006D374D"/>
    <w:rsid w:val="006D3FDB"/>
    <w:rsid w:val="006D658C"/>
    <w:rsid w:val="006D6937"/>
    <w:rsid w:val="006D72E8"/>
    <w:rsid w:val="006E071C"/>
    <w:rsid w:val="006E18CB"/>
    <w:rsid w:val="006E23CE"/>
    <w:rsid w:val="006E282A"/>
    <w:rsid w:val="006E3482"/>
    <w:rsid w:val="006E3E79"/>
    <w:rsid w:val="006E4DEC"/>
    <w:rsid w:val="006E54E8"/>
    <w:rsid w:val="006E59B8"/>
    <w:rsid w:val="006E5F96"/>
    <w:rsid w:val="006E6627"/>
    <w:rsid w:val="006E67EA"/>
    <w:rsid w:val="006E74F6"/>
    <w:rsid w:val="006F04ED"/>
    <w:rsid w:val="006F0A51"/>
    <w:rsid w:val="006F255E"/>
    <w:rsid w:val="006F2FC2"/>
    <w:rsid w:val="006F354E"/>
    <w:rsid w:val="006F365B"/>
    <w:rsid w:val="006F3D64"/>
    <w:rsid w:val="006F439B"/>
    <w:rsid w:val="006F5D4E"/>
    <w:rsid w:val="006F6218"/>
    <w:rsid w:val="006F647A"/>
    <w:rsid w:val="006F657F"/>
    <w:rsid w:val="006F746C"/>
    <w:rsid w:val="006F7A4C"/>
    <w:rsid w:val="007010EF"/>
    <w:rsid w:val="00702AC5"/>
    <w:rsid w:val="007049F0"/>
    <w:rsid w:val="00704B5E"/>
    <w:rsid w:val="00704FE4"/>
    <w:rsid w:val="00705799"/>
    <w:rsid w:val="00705DFE"/>
    <w:rsid w:val="007133A7"/>
    <w:rsid w:val="00713DB8"/>
    <w:rsid w:val="00714E90"/>
    <w:rsid w:val="00715514"/>
    <w:rsid w:val="0071598D"/>
    <w:rsid w:val="00715B36"/>
    <w:rsid w:val="007164AA"/>
    <w:rsid w:val="00716F57"/>
    <w:rsid w:val="007172F1"/>
    <w:rsid w:val="00720AF1"/>
    <w:rsid w:val="00720C2C"/>
    <w:rsid w:val="00720EDD"/>
    <w:rsid w:val="007212D9"/>
    <w:rsid w:val="00721618"/>
    <w:rsid w:val="00721F36"/>
    <w:rsid w:val="0072258D"/>
    <w:rsid w:val="00722B5D"/>
    <w:rsid w:val="007252EE"/>
    <w:rsid w:val="00725EA1"/>
    <w:rsid w:val="00726629"/>
    <w:rsid w:val="00726887"/>
    <w:rsid w:val="00726A4A"/>
    <w:rsid w:val="00726C3E"/>
    <w:rsid w:val="007300AC"/>
    <w:rsid w:val="007333B9"/>
    <w:rsid w:val="00733B6F"/>
    <w:rsid w:val="0073427D"/>
    <w:rsid w:val="0073432C"/>
    <w:rsid w:val="007361F0"/>
    <w:rsid w:val="00737A20"/>
    <w:rsid w:val="00740CBA"/>
    <w:rsid w:val="00740EAC"/>
    <w:rsid w:val="007412C3"/>
    <w:rsid w:val="0074133A"/>
    <w:rsid w:val="0074344B"/>
    <w:rsid w:val="007438FC"/>
    <w:rsid w:val="00744BCF"/>
    <w:rsid w:val="00745E9A"/>
    <w:rsid w:val="00750EA1"/>
    <w:rsid w:val="00751F4C"/>
    <w:rsid w:val="00752484"/>
    <w:rsid w:val="00754F98"/>
    <w:rsid w:val="00756E84"/>
    <w:rsid w:val="007577DC"/>
    <w:rsid w:val="0076008E"/>
    <w:rsid w:val="007600EB"/>
    <w:rsid w:val="007610D5"/>
    <w:rsid w:val="00761FC1"/>
    <w:rsid w:val="0076214F"/>
    <w:rsid w:val="00762735"/>
    <w:rsid w:val="00764377"/>
    <w:rsid w:val="0076490B"/>
    <w:rsid w:val="007649B9"/>
    <w:rsid w:val="007660CD"/>
    <w:rsid w:val="00766C32"/>
    <w:rsid w:val="00767A38"/>
    <w:rsid w:val="00767BB1"/>
    <w:rsid w:val="00771668"/>
    <w:rsid w:val="00771685"/>
    <w:rsid w:val="00771A75"/>
    <w:rsid w:val="00772BE1"/>
    <w:rsid w:val="007730F1"/>
    <w:rsid w:val="0077341A"/>
    <w:rsid w:val="007737B6"/>
    <w:rsid w:val="007738B8"/>
    <w:rsid w:val="00774EF2"/>
    <w:rsid w:val="00774F22"/>
    <w:rsid w:val="00775A4F"/>
    <w:rsid w:val="00775B80"/>
    <w:rsid w:val="007766A0"/>
    <w:rsid w:val="00782307"/>
    <w:rsid w:val="00782F74"/>
    <w:rsid w:val="00782FE9"/>
    <w:rsid w:val="00783412"/>
    <w:rsid w:val="00783551"/>
    <w:rsid w:val="00783C5C"/>
    <w:rsid w:val="00784227"/>
    <w:rsid w:val="00784E74"/>
    <w:rsid w:val="00784F23"/>
    <w:rsid w:val="00785195"/>
    <w:rsid w:val="007851B5"/>
    <w:rsid w:val="007851FC"/>
    <w:rsid w:val="0078560A"/>
    <w:rsid w:val="0078570D"/>
    <w:rsid w:val="00785BF8"/>
    <w:rsid w:val="00785F9D"/>
    <w:rsid w:val="00787012"/>
    <w:rsid w:val="00787544"/>
    <w:rsid w:val="00790CB6"/>
    <w:rsid w:val="00791DCE"/>
    <w:rsid w:val="0079226E"/>
    <w:rsid w:val="007936EE"/>
    <w:rsid w:val="00793C28"/>
    <w:rsid w:val="00794935"/>
    <w:rsid w:val="007949BB"/>
    <w:rsid w:val="00796005"/>
    <w:rsid w:val="00797F97"/>
    <w:rsid w:val="007A05ED"/>
    <w:rsid w:val="007A0C28"/>
    <w:rsid w:val="007A1D0C"/>
    <w:rsid w:val="007A27AA"/>
    <w:rsid w:val="007A350D"/>
    <w:rsid w:val="007A44CC"/>
    <w:rsid w:val="007A45CE"/>
    <w:rsid w:val="007A55B0"/>
    <w:rsid w:val="007A58FD"/>
    <w:rsid w:val="007A5B5C"/>
    <w:rsid w:val="007A5E81"/>
    <w:rsid w:val="007A6C54"/>
    <w:rsid w:val="007A6C95"/>
    <w:rsid w:val="007A6E48"/>
    <w:rsid w:val="007A6F19"/>
    <w:rsid w:val="007A705F"/>
    <w:rsid w:val="007A7378"/>
    <w:rsid w:val="007B0DDC"/>
    <w:rsid w:val="007B11DD"/>
    <w:rsid w:val="007B2073"/>
    <w:rsid w:val="007B24CD"/>
    <w:rsid w:val="007B262D"/>
    <w:rsid w:val="007B5415"/>
    <w:rsid w:val="007C0902"/>
    <w:rsid w:val="007C0929"/>
    <w:rsid w:val="007C0E6F"/>
    <w:rsid w:val="007C15AA"/>
    <w:rsid w:val="007C164A"/>
    <w:rsid w:val="007C2B17"/>
    <w:rsid w:val="007C2B34"/>
    <w:rsid w:val="007C3E50"/>
    <w:rsid w:val="007C5BAF"/>
    <w:rsid w:val="007C62EF"/>
    <w:rsid w:val="007C66DC"/>
    <w:rsid w:val="007C709C"/>
    <w:rsid w:val="007C7ED1"/>
    <w:rsid w:val="007C7F6F"/>
    <w:rsid w:val="007D0172"/>
    <w:rsid w:val="007D05B5"/>
    <w:rsid w:val="007D0F81"/>
    <w:rsid w:val="007D231F"/>
    <w:rsid w:val="007D28B0"/>
    <w:rsid w:val="007D2A20"/>
    <w:rsid w:val="007D2F15"/>
    <w:rsid w:val="007D3584"/>
    <w:rsid w:val="007D407D"/>
    <w:rsid w:val="007D4512"/>
    <w:rsid w:val="007D4AFD"/>
    <w:rsid w:val="007D4CF0"/>
    <w:rsid w:val="007D5BEA"/>
    <w:rsid w:val="007D6323"/>
    <w:rsid w:val="007D64B2"/>
    <w:rsid w:val="007D6646"/>
    <w:rsid w:val="007D670D"/>
    <w:rsid w:val="007D7719"/>
    <w:rsid w:val="007D7EA9"/>
    <w:rsid w:val="007E0C40"/>
    <w:rsid w:val="007E25C4"/>
    <w:rsid w:val="007E2834"/>
    <w:rsid w:val="007E3F10"/>
    <w:rsid w:val="007E59D8"/>
    <w:rsid w:val="007E6195"/>
    <w:rsid w:val="007E6E6A"/>
    <w:rsid w:val="007E6F43"/>
    <w:rsid w:val="007E74CB"/>
    <w:rsid w:val="007E7D06"/>
    <w:rsid w:val="007E7FB3"/>
    <w:rsid w:val="007F08FF"/>
    <w:rsid w:val="007F0D98"/>
    <w:rsid w:val="007F1CE6"/>
    <w:rsid w:val="007F22F7"/>
    <w:rsid w:val="007F2E0A"/>
    <w:rsid w:val="007F3814"/>
    <w:rsid w:val="007F4762"/>
    <w:rsid w:val="007F47CA"/>
    <w:rsid w:val="007F7CEF"/>
    <w:rsid w:val="00800294"/>
    <w:rsid w:val="008025A0"/>
    <w:rsid w:val="008028D2"/>
    <w:rsid w:val="00802DDE"/>
    <w:rsid w:val="0080320A"/>
    <w:rsid w:val="008032DD"/>
    <w:rsid w:val="008039AB"/>
    <w:rsid w:val="0080435B"/>
    <w:rsid w:val="00804FD8"/>
    <w:rsid w:val="008052B0"/>
    <w:rsid w:val="00805D85"/>
    <w:rsid w:val="008060CD"/>
    <w:rsid w:val="00806546"/>
    <w:rsid w:val="00807DB4"/>
    <w:rsid w:val="00810DB9"/>
    <w:rsid w:val="0081158B"/>
    <w:rsid w:val="008126F7"/>
    <w:rsid w:val="008138BD"/>
    <w:rsid w:val="008138CB"/>
    <w:rsid w:val="00813BEF"/>
    <w:rsid w:val="00813CD9"/>
    <w:rsid w:val="00813FDE"/>
    <w:rsid w:val="008147E7"/>
    <w:rsid w:val="00814A8E"/>
    <w:rsid w:val="008159F0"/>
    <w:rsid w:val="00816348"/>
    <w:rsid w:val="00817315"/>
    <w:rsid w:val="008206E2"/>
    <w:rsid w:val="0082146C"/>
    <w:rsid w:val="008217FB"/>
    <w:rsid w:val="00821A3B"/>
    <w:rsid w:val="00821CC2"/>
    <w:rsid w:val="00821F50"/>
    <w:rsid w:val="008225C9"/>
    <w:rsid w:val="00822631"/>
    <w:rsid w:val="00822900"/>
    <w:rsid w:val="008237B9"/>
    <w:rsid w:val="00824CBF"/>
    <w:rsid w:val="00826653"/>
    <w:rsid w:val="00827DE9"/>
    <w:rsid w:val="008300C8"/>
    <w:rsid w:val="00834586"/>
    <w:rsid w:val="0083527B"/>
    <w:rsid w:val="0083639E"/>
    <w:rsid w:val="008369CF"/>
    <w:rsid w:val="00841729"/>
    <w:rsid w:val="00841854"/>
    <w:rsid w:val="0084250C"/>
    <w:rsid w:val="008425D0"/>
    <w:rsid w:val="00842C48"/>
    <w:rsid w:val="00842E82"/>
    <w:rsid w:val="0084334C"/>
    <w:rsid w:val="00843642"/>
    <w:rsid w:val="00843E58"/>
    <w:rsid w:val="0084478E"/>
    <w:rsid w:val="00844A61"/>
    <w:rsid w:val="00845894"/>
    <w:rsid w:val="00846D79"/>
    <w:rsid w:val="00851368"/>
    <w:rsid w:val="008523AD"/>
    <w:rsid w:val="00852869"/>
    <w:rsid w:val="00852A0E"/>
    <w:rsid w:val="0085331E"/>
    <w:rsid w:val="008547C1"/>
    <w:rsid w:val="00854867"/>
    <w:rsid w:val="00855189"/>
    <w:rsid w:val="00855359"/>
    <w:rsid w:val="00856274"/>
    <w:rsid w:val="00856558"/>
    <w:rsid w:val="00856DB6"/>
    <w:rsid w:val="008572F7"/>
    <w:rsid w:val="008573DE"/>
    <w:rsid w:val="00857F56"/>
    <w:rsid w:val="0086024D"/>
    <w:rsid w:val="00860487"/>
    <w:rsid w:val="008606E9"/>
    <w:rsid w:val="008613B8"/>
    <w:rsid w:val="008614E2"/>
    <w:rsid w:val="00862879"/>
    <w:rsid w:val="0086339E"/>
    <w:rsid w:val="008634E2"/>
    <w:rsid w:val="00863B6A"/>
    <w:rsid w:val="00864921"/>
    <w:rsid w:val="00865216"/>
    <w:rsid w:val="00865BB4"/>
    <w:rsid w:val="008665D3"/>
    <w:rsid w:val="0086736A"/>
    <w:rsid w:val="008674B6"/>
    <w:rsid w:val="008676F3"/>
    <w:rsid w:val="00870575"/>
    <w:rsid w:val="00871F8E"/>
    <w:rsid w:val="00872276"/>
    <w:rsid w:val="008725FD"/>
    <w:rsid w:val="00872CD1"/>
    <w:rsid w:val="0087312C"/>
    <w:rsid w:val="00873F89"/>
    <w:rsid w:val="00874162"/>
    <w:rsid w:val="00876268"/>
    <w:rsid w:val="008767E4"/>
    <w:rsid w:val="0087683D"/>
    <w:rsid w:val="008774F5"/>
    <w:rsid w:val="00880DDF"/>
    <w:rsid w:val="00881271"/>
    <w:rsid w:val="00882C99"/>
    <w:rsid w:val="00883E53"/>
    <w:rsid w:val="0088546B"/>
    <w:rsid w:val="00886A3E"/>
    <w:rsid w:val="008871BE"/>
    <w:rsid w:val="00887F56"/>
    <w:rsid w:val="008909A1"/>
    <w:rsid w:val="00890DB2"/>
    <w:rsid w:val="00891D65"/>
    <w:rsid w:val="0089240C"/>
    <w:rsid w:val="00892B7E"/>
    <w:rsid w:val="00893C79"/>
    <w:rsid w:val="00894493"/>
    <w:rsid w:val="00894E66"/>
    <w:rsid w:val="008954DD"/>
    <w:rsid w:val="00895AF0"/>
    <w:rsid w:val="00895C97"/>
    <w:rsid w:val="0089639D"/>
    <w:rsid w:val="00896666"/>
    <w:rsid w:val="00896D79"/>
    <w:rsid w:val="00897D59"/>
    <w:rsid w:val="008A005F"/>
    <w:rsid w:val="008A159B"/>
    <w:rsid w:val="008A2008"/>
    <w:rsid w:val="008A401F"/>
    <w:rsid w:val="008A689A"/>
    <w:rsid w:val="008A6E06"/>
    <w:rsid w:val="008A76A4"/>
    <w:rsid w:val="008B2D5E"/>
    <w:rsid w:val="008B368C"/>
    <w:rsid w:val="008B37DF"/>
    <w:rsid w:val="008B3804"/>
    <w:rsid w:val="008B4506"/>
    <w:rsid w:val="008B564C"/>
    <w:rsid w:val="008B6AC5"/>
    <w:rsid w:val="008B7DE5"/>
    <w:rsid w:val="008C0CA6"/>
    <w:rsid w:val="008C1CF8"/>
    <w:rsid w:val="008C2CD7"/>
    <w:rsid w:val="008C3587"/>
    <w:rsid w:val="008C45E1"/>
    <w:rsid w:val="008C4F77"/>
    <w:rsid w:val="008C7690"/>
    <w:rsid w:val="008C7B14"/>
    <w:rsid w:val="008D11E6"/>
    <w:rsid w:val="008D16A4"/>
    <w:rsid w:val="008D2862"/>
    <w:rsid w:val="008D37F5"/>
    <w:rsid w:val="008D3839"/>
    <w:rsid w:val="008D3E36"/>
    <w:rsid w:val="008D4015"/>
    <w:rsid w:val="008D4571"/>
    <w:rsid w:val="008D4DCD"/>
    <w:rsid w:val="008D4E10"/>
    <w:rsid w:val="008D5233"/>
    <w:rsid w:val="008D5677"/>
    <w:rsid w:val="008D5A17"/>
    <w:rsid w:val="008D6489"/>
    <w:rsid w:val="008D69B5"/>
    <w:rsid w:val="008D7010"/>
    <w:rsid w:val="008D7CD8"/>
    <w:rsid w:val="008D7DDC"/>
    <w:rsid w:val="008D7F12"/>
    <w:rsid w:val="008E0238"/>
    <w:rsid w:val="008E09E7"/>
    <w:rsid w:val="008E1598"/>
    <w:rsid w:val="008E4093"/>
    <w:rsid w:val="008E4189"/>
    <w:rsid w:val="008E4468"/>
    <w:rsid w:val="008E4DEC"/>
    <w:rsid w:val="008E4F2B"/>
    <w:rsid w:val="008E55AE"/>
    <w:rsid w:val="008E5F24"/>
    <w:rsid w:val="008E6929"/>
    <w:rsid w:val="008E69BF"/>
    <w:rsid w:val="008E717F"/>
    <w:rsid w:val="008E7C9B"/>
    <w:rsid w:val="008E7DE7"/>
    <w:rsid w:val="008E7FC1"/>
    <w:rsid w:val="008F1EF5"/>
    <w:rsid w:val="008F27CE"/>
    <w:rsid w:val="008F38C7"/>
    <w:rsid w:val="008F3C4D"/>
    <w:rsid w:val="008F6F6A"/>
    <w:rsid w:val="00900C1A"/>
    <w:rsid w:val="009034B2"/>
    <w:rsid w:val="009046E6"/>
    <w:rsid w:val="009052FB"/>
    <w:rsid w:val="009070F0"/>
    <w:rsid w:val="00907D17"/>
    <w:rsid w:val="00910F15"/>
    <w:rsid w:val="00911671"/>
    <w:rsid w:val="00911D60"/>
    <w:rsid w:val="00913123"/>
    <w:rsid w:val="00915211"/>
    <w:rsid w:val="0091592D"/>
    <w:rsid w:val="00915A2F"/>
    <w:rsid w:val="00915EEF"/>
    <w:rsid w:val="00916C51"/>
    <w:rsid w:val="009170F7"/>
    <w:rsid w:val="00917B6A"/>
    <w:rsid w:val="00920686"/>
    <w:rsid w:val="00921681"/>
    <w:rsid w:val="00921962"/>
    <w:rsid w:val="00922425"/>
    <w:rsid w:val="00923C09"/>
    <w:rsid w:val="00923FC9"/>
    <w:rsid w:val="00925D71"/>
    <w:rsid w:val="00926242"/>
    <w:rsid w:val="009273EC"/>
    <w:rsid w:val="009320FA"/>
    <w:rsid w:val="009342CC"/>
    <w:rsid w:val="00934C0D"/>
    <w:rsid w:val="00934C6B"/>
    <w:rsid w:val="009350B0"/>
    <w:rsid w:val="009350E3"/>
    <w:rsid w:val="009367E2"/>
    <w:rsid w:val="00937F69"/>
    <w:rsid w:val="009401C7"/>
    <w:rsid w:val="009407CD"/>
    <w:rsid w:val="00941ABF"/>
    <w:rsid w:val="0094223C"/>
    <w:rsid w:val="00942F2E"/>
    <w:rsid w:val="00945544"/>
    <w:rsid w:val="00945A9B"/>
    <w:rsid w:val="00945C87"/>
    <w:rsid w:val="00947080"/>
    <w:rsid w:val="009509E9"/>
    <w:rsid w:val="00950A71"/>
    <w:rsid w:val="00950C03"/>
    <w:rsid w:val="009523EE"/>
    <w:rsid w:val="009525E5"/>
    <w:rsid w:val="00952865"/>
    <w:rsid w:val="00952A72"/>
    <w:rsid w:val="00953025"/>
    <w:rsid w:val="00955E6F"/>
    <w:rsid w:val="00955FBB"/>
    <w:rsid w:val="00956692"/>
    <w:rsid w:val="00957DF4"/>
    <w:rsid w:val="00960C1E"/>
    <w:rsid w:val="00960E2D"/>
    <w:rsid w:val="00961C21"/>
    <w:rsid w:val="009622F5"/>
    <w:rsid w:val="009623C7"/>
    <w:rsid w:val="00964535"/>
    <w:rsid w:val="00966106"/>
    <w:rsid w:val="00966717"/>
    <w:rsid w:val="009704E5"/>
    <w:rsid w:val="009707C5"/>
    <w:rsid w:val="00970E29"/>
    <w:rsid w:val="0097274B"/>
    <w:rsid w:val="009735E6"/>
    <w:rsid w:val="00973B58"/>
    <w:rsid w:val="00973DB7"/>
    <w:rsid w:val="009745FE"/>
    <w:rsid w:val="00975B3E"/>
    <w:rsid w:val="00975EE0"/>
    <w:rsid w:val="00976110"/>
    <w:rsid w:val="009763B7"/>
    <w:rsid w:val="00976E94"/>
    <w:rsid w:val="00977A94"/>
    <w:rsid w:val="009813A9"/>
    <w:rsid w:val="009815CD"/>
    <w:rsid w:val="00981EAD"/>
    <w:rsid w:val="00981EBA"/>
    <w:rsid w:val="00982B5F"/>
    <w:rsid w:val="0098301A"/>
    <w:rsid w:val="00983A59"/>
    <w:rsid w:val="00983FED"/>
    <w:rsid w:val="009847F5"/>
    <w:rsid w:val="00986FDE"/>
    <w:rsid w:val="0098781B"/>
    <w:rsid w:val="00987B16"/>
    <w:rsid w:val="0099006D"/>
    <w:rsid w:val="00991904"/>
    <w:rsid w:val="009936A1"/>
    <w:rsid w:val="00994EB9"/>
    <w:rsid w:val="00995920"/>
    <w:rsid w:val="0099615B"/>
    <w:rsid w:val="0099684A"/>
    <w:rsid w:val="00996A72"/>
    <w:rsid w:val="00996B5E"/>
    <w:rsid w:val="009976E4"/>
    <w:rsid w:val="009A1117"/>
    <w:rsid w:val="009A2FD9"/>
    <w:rsid w:val="009A38B6"/>
    <w:rsid w:val="009A4CEE"/>
    <w:rsid w:val="009A59F3"/>
    <w:rsid w:val="009A68A0"/>
    <w:rsid w:val="009B0290"/>
    <w:rsid w:val="009B1E11"/>
    <w:rsid w:val="009B1F48"/>
    <w:rsid w:val="009B202B"/>
    <w:rsid w:val="009B2B53"/>
    <w:rsid w:val="009B3B58"/>
    <w:rsid w:val="009B3C01"/>
    <w:rsid w:val="009B42BB"/>
    <w:rsid w:val="009B5971"/>
    <w:rsid w:val="009B5E8F"/>
    <w:rsid w:val="009B66A9"/>
    <w:rsid w:val="009B6C74"/>
    <w:rsid w:val="009B73F1"/>
    <w:rsid w:val="009C2327"/>
    <w:rsid w:val="009C38E1"/>
    <w:rsid w:val="009C482A"/>
    <w:rsid w:val="009C4BD9"/>
    <w:rsid w:val="009C59A4"/>
    <w:rsid w:val="009C6626"/>
    <w:rsid w:val="009C72D3"/>
    <w:rsid w:val="009C7430"/>
    <w:rsid w:val="009D00D3"/>
    <w:rsid w:val="009D05DF"/>
    <w:rsid w:val="009D1AE9"/>
    <w:rsid w:val="009D210F"/>
    <w:rsid w:val="009D2206"/>
    <w:rsid w:val="009D2668"/>
    <w:rsid w:val="009D2BE9"/>
    <w:rsid w:val="009D325B"/>
    <w:rsid w:val="009D36DA"/>
    <w:rsid w:val="009D3BAC"/>
    <w:rsid w:val="009D45B8"/>
    <w:rsid w:val="009D4E15"/>
    <w:rsid w:val="009D4FE9"/>
    <w:rsid w:val="009D594F"/>
    <w:rsid w:val="009D5D10"/>
    <w:rsid w:val="009D624F"/>
    <w:rsid w:val="009D63B0"/>
    <w:rsid w:val="009D694A"/>
    <w:rsid w:val="009E0C7F"/>
    <w:rsid w:val="009E1089"/>
    <w:rsid w:val="009E1890"/>
    <w:rsid w:val="009E1997"/>
    <w:rsid w:val="009E1998"/>
    <w:rsid w:val="009E229C"/>
    <w:rsid w:val="009E2CC7"/>
    <w:rsid w:val="009E2ED5"/>
    <w:rsid w:val="009E4092"/>
    <w:rsid w:val="009E65DD"/>
    <w:rsid w:val="009E69A2"/>
    <w:rsid w:val="009E6A84"/>
    <w:rsid w:val="009E6B2B"/>
    <w:rsid w:val="009F1D78"/>
    <w:rsid w:val="009F257F"/>
    <w:rsid w:val="009F2DBE"/>
    <w:rsid w:val="009F3CD6"/>
    <w:rsid w:val="009F4A74"/>
    <w:rsid w:val="009F4E4E"/>
    <w:rsid w:val="009F5289"/>
    <w:rsid w:val="009F5514"/>
    <w:rsid w:val="009F6492"/>
    <w:rsid w:val="009F665C"/>
    <w:rsid w:val="00A0023F"/>
    <w:rsid w:val="00A015E5"/>
    <w:rsid w:val="00A06651"/>
    <w:rsid w:val="00A07979"/>
    <w:rsid w:val="00A11A04"/>
    <w:rsid w:val="00A12814"/>
    <w:rsid w:val="00A12E1E"/>
    <w:rsid w:val="00A131DC"/>
    <w:rsid w:val="00A13688"/>
    <w:rsid w:val="00A1423C"/>
    <w:rsid w:val="00A15540"/>
    <w:rsid w:val="00A15EE4"/>
    <w:rsid w:val="00A16077"/>
    <w:rsid w:val="00A17926"/>
    <w:rsid w:val="00A201F6"/>
    <w:rsid w:val="00A2102A"/>
    <w:rsid w:val="00A21160"/>
    <w:rsid w:val="00A216AA"/>
    <w:rsid w:val="00A2183E"/>
    <w:rsid w:val="00A220F1"/>
    <w:rsid w:val="00A2308A"/>
    <w:rsid w:val="00A2341E"/>
    <w:rsid w:val="00A236E1"/>
    <w:rsid w:val="00A253DC"/>
    <w:rsid w:val="00A25BCB"/>
    <w:rsid w:val="00A265CE"/>
    <w:rsid w:val="00A269AA"/>
    <w:rsid w:val="00A27A3A"/>
    <w:rsid w:val="00A30227"/>
    <w:rsid w:val="00A30A91"/>
    <w:rsid w:val="00A3295F"/>
    <w:rsid w:val="00A33D1E"/>
    <w:rsid w:val="00A34D46"/>
    <w:rsid w:val="00A34F88"/>
    <w:rsid w:val="00A359A4"/>
    <w:rsid w:val="00A363B6"/>
    <w:rsid w:val="00A369A6"/>
    <w:rsid w:val="00A40368"/>
    <w:rsid w:val="00A40B7C"/>
    <w:rsid w:val="00A4284B"/>
    <w:rsid w:val="00A428E6"/>
    <w:rsid w:val="00A42A24"/>
    <w:rsid w:val="00A42C4C"/>
    <w:rsid w:val="00A43EB7"/>
    <w:rsid w:val="00A44FDC"/>
    <w:rsid w:val="00A45FEF"/>
    <w:rsid w:val="00A46431"/>
    <w:rsid w:val="00A464AC"/>
    <w:rsid w:val="00A47CD5"/>
    <w:rsid w:val="00A5008B"/>
    <w:rsid w:val="00A5173B"/>
    <w:rsid w:val="00A53367"/>
    <w:rsid w:val="00A5388A"/>
    <w:rsid w:val="00A54666"/>
    <w:rsid w:val="00A546B8"/>
    <w:rsid w:val="00A56195"/>
    <w:rsid w:val="00A56364"/>
    <w:rsid w:val="00A563B3"/>
    <w:rsid w:val="00A564E4"/>
    <w:rsid w:val="00A565B9"/>
    <w:rsid w:val="00A60422"/>
    <w:rsid w:val="00A60E51"/>
    <w:rsid w:val="00A63012"/>
    <w:rsid w:val="00A63158"/>
    <w:rsid w:val="00A6350C"/>
    <w:rsid w:val="00A644D0"/>
    <w:rsid w:val="00A64DFC"/>
    <w:rsid w:val="00A65AF4"/>
    <w:rsid w:val="00A65BFC"/>
    <w:rsid w:val="00A66DC6"/>
    <w:rsid w:val="00A67250"/>
    <w:rsid w:val="00A67F59"/>
    <w:rsid w:val="00A7052E"/>
    <w:rsid w:val="00A70DBB"/>
    <w:rsid w:val="00A715EC"/>
    <w:rsid w:val="00A7337C"/>
    <w:rsid w:val="00A7382F"/>
    <w:rsid w:val="00A73AD4"/>
    <w:rsid w:val="00A73B8C"/>
    <w:rsid w:val="00A75277"/>
    <w:rsid w:val="00A752FE"/>
    <w:rsid w:val="00A803B0"/>
    <w:rsid w:val="00A810AB"/>
    <w:rsid w:val="00A82458"/>
    <w:rsid w:val="00A82FE0"/>
    <w:rsid w:val="00A8431B"/>
    <w:rsid w:val="00A8482E"/>
    <w:rsid w:val="00A84C96"/>
    <w:rsid w:val="00A84DD7"/>
    <w:rsid w:val="00A84DFA"/>
    <w:rsid w:val="00A84F27"/>
    <w:rsid w:val="00A86496"/>
    <w:rsid w:val="00A86CF4"/>
    <w:rsid w:val="00A86D92"/>
    <w:rsid w:val="00A8709E"/>
    <w:rsid w:val="00A87560"/>
    <w:rsid w:val="00A8777F"/>
    <w:rsid w:val="00A87BE2"/>
    <w:rsid w:val="00A90BA6"/>
    <w:rsid w:val="00A91ABA"/>
    <w:rsid w:val="00A91BE5"/>
    <w:rsid w:val="00A91FA5"/>
    <w:rsid w:val="00A94D27"/>
    <w:rsid w:val="00A9535D"/>
    <w:rsid w:val="00A963F7"/>
    <w:rsid w:val="00A97002"/>
    <w:rsid w:val="00A97A29"/>
    <w:rsid w:val="00A97EE2"/>
    <w:rsid w:val="00AA0A98"/>
    <w:rsid w:val="00AA2025"/>
    <w:rsid w:val="00AA2334"/>
    <w:rsid w:val="00AA247D"/>
    <w:rsid w:val="00AA36CB"/>
    <w:rsid w:val="00AA525B"/>
    <w:rsid w:val="00AA598D"/>
    <w:rsid w:val="00AA5AE7"/>
    <w:rsid w:val="00AA674D"/>
    <w:rsid w:val="00AA6759"/>
    <w:rsid w:val="00AA7092"/>
    <w:rsid w:val="00AA78DC"/>
    <w:rsid w:val="00AB0008"/>
    <w:rsid w:val="00AB041C"/>
    <w:rsid w:val="00AB0C5C"/>
    <w:rsid w:val="00AB1270"/>
    <w:rsid w:val="00AB262D"/>
    <w:rsid w:val="00AB2838"/>
    <w:rsid w:val="00AB3A49"/>
    <w:rsid w:val="00AB56B7"/>
    <w:rsid w:val="00AB64CF"/>
    <w:rsid w:val="00AB664E"/>
    <w:rsid w:val="00AB69EB"/>
    <w:rsid w:val="00AB6C62"/>
    <w:rsid w:val="00AB7930"/>
    <w:rsid w:val="00AB7948"/>
    <w:rsid w:val="00AB7E17"/>
    <w:rsid w:val="00AC039F"/>
    <w:rsid w:val="00AC15FE"/>
    <w:rsid w:val="00AC1987"/>
    <w:rsid w:val="00AC1B10"/>
    <w:rsid w:val="00AC3599"/>
    <w:rsid w:val="00AC3B0D"/>
    <w:rsid w:val="00AC5877"/>
    <w:rsid w:val="00AC679B"/>
    <w:rsid w:val="00AC6F02"/>
    <w:rsid w:val="00AC78F4"/>
    <w:rsid w:val="00AC7AE7"/>
    <w:rsid w:val="00AD2726"/>
    <w:rsid w:val="00AD287A"/>
    <w:rsid w:val="00AD424E"/>
    <w:rsid w:val="00AD4328"/>
    <w:rsid w:val="00AD4DA9"/>
    <w:rsid w:val="00AD5827"/>
    <w:rsid w:val="00AD5B65"/>
    <w:rsid w:val="00AD6239"/>
    <w:rsid w:val="00AD6388"/>
    <w:rsid w:val="00AD70C2"/>
    <w:rsid w:val="00AD75A9"/>
    <w:rsid w:val="00AD777E"/>
    <w:rsid w:val="00AD7D57"/>
    <w:rsid w:val="00AD7E03"/>
    <w:rsid w:val="00AD7F25"/>
    <w:rsid w:val="00AE0406"/>
    <w:rsid w:val="00AE224C"/>
    <w:rsid w:val="00AE234B"/>
    <w:rsid w:val="00AE3650"/>
    <w:rsid w:val="00AE4853"/>
    <w:rsid w:val="00AE5B27"/>
    <w:rsid w:val="00AE610D"/>
    <w:rsid w:val="00AE6801"/>
    <w:rsid w:val="00AE6E53"/>
    <w:rsid w:val="00AE7D9B"/>
    <w:rsid w:val="00AF0B51"/>
    <w:rsid w:val="00AF0EAF"/>
    <w:rsid w:val="00AF1352"/>
    <w:rsid w:val="00AF1CA3"/>
    <w:rsid w:val="00AF1CEF"/>
    <w:rsid w:val="00AF24B4"/>
    <w:rsid w:val="00AF337A"/>
    <w:rsid w:val="00AF5309"/>
    <w:rsid w:val="00AF5886"/>
    <w:rsid w:val="00AF738F"/>
    <w:rsid w:val="00AF7B36"/>
    <w:rsid w:val="00B007CA"/>
    <w:rsid w:val="00B00F12"/>
    <w:rsid w:val="00B01222"/>
    <w:rsid w:val="00B01292"/>
    <w:rsid w:val="00B0187F"/>
    <w:rsid w:val="00B03B5F"/>
    <w:rsid w:val="00B041F4"/>
    <w:rsid w:val="00B04BD3"/>
    <w:rsid w:val="00B070CE"/>
    <w:rsid w:val="00B11D78"/>
    <w:rsid w:val="00B1267E"/>
    <w:rsid w:val="00B12832"/>
    <w:rsid w:val="00B128B5"/>
    <w:rsid w:val="00B1307E"/>
    <w:rsid w:val="00B1480B"/>
    <w:rsid w:val="00B14EA7"/>
    <w:rsid w:val="00B16275"/>
    <w:rsid w:val="00B20052"/>
    <w:rsid w:val="00B20742"/>
    <w:rsid w:val="00B21369"/>
    <w:rsid w:val="00B22721"/>
    <w:rsid w:val="00B25B82"/>
    <w:rsid w:val="00B26184"/>
    <w:rsid w:val="00B26F08"/>
    <w:rsid w:val="00B30F5C"/>
    <w:rsid w:val="00B32277"/>
    <w:rsid w:val="00B323A0"/>
    <w:rsid w:val="00B326B0"/>
    <w:rsid w:val="00B33732"/>
    <w:rsid w:val="00B33834"/>
    <w:rsid w:val="00B345CB"/>
    <w:rsid w:val="00B346FA"/>
    <w:rsid w:val="00B349E8"/>
    <w:rsid w:val="00B350CE"/>
    <w:rsid w:val="00B35532"/>
    <w:rsid w:val="00B358FB"/>
    <w:rsid w:val="00B35EBB"/>
    <w:rsid w:val="00B36132"/>
    <w:rsid w:val="00B365C2"/>
    <w:rsid w:val="00B366A0"/>
    <w:rsid w:val="00B40C82"/>
    <w:rsid w:val="00B412EF"/>
    <w:rsid w:val="00B428F0"/>
    <w:rsid w:val="00B42EE4"/>
    <w:rsid w:val="00B42F80"/>
    <w:rsid w:val="00B44398"/>
    <w:rsid w:val="00B44751"/>
    <w:rsid w:val="00B44CA6"/>
    <w:rsid w:val="00B456A8"/>
    <w:rsid w:val="00B458D2"/>
    <w:rsid w:val="00B462E5"/>
    <w:rsid w:val="00B477AA"/>
    <w:rsid w:val="00B523AF"/>
    <w:rsid w:val="00B527C6"/>
    <w:rsid w:val="00B5302D"/>
    <w:rsid w:val="00B5572A"/>
    <w:rsid w:val="00B55DA7"/>
    <w:rsid w:val="00B57E44"/>
    <w:rsid w:val="00B61A8D"/>
    <w:rsid w:val="00B61CC9"/>
    <w:rsid w:val="00B62197"/>
    <w:rsid w:val="00B6281C"/>
    <w:rsid w:val="00B62912"/>
    <w:rsid w:val="00B62D4A"/>
    <w:rsid w:val="00B63159"/>
    <w:rsid w:val="00B64CA2"/>
    <w:rsid w:val="00B66AC5"/>
    <w:rsid w:val="00B70479"/>
    <w:rsid w:val="00B70A4C"/>
    <w:rsid w:val="00B718AB"/>
    <w:rsid w:val="00B71ADB"/>
    <w:rsid w:val="00B72880"/>
    <w:rsid w:val="00B73637"/>
    <w:rsid w:val="00B73A57"/>
    <w:rsid w:val="00B750FA"/>
    <w:rsid w:val="00B7604E"/>
    <w:rsid w:val="00B76D11"/>
    <w:rsid w:val="00B77597"/>
    <w:rsid w:val="00B775A7"/>
    <w:rsid w:val="00B80D86"/>
    <w:rsid w:val="00B80FC7"/>
    <w:rsid w:val="00B810AC"/>
    <w:rsid w:val="00B8119C"/>
    <w:rsid w:val="00B81535"/>
    <w:rsid w:val="00B8161E"/>
    <w:rsid w:val="00B816D9"/>
    <w:rsid w:val="00B835EA"/>
    <w:rsid w:val="00B837AF"/>
    <w:rsid w:val="00B83885"/>
    <w:rsid w:val="00B839C8"/>
    <w:rsid w:val="00B86009"/>
    <w:rsid w:val="00B87CC4"/>
    <w:rsid w:val="00B87D77"/>
    <w:rsid w:val="00B87D95"/>
    <w:rsid w:val="00B87DD9"/>
    <w:rsid w:val="00B92720"/>
    <w:rsid w:val="00B92AD3"/>
    <w:rsid w:val="00B92DA9"/>
    <w:rsid w:val="00B93E45"/>
    <w:rsid w:val="00B94097"/>
    <w:rsid w:val="00B94FAD"/>
    <w:rsid w:val="00B950E5"/>
    <w:rsid w:val="00B96275"/>
    <w:rsid w:val="00B96F97"/>
    <w:rsid w:val="00B97638"/>
    <w:rsid w:val="00B97B96"/>
    <w:rsid w:val="00BA02C7"/>
    <w:rsid w:val="00BA0926"/>
    <w:rsid w:val="00BA19EA"/>
    <w:rsid w:val="00BA26DF"/>
    <w:rsid w:val="00BA2D15"/>
    <w:rsid w:val="00BA2F73"/>
    <w:rsid w:val="00BA329C"/>
    <w:rsid w:val="00BA3858"/>
    <w:rsid w:val="00BA38CD"/>
    <w:rsid w:val="00BA3E6D"/>
    <w:rsid w:val="00BA43B3"/>
    <w:rsid w:val="00BA48F6"/>
    <w:rsid w:val="00BA6793"/>
    <w:rsid w:val="00BA7C08"/>
    <w:rsid w:val="00BB00D5"/>
    <w:rsid w:val="00BB151C"/>
    <w:rsid w:val="00BB1A88"/>
    <w:rsid w:val="00BB1B23"/>
    <w:rsid w:val="00BB1F27"/>
    <w:rsid w:val="00BB2548"/>
    <w:rsid w:val="00BB30AB"/>
    <w:rsid w:val="00BB3232"/>
    <w:rsid w:val="00BB4138"/>
    <w:rsid w:val="00BB4718"/>
    <w:rsid w:val="00BB5256"/>
    <w:rsid w:val="00BB5CA6"/>
    <w:rsid w:val="00BB62A9"/>
    <w:rsid w:val="00BB6C4C"/>
    <w:rsid w:val="00BB7CA0"/>
    <w:rsid w:val="00BC1357"/>
    <w:rsid w:val="00BC14C9"/>
    <w:rsid w:val="00BC1BC5"/>
    <w:rsid w:val="00BC3EDC"/>
    <w:rsid w:val="00BC423B"/>
    <w:rsid w:val="00BC424F"/>
    <w:rsid w:val="00BC5BEF"/>
    <w:rsid w:val="00BC5D8D"/>
    <w:rsid w:val="00BC610B"/>
    <w:rsid w:val="00BC6403"/>
    <w:rsid w:val="00BC6FEF"/>
    <w:rsid w:val="00BD030B"/>
    <w:rsid w:val="00BD0F4E"/>
    <w:rsid w:val="00BD1C6C"/>
    <w:rsid w:val="00BD1D61"/>
    <w:rsid w:val="00BD2204"/>
    <w:rsid w:val="00BD2469"/>
    <w:rsid w:val="00BD3554"/>
    <w:rsid w:val="00BD3719"/>
    <w:rsid w:val="00BD3C18"/>
    <w:rsid w:val="00BD41CB"/>
    <w:rsid w:val="00BD4FFF"/>
    <w:rsid w:val="00BD5CF3"/>
    <w:rsid w:val="00BD5DCA"/>
    <w:rsid w:val="00BD6424"/>
    <w:rsid w:val="00BD7B4D"/>
    <w:rsid w:val="00BE1D80"/>
    <w:rsid w:val="00BE1DCB"/>
    <w:rsid w:val="00BE278C"/>
    <w:rsid w:val="00BE2D21"/>
    <w:rsid w:val="00BE2F66"/>
    <w:rsid w:val="00BE42B5"/>
    <w:rsid w:val="00BE4709"/>
    <w:rsid w:val="00BE4A50"/>
    <w:rsid w:val="00BE64D4"/>
    <w:rsid w:val="00BF0447"/>
    <w:rsid w:val="00BF06D9"/>
    <w:rsid w:val="00BF0A87"/>
    <w:rsid w:val="00BF1407"/>
    <w:rsid w:val="00BF25A0"/>
    <w:rsid w:val="00BF2649"/>
    <w:rsid w:val="00BF289A"/>
    <w:rsid w:val="00BF2D1A"/>
    <w:rsid w:val="00BF2DC2"/>
    <w:rsid w:val="00BF3DA4"/>
    <w:rsid w:val="00BF3ECB"/>
    <w:rsid w:val="00BF4005"/>
    <w:rsid w:val="00BF6419"/>
    <w:rsid w:val="00BF6B73"/>
    <w:rsid w:val="00BF7A8C"/>
    <w:rsid w:val="00BF7F49"/>
    <w:rsid w:val="00C00B3D"/>
    <w:rsid w:val="00C01567"/>
    <w:rsid w:val="00C029B2"/>
    <w:rsid w:val="00C0463A"/>
    <w:rsid w:val="00C04F43"/>
    <w:rsid w:val="00C05B04"/>
    <w:rsid w:val="00C07F7F"/>
    <w:rsid w:val="00C10594"/>
    <w:rsid w:val="00C11415"/>
    <w:rsid w:val="00C11985"/>
    <w:rsid w:val="00C11FA2"/>
    <w:rsid w:val="00C12AAF"/>
    <w:rsid w:val="00C13610"/>
    <w:rsid w:val="00C14A0C"/>
    <w:rsid w:val="00C14B7E"/>
    <w:rsid w:val="00C14E1D"/>
    <w:rsid w:val="00C15387"/>
    <w:rsid w:val="00C159E6"/>
    <w:rsid w:val="00C16DF1"/>
    <w:rsid w:val="00C17326"/>
    <w:rsid w:val="00C20092"/>
    <w:rsid w:val="00C21726"/>
    <w:rsid w:val="00C21F29"/>
    <w:rsid w:val="00C22435"/>
    <w:rsid w:val="00C22E4F"/>
    <w:rsid w:val="00C23973"/>
    <w:rsid w:val="00C24966"/>
    <w:rsid w:val="00C24F7F"/>
    <w:rsid w:val="00C26280"/>
    <w:rsid w:val="00C265A8"/>
    <w:rsid w:val="00C26D9C"/>
    <w:rsid w:val="00C26E07"/>
    <w:rsid w:val="00C274F2"/>
    <w:rsid w:val="00C30CAB"/>
    <w:rsid w:val="00C3115C"/>
    <w:rsid w:val="00C316C3"/>
    <w:rsid w:val="00C31F6E"/>
    <w:rsid w:val="00C323B6"/>
    <w:rsid w:val="00C328ED"/>
    <w:rsid w:val="00C3346D"/>
    <w:rsid w:val="00C340E1"/>
    <w:rsid w:val="00C35260"/>
    <w:rsid w:val="00C355D8"/>
    <w:rsid w:val="00C355E1"/>
    <w:rsid w:val="00C362A0"/>
    <w:rsid w:val="00C36613"/>
    <w:rsid w:val="00C36640"/>
    <w:rsid w:val="00C401DB"/>
    <w:rsid w:val="00C4106E"/>
    <w:rsid w:val="00C42AC6"/>
    <w:rsid w:val="00C42CC5"/>
    <w:rsid w:val="00C42E79"/>
    <w:rsid w:val="00C453CA"/>
    <w:rsid w:val="00C4794E"/>
    <w:rsid w:val="00C51AC5"/>
    <w:rsid w:val="00C523A4"/>
    <w:rsid w:val="00C52410"/>
    <w:rsid w:val="00C52E7F"/>
    <w:rsid w:val="00C53A60"/>
    <w:rsid w:val="00C55BB0"/>
    <w:rsid w:val="00C55D58"/>
    <w:rsid w:val="00C56493"/>
    <w:rsid w:val="00C56A08"/>
    <w:rsid w:val="00C60FDE"/>
    <w:rsid w:val="00C618A5"/>
    <w:rsid w:val="00C61D7F"/>
    <w:rsid w:val="00C62240"/>
    <w:rsid w:val="00C62B43"/>
    <w:rsid w:val="00C645A5"/>
    <w:rsid w:val="00C661FE"/>
    <w:rsid w:val="00C67CB7"/>
    <w:rsid w:val="00C70813"/>
    <w:rsid w:val="00C72FC9"/>
    <w:rsid w:val="00C745C3"/>
    <w:rsid w:val="00C74D6A"/>
    <w:rsid w:val="00C7734E"/>
    <w:rsid w:val="00C80354"/>
    <w:rsid w:val="00C82706"/>
    <w:rsid w:val="00C82A59"/>
    <w:rsid w:val="00C837C8"/>
    <w:rsid w:val="00C85BC9"/>
    <w:rsid w:val="00C86B95"/>
    <w:rsid w:val="00C87016"/>
    <w:rsid w:val="00C87017"/>
    <w:rsid w:val="00C8752A"/>
    <w:rsid w:val="00C87922"/>
    <w:rsid w:val="00C87C09"/>
    <w:rsid w:val="00C910F4"/>
    <w:rsid w:val="00C91A0A"/>
    <w:rsid w:val="00C92F15"/>
    <w:rsid w:val="00C93119"/>
    <w:rsid w:val="00C93607"/>
    <w:rsid w:val="00C9400E"/>
    <w:rsid w:val="00C94D4E"/>
    <w:rsid w:val="00C95248"/>
    <w:rsid w:val="00C95CB5"/>
    <w:rsid w:val="00C95E4E"/>
    <w:rsid w:val="00C95EDC"/>
    <w:rsid w:val="00C96108"/>
    <w:rsid w:val="00C97029"/>
    <w:rsid w:val="00C9717D"/>
    <w:rsid w:val="00C97429"/>
    <w:rsid w:val="00C9792B"/>
    <w:rsid w:val="00CA0A36"/>
    <w:rsid w:val="00CA0FB7"/>
    <w:rsid w:val="00CA13B1"/>
    <w:rsid w:val="00CA2F72"/>
    <w:rsid w:val="00CA3B94"/>
    <w:rsid w:val="00CA3D64"/>
    <w:rsid w:val="00CA52F9"/>
    <w:rsid w:val="00CA58E9"/>
    <w:rsid w:val="00CA59DE"/>
    <w:rsid w:val="00CA5A05"/>
    <w:rsid w:val="00CA6A76"/>
    <w:rsid w:val="00CA7734"/>
    <w:rsid w:val="00CB0D81"/>
    <w:rsid w:val="00CB1210"/>
    <w:rsid w:val="00CB1C56"/>
    <w:rsid w:val="00CB2C07"/>
    <w:rsid w:val="00CB399B"/>
    <w:rsid w:val="00CB4539"/>
    <w:rsid w:val="00CB4942"/>
    <w:rsid w:val="00CB4BE8"/>
    <w:rsid w:val="00CB6729"/>
    <w:rsid w:val="00CB78CF"/>
    <w:rsid w:val="00CB7DED"/>
    <w:rsid w:val="00CC01B6"/>
    <w:rsid w:val="00CC10BE"/>
    <w:rsid w:val="00CC283E"/>
    <w:rsid w:val="00CC2DD1"/>
    <w:rsid w:val="00CC33BD"/>
    <w:rsid w:val="00CC3B87"/>
    <w:rsid w:val="00CC44E1"/>
    <w:rsid w:val="00CC51A1"/>
    <w:rsid w:val="00CC52F1"/>
    <w:rsid w:val="00CC5798"/>
    <w:rsid w:val="00CC59CB"/>
    <w:rsid w:val="00CC6F15"/>
    <w:rsid w:val="00CC7632"/>
    <w:rsid w:val="00CD13C5"/>
    <w:rsid w:val="00CD1DF0"/>
    <w:rsid w:val="00CD24C7"/>
    <w:rsid w:val="00CD2707"/>
    <w:rsid w:val="00CD289C"/>
    <w:rsid w:val="00CD2FE3"/>
    <w:rsid w:val="00CD39F1"/>
    <w:rsid w:val="00CD4B5B"/>
    <w:rsid w:val="00CD5864"/>
    <w:rsid w:val="00CD5D4B"/>
    <w:rsid w:val="00CD62A0"/>
    <w:rsid w:val="00CD63BE"/>
    <w:rsid w:val="00CD68B7"/>
    <w:rsid w:val="00CD7B3C"/>
    <w:rsid w:val="00CD7D80"/>
    <w:rsid w:val="00CD7E5D"/>
    <w:rsid w:val="00CE0E1C"/>
    <w:rsid w:val="00CE40A1"/>
    <w:rsid w:val="00CE5873"/>
    <w:rsid w:val="00CE635A"/>
    <w:rsid w:val="00CE6B25"/>
    <w:rsid w:val="00CF0707"/>
    <w:rsid w:val="00CF13F0"/>
    <w:rsid w:val="00CF14E7"/>
    <w:rsid w:val="00CF2DCA"/>
    <w:rsid w:val="00CF57D1"/>
    <w:rsid w:val="00CF6310"/>
    <w:rsid w:val="00CF6923"/>
    <w:rsid w:val="00CF6BAE"/>
    <w:rsid w:val="00CF6C2D"/>
    <w:rsid w:val="00CF7319"/>
    <w:rsid w:val="00D0135E"/>
    <w:rsid w:val="00D01E7D"/>
    <w:rsid w:val="00D02360"/>
    <w:rsid w:val="00D02D34"/>
    <w:rsid w:val="00D03D94"/>
    <w:rsid w:val="00D0446D"/>
    <w:rsid w:val="00D04D7B"/>
    <w:rsid w:val="00D04DEE"/>
    <w:rsid w:val="00D0612D"/>
    <w:rsid w:val="00D067F1"/>
    <w:rsid w:val="00D07407"/>
    <w:rsid w:val="00D07814"/>
    <w:rsid w:val="00D07CF0"/>
    <w:rsid w:val="00D07D6B"/>
    <w:rsid w:val="00D111F9"/>
    <w:rsid w:val="00D125AA"/>
    <w:rsid w:val="00D135E5"/>
    <w:rsid w:val="00D14746"/>
    <w:rsid w:val="00D151B2"/>
    <w:rsid w:val="00D16412"/>
    <w:rsid w:val="00D165E4"/>
    <w:rsid w:val="00D16B2B"/>
    <w:rsid w:val="00D20D36"/>
    <w:rsid w:val="00D22201"/>
    <w:rsid w:val="00D223AB"/>
    <w:rsid w:val="00D22E25"/>
    <w:rsid w:val="00D23658"/>
    <w:rsid w:val="00D2373C"/>
    <w:rsid w:val="00D253F0"/>
    <w:rsid w:val="00D26858"/>
    <w:rsid w:val="00D26EF2"/>
    <w:rsid w:val="00D27DDE"/>
    <w:rsid w:val="00D27FF6"/>
    <w:rsid w:val="00D30A5D"/>
    <w:rsid w:val="00D30F38"/>
    <w:rsid w:val="00D31143"/>
    <w:rsid w:val="00D3279E"/>
    <w:rsid w:val="00D337A8"/>
    <w:rsid w:val="00D33EC8"/>
    <w:rsid w:val="00D34305"/>
    <w:rsid w:val="00D36FED"/>
    <w:rsid w:val="00D3749C"/>
    <w:rsid w:val="00D3D123"/>
    <w:rsid w:val="00D4132B"/>
    <w:rsid w:val="00D4326A"/>
    <w:rsid w:val="00D435FD"/>
    <w:rsid w:val="00D4437B"/>
    <w:rsid w:val="00D4548E"/>
    <w:rsid w:val="00D460B1"/>
    <w:rsid w:val="00D46D9A"/>
    <w:rsid w:val="00D46DA1"/>
    <w:rsid w:val="00D47240"/>
    <w:rsid w:val="00D47A86"/>
    <w:rsid w:val="00D50962"/>
    <w:rsid w:val="00D50E02"/>
    <w:rsid w:val="00D51A79"/>
    <w:rsid w:val="00D51C1A"/>
    <w:rsid w:val="00D5234C"/>
    <w:rsid w:val="00D53996"/>
    <w:rsid w:val="00D53C0D"/>
    <w:rsid w:val="00D53DD9"/>
    <w:rsid w:val="00D55D95"/>
    <w:rsid w:val="00D55FCA"/>
    <w:rsid w:val="00D568D5"/>
    <w:rsid w:val="00D56D19"/>
    <w:rsid w:val="00D603FB"/>
    <w:rsid w:val="00D606F2"/>
    <w:rsid w:val="00D60D20"/>
    <w:rsid w:val="00D621DB"/>
    <w:rsid w:val="00D62D22"/>
    <w:rsid w:val="00D62EAF"/>
    <w:rsid w:val="00D630A4"/>
    <w:rsid w:val="00D63421"/>
    <w:rsid w:val="00D636DA"/>
    <w:rsid w:val="00D63869"/>
    <w:rsid w:val="00D639C6"/>
    <w:rsid w:val="00D652D0"/>
    <w:rsid w:val="00D65B4D"/>
    <w:rsid w:val="00D65EE9"/>
    <w:rsid w:val="00D65FAE"/>
    <w:rsid w:val="00D66059"/>
    <w:rsid w:val="00D66A92"/>
    <w:rsid w:val="00D67E91"/>
    <w:rsid w:val="00D70818"/>
    <w:rsid w:val="00D71190"/>
    <w:rsid w:val="00D7124E"/>
    <w:rsid w:val="00D7136A"/>
    <w:rsid w:val="00D71CE0"/>
    <w:rsid w:val="00D721AE"/>
    <w:rsid w:val="00D72A0C"/>
    <w:rsid w:val="00D72BDE"/>
    <w:rsid w:val="00D733A5"/>
    <w:rsid w:val="00D74192"/>
    <w:rsid w:val="00D75460"/>
    <w:rsid w:val="00D75577"/>
    <w:rsid w:val="00D76074"/>
    <w:rsid w:val="00D806B0"/>
    <w:rsid w:val="00D80814"/>
    <w:rsid w:val="00D8134E"/>
    <w:rsid w:val="00D813AA"/>
    <w:rsid w:val="00D81723"/>
    <w:rsid w:val="00D8174B"/>
    <w:rsid w:val="00D82172"/>
    <w:rsid w:val="00D825C6"/>
    <w:rsid w:val="00D837E5"/>
    <w:rsid w:val="00D84099"/>
    <w:rsid w:val="00D8421D"/>
    <w:rsid w:val="00D85693"/>
    <w:rsid w:val="00D85953"/>
    <w:rsid w:val="00D862B4"/>
    <w:rsid w:val="00D9043E"/>
    <w:rsid w:val="00D90CB1"/>
    <w:rsid w:val="00D9157D"/>
    <w:rsid w:val="00D91674"/>
    <w:rsid w:val="00D91A19"/>
    <w:rsid w:val="00D91CBD"/>
    <w:rsid w:val="00D92315"/>
    <w:rsid w:val="00D930B8"/>
    <w:rsid w:val="00D93CB6"/>
    <w:rsid w:val="00D94546"/>
    <w:rsid w:val="00D95821"/>
    <w:rsid w:val="00D975BC"/>
    <w:rsid w:val="00D97E54"/>
    <w:rsid w:val="00DA034F"/>
    <w:rsid w:val="00DA1500"/>
    <w:rsid w:val="00DA1B60"/>
    <w:rsid w:val="00DA3582"/>
    <w:rsid w:val="00DA44F1"/>
    <w:rsid w:val="00DB1161"/>
    <w:rsid w:val="00DB2061"/>
    <w:rsid w:val="00DB2806"/>
    <w:rsid w:val="00DB2E8B"/>
    <w:rsid w:val="00DB31A6"/>
    <w:rsid w:val="00DB384C"/>
    <w:rsid w:val="00DB3B2C"/>
    <w:rsid w:val="00DB3E90"/>
    <w:rsid w:val="00DB6120"/>
    <w:rsid w:val="00DB618B"/>
    <w:rsid w:val="00DB6551"/>
    <w:rsid w:val="00DB6B1B"/>
    <w:rsid w:val="00DB79FD"/>
    <w:rsid w:val="00DB7C9F"/>
    <w:rsid w:val="00DC0303"/>
    <w:rsid w:val="00DC3BB4"/>
    <w:rsid w:val="00DC3DBE"/>
    <w:rsid w:val="00DC43B1"/>
    <w:rsid w:val="00DC4714"/>
    <w:rsid w:val="00DC578F"/>
    <w:rsid w:val="00DC592F"/>
    <w:rsid w:val="00DC6A8F"/>
    <w:rsid w:val="00DC6BB7"/>
    <w:rsid w:val="00DC7212"/>
    <w:rsid w:val="00DD0CDC"/>
    <w:rsid w:val="00DD10BA"/>
    <w:rsid w:val="00DD1334"/>
    <w:rsid w:val="00DD1388"/>
    <w:rsid w:val="00DD1D00"/>
    <w:rsid w:val="00DD2A3A"/>
    <w:rsid w:val="00DD399E"/>
    <w:rsid w:val="00DD49F6"/>
    <w:rsid w:val="00DD49F9"/>
    <w:rsid w:val="00DD579C"/>
    <w:rsid w:val="00DD57EA"/>
    <w:rsid w:val="00DD6CA3"/>
    <w:rsid w:val="00DD7280"/>
    <w:rsid w:val="00DE0F59"/>
    <w:rsid w:val="00DE1AFE"/>
    <w:rsid w:val="00DE4AD6"/>
    <w:rsid w:val="00DE4DF7"/>
    <w:rsid w:val="00DE4FFC"/>
    <w:rsid w:val="00DE507C"/>
    <w:rsid w:val="00DE5D54"/>
    <w:rsid w:val="00DE620E"/>
    <w:rsid w:val="00DE6C1C"/>
    <w:rsid w:val="00DF0AAB"/>
    <w:rsid w:val="00DF12D7"/>
    <w:rsid w:val="00DF2247"/>
    <w:rsid w:val="00DF3B5B"/>
    <w:rsid w:val="00DF405D"/>
    <w:rsid w:val="00DF5C5A"/>
    <w:rsid w:val="00DF5C82"/>
    <w:rsid w:val="00DF6275"/>
    <w:rsid w:val="00DF62E3"/>
    <w:rsid w:val="00DF76EB"/>
    <w:rsid w:val="00DF7A02"/>
    <w:rsid w:val="00DF7C6D"/>
    <w:rsid w:val="00E007EA"/>
    <w:rsid w:val="00E0213D"/>
    <w:rsid w:val="00E04738"/>
    <w:rsid w:val="00E04978"/>
    <w:rsid w:val="00E04FEC"/>
    <w:rsid w:val="00E058EC"/>
    <w:rsid w:val="00E061D2"/>
    <w:rsid w:val="00E06559"/>
    <w:rsid w:val="00E10961"/>
    <w:rsid w:val="00E10DA6"/>
    <w:rsid w:val="00E1161A"/>
    <w:rsid w:val="00E134F2"/>
    <w:rsid w:val="00E13D5D"/>
    <w:rsid w:val="00E140AF"/>
    <w:rsid w:val="00E15F22"/>
    <w:rsid w:val="00E16886"/>
    <w:rsid w:val="00E16CD5"/>
    <w:rsid w:val="00E16DAA"/>
    <w:rsid w:val="00E16F4B"/>
    <w:rsid w:val="00E17072"/>
    <w:rsid w:val="00E17518"/>
    <w:rsid w:val="00E200AF"/>
    <w:rsid w:val="00E20477"/>
    <w:rsid w:val="00E207D6"/>
    <w:rsid w:val="00E20911"/>
    <w:rsid w:val="00E20C21"/>
    <w:rsid w:val="00E219C8"/>
    <w:rsid w:val="00E236DD"/>
    <w:rsid w:val="00E23762"/>
    <w:rsid w:val="00E23AA4"/>
    <w:rsid w:val="00E259DB"/>
    <w:rsid w:val="00E263F0"/>
    <w:rsid w:val="00E2641F"/>
    <w:rsid w:val="00E272C2"/>
    <w:rsid w:val="00E27A71"/>
    <w:rsid w:val="00E306EA"/>
    <w:rsid w:val="00E31399"/>
    <w:rsid w:val="00E32274"/>
    <w:rsid w:val="00E32312"/>
    <w:rsid w:val="00E33405"/>
    <w:rsid w:val="00E35082"/>
    <w:rsid w:val="00E35B06"/>
    <w:rsid w:val="00E3662B"/>
    <w:rsid w:val="00E3742E"/>
    <w:rsid w:val="00E401D2"/>
    <w:rsid w:val="00E40567"/>
    <w:rsid w:val="00E410E6"/>
    <w:rsid w:val="00E4156B"/>
    <w:rsid w:val="00E420F3"/>
    <w:rsid w:val="00E42244"/>
    <w:rsid w:val="00E42E3C"/>
    <w:rsid w:val="00E44A79"/>
    <w:rsid w:val="00E44D1A"/>
    <w:rsid w:val="00E44FFD"/>
    <w:rsid w:val="00E458E3"/>
    <w:rsid w:val="00E4617A"/>
    <w:rsid w:val="00E470EB"/>
    <w:rsid w:val="00E47A50"/>
    <w:rsid w:val="00E502FA"/>
    <w:rsid w:val="00E5039C"/>
    <w:rsid w:val="00E51C07"/>
    <w:rsid w:val="00E5218D"/>
    <w:rsid w:val="00E524A5"/>
    <w:rsid w:val="00E5368B"/>
    <w:rsid w:val="00E54255"/>
    <w:rsid w:val="00E54913"/>
    <w:rsid w:val="00E54CB6"/>
    <w:rsid w:val="00E554A4"/>
    <w:rsid w:val="00E55760"/>
    <w:rsid w:val="00E56845"/>
    <w:rsid w:val="00E56B7C"/>
    <w:rsid w:val="00E56CB4"/>
    <w:rsid w:val="00E57B68"/>
    <w:rsid w:val="00E6013A"/>
    <w:rsid w:val="00E620F4"/>
    <w:rsid w:val="00E62C9D"/>
    <w:rsid w:val="00E63917"/>
    <w:rsid w:val="00E65702"/>
    <w:rsid w:val="00E65B60"/>
    <w:rsid w:val="00E65EC3"/>
    <w:rsid w:val="00E65EDF"/>
    <w:rsid w:val="00E67E5B"/>
    <w:rsid w:val="00E7106F"/>
    <w:rsid w:val="00E711DF"/>
    <w:rsid w:val="00E7152D"/>
    <w:rsid w:val="00E715CE"/>
    <w:rsid w:val="00E71905"/>
    <w:rsid w:val="00E71AE3"/>
    <w:rsid w:val="00E72BB1"/>
    <w:rsid w:val="00E72C52"/>
    <w:rsid w:val="00E72F11"/>
    <w:rsid w:val="00E7334A"/>
    <w:rsid w:val="00E73A4D"/>
    <w:rsid w:val="00E7425D"/>
    <w:rsid w:val="00E74427"/>
    <w:rsid w:val="00E75ED8"/>
    <w:rsid w:val="00E75EDD"/>
    <w:rsid w:val="00E76755"/>
    <w:rsid w:val="00E767B7"/>
    <w:rsid w:val="00E76C43"/>
    <w:rsid w:val="00E76C6E"/>
    <w:rsid w:val="00E77502"/>
    <w:rsid w:val="00E77C4C"/>
    <w:rsid w:val="00E77FDD"/>
    <w:rsid w:val="00E8107B"/>
    <w:rsid w:val="00E8127A"/>
    <w:rsid w:val="00E827D5"/>
    <w:rsid w:val="00E828D0"/>
    <w:rsid w:val="00E82FBD"/>
    <w:rsid w:val="00E83628"/>
    <w:rsid w:val="00E8388E"/>
    <w:rsid w:val="00E87735"/>
    <w:rsid w:val="00E87FB4"/>
    <w:rsid w:val="00E91E44"/>
    <w:rsid w:val="00E91F38"/>
    <w:rsid w:val="00E9218C"/>
    <w:rsid w:val="00E92C46"/>
    <w:rsid w:val="00E934BA"/>
    <w:rsid w:val="00E93691"/>
    <w:rsid w:val="00E9589B"/>
    <w:rsid w:val="00E95C81"/>
    <w:rsid w:val="00E95F24"/>
    <w:rsid w:val="00E95FFA"/>
    <w:rsid w:val="00E96DD1"/>
    <w:rsid w:val="00E96F5F"/>
    <w:rsid w:val="00E9708E"/>
    <w:rsid w:val="00E979D5"/>
    <w:rsid w:val="00E97F21"/>
    <w:rsid w:val="00EA011C"/>
    <w:rsid w:val="00EA159D"/>
    <w:rsid w:val="00EA199E"/>
    <w:rsid w:val="00EA237E"/>
    <w:rsid w:val="00EA30C7"/>
    <w:rsid w:val="00EA3B36"/>
    <w:rsid w:val="00EA457D"/>
    <w:rsid w:val="00EA47C5"/>
    <w:rsid w:val="00EA53BF"/>
    <w:rsid w:val="00EA5EF0"/>
    <w:rsid w:val="00EA5F42"/>
    <w:rsid w:val="00EA7B4E"/>
    <w:rsid w:val="00EA7B76"/>
    <w:rsid w:val="00EA7D4A"/>
    <w:rsid w:val="00EB042A"/>
    <w:rsid w:val="00EB053E"/>
    <w:rsid w:val="00EB085D"/>
    <w:rsid w:val="00EB0D0C"/>
    <w:rsid w:val="00EB199B"/>
    <w:rsid w:val="00EB1D69"/>
    <w:rsid w:val="00EB24FF"/>
    <w:rsid w:val="00EB2906"/>
    <w:rsid w:val="00EB36EC"/>
    <w:rsid w:val="00EB416C"/>
    <w:rsid w:val="00EB5750"/>
    <w:rsid w:val="00EB5BB6"/>
    <w:rsid w:val="00EB62FE"/>
    <w:rsid w:val="00EB6AAA"/>
    <w:rsid w:val="00EB6E47"/>
    <w:rsid w:val="00EB7641"/>
    <w:rsid w:val="00EC0E29"/>
    <w:rsid w:val="00EC0F83"/>
    <w:rsid w:val="00EC2250"/>
    <w:rsid w:val="00EC3831"/>
    <w:rsid w:val="00EC3E8A"/>
    <w:rsid w:val="00EC4018"/>
    <w:rsid w:val="00ED0068"/>
    <w:rsid w:val="00ED1207"/>
    <w:rsid w:val="00ED1584"/>
    <w:rsid w:val="00ED20B5"/>
    <w:rsid w:val="00ED20CD"/>
    <w:rsid w:val="00ED3C84"/>
    <w:rsid w:val="00ED3CA3"/>
    <w:rsid w:val="00ED430E"/>
    <w:rsid w:val="00ED45B8"/>
    <w:rsid w:val="00ED45E3"/>
    <w:rsid w:val="00ED5AEA"/>
    <w:rsid w:val="00ED6B89"/>
    <w:rsid w:val="00ED751A"/>
    <w:rsid w:val="00EE0AA7"/>
    <w:rsid w:val="00EE1C29"/>
    <w:rsid w:val="00EE2089"/>
    <w:rsid w:val="00EE2B21"/>
    <w:rsid w:val="00EE36DF"/>
    <w:rsid w:val="00EE3B18"/>
    <w:rsid w:val="00EE44EE"/>
    <w:rsid w:val="00EE47B8"/>
    <w:rsid w:val="00EE660E"/>
    <w:rsid w:val="00EF01B9"/>
    <w:rsid w:val="00EF2866"/>
    <w:rsid w:val="00EF327A"/>
    <w:rsid w:val="00EF3550"/>
    <w:rsid w:val="00EF3B7E"/>
    <w:rsid w:val="00EF3DF0"/>
    <w:rsid w:val="00EF44AB"/>
    <w:rsid w:val="00EF48BD"/>
    <w:rsid w:val="00EF5B80"/>
    <w:rsid w:val="00EF5C44"/>
    <w:rsid w:val="00EF6059"/>
    <w:rsid w:val="00EF7421"/>
    <w:rsid w:val="00EF7523"/>
    <w:rsid w:val="00EF7804"/>
    <w:rsid w:val="00EF7C2C"/>
    <w:rsid w:val="00F0581A"/>
    <w:rsid w:val="00F06B34"/>
    <w:rsid w:val="00F07473"/>
    <w:rsid w:val="00F11F8B"/>
    <w:rsid w:val="00F12E7A"/>
    <w:rsid w:val="00F13C24"/>
    <w:rsid w:val="00F149E4"/>
    <w:rsid w:val="00F15487"/>
    <w:rsid w:val="00F16C58"/>
    <w:rsid w:val="00F21166"/>
    <w:rsid w:val="00F22DB9"/>
    <w:rsid w:val="00F23E23"/>
    <w:rsid w:val="00F24293"/>
    <w:rsid w:val="00F24602"/>
    <w:rsid w:val="00F25417"/>
    <w:rsid w:val="00F25C4A"/>
    <w:rsid w:val="00F26307"/>
    <w:rsid w:val="00F273F6"/>
    <w:rsid w:val="00F27D5A"/>
    <w:rsid w:val="00F30550"/>
    <w:rsid w:val="00F31F75"/>
    <w:rsid w:val="00F32DD6"/>
    <w:rsid w:val="00F33010"/>
    <w:rsid w:val="00F33874"/>
    <w:rsid w:val="00F33A7E"/>
    <w:rsid w:val="00F344BF"/>
    <w:rsid w:val="00F353A6"/>
    <w:rsid w:val="00F356CA"/>
    <w:rsid w:val="00F35881"/>
    <w:rsid w:val="00F35A5B"/>
    <w:rsid w:val="00F37437"/>
    <w:rsid w:val="00F37AB4"/>
    <w:rsid w:val="00F40584"/>
    <w:rsid w:val="00F4071A"/>
    <w:rsid w:val="00F41E66"/>
    <w:rsid w:val="00F42D29"/>
    <w:rsid w:val="00F42E10"/>
    <w:rsid w:val="00F433A8"/>
    <w:rsid w:val="00F43C57"/>
    <w:rsid w:val="00F43E42"/>
    <w:rsid w:val="00F44A8E"/>
    <w:rsid w:val="00F474E0"/>
    <w:rsid w:val="00F476A4"/>
    <w:rsid w:val="00F503D7"/>
    <w:rsid w:val="00F50E7E"/>
    <w:rsid w:val="00F5101A"/>
    <w:rsid w:val="00F5270A"/>
    <w:rsid w:val="00F52A24"/>
    <w:rsid w:val="00F52DB8"/>
    <w:rsid w:val="00F54A07"/>
    <w:rsid w:val="00F6017C"/>
    <w:rsid w:val="00F60DD4"/>
    <w:rsid w:val="00F60E55"/>
    <w:rsid w:val="00F61C58"/>
    <w:rsid w:val="00F62527"/>
    <w:rsid w:val="00F63DD9"/>
    <w:rsid w:val="00F63E56"/>
    <w:rsid w:val="00F654CA"/>
    <w:rsid w:val="00F667C9"/>
    <w:rsid w:val="00F7048F"/>
    <w:rsid w:val="00F70C15"/>
    <w:rsid w:val="00F70C76"/>
    <w:rsid w:val="00F70D0E"/>
    <w:rsid w:val="00F7337D"/>
    <w:rsid w:val="00F73787"/>
    <w:rsid w:val="00F739A9"/>
    <w:rsid w:val="00F73ACC"/>
    <w:rsid w:val="00F74A2F"/>
    <w:rsid w:val="00F74DED"/>
    <w:rsid w:val="00F754EA"/>
    <w:rsid w:val="00F75BE5"/>
    <w:rsid w:val="00F770E0"/>
    <w:rsid w:val="00F7711D"/>
    <w:rsid w:val="00F80B2C"/>
    <w:rsid w:val="00F80D78"/>
    <w:rsid w:val="00F80F2C"/>
    <w:rsid w:val="00F8115F"/>
    <w:rsid w:val="00F8203D"/>
    <w:rsid w:val="00F822FE"/>
    <w:rsid w:val="00F83805"/>
    <w:rsid w:val="00F840CC"/>
    <w:rsid w:val="00F84F56"/>
    <w:rsid w:val="00F8506D"/>
    <w:rsid w:val="00F8556F"/>
    <w:rsid w:val="00F85FA8"/>
    <w:rsid w:val="00F8657F"/>
    <w:rsid w:val="00F86815"/>
    <w:rsid w:val="00F86B59"/>
    <w:rsid w:val="00F86BA5"/>
    <w:rsid w:val="00F87F8C"/>
    <w:rsid w:val="00F9073C"/>
    <w:rsid w:val="00F91278"/>
    <w:rsid w:val="00F92EA8"/>
    <w:rsid w:val="00F93369"/>
    <w:rsid w:val="00F94653"/>
    <w:rsid w:val="00F95C68"/>
    <w:rsid w:val="00F95E65"/>
    <w:rsid w:val="00F95EAD"/>
    <w:rsid w:val="00F960F5"/>
    <w:rsid w:val="00F963CF"/>
    <w:rsid w:val="00F96468"/>
    <w:rsid w:val="00F9756F"/>
    <w:rsid w:val="00F9758A"/>
    <w:rsid w:val="00F97591"/>
    <w:rsid w:val="00FA11D7"/>
    <w:rsid w:val="00FA225D"/>
    <w:rsid w:val="00FA39D5"/>
    <w:rsid w:val="00FA42AD"/>
    <w:rsid w:val="00FA4698"/>
    <w:rsid w:val="00FA4E53"/>
    <w:rsid w:val="00FA6989"/>
    <w:rsid w:val="00FB20D2"/>
    <w:rsid w:val="00FB2D74"/>
    <w:rsid w:val="00FB307C"/>
    <w:rsid w:val="00FB36C8"/>
    <w:rsid w:val="00FB45D0"/>
    <w:rsid w:val="00FB5507"/>
    <w:rsid w:val="00FB577C"/>
    <w:rsid w:val="00FB6031"/>
    <w:rsid w:val="00FB64FA"/>
    <w:rsid w:val="00FB6F95"/>
    <w:rsid w:val="00FB7016"/>
    <w:rsid w:val="00FC002B"/>
    <w:rsid w:val="00FC077E"/>
    <w:rsid w:val="00FC1508"/>
    <w:rsid w:val="00FC17CD"/>
    <w:rsid w:val="00FC1A14"/>
    <w:rsid w:val="00FC2005"/>
    <w:rsid w:val="00FC39B6"/>
    <w:rsid w:val="00FC5EB8"/>
    <w:rsid w:val="00FC649E"/>
    <w:rsid w:val="00FC72E9"/>
    <w:rsid w:val="00FD03AE"/>
    <w:rsid w:val="00FD09FD"/>
    <w:rsid w:val="00FD17DB"/>
    <w:rsid w:val="00FD1C84"/>
    <w:rsid w:val="00FD1E5E"/>
    <w:rsid w:val="00FD1EEC"/>
    <w:rsid w:val="00FD2AD3"/>
    <w:rsid w:val="00FD2D1F"/>
    <w:rsid w:val="00FD38CD"/>
    <w:rsid w:val="00FD3A31"/>
    <w:rsid w:val="00FD44E7"/>
    <w:rsid w:val="00FD46E7"/>
    <w:rsid w:val="00FD4746"/>
    <w:rsid w:val="00FD5C28"/>
    <w:rsid w:val="00FD5EBF"/>
    <w:rsid w:val="00FD60AE"/>
    <w:rsid w:val="00FD65D6"/>
    <w:rsid w:val="00FD6DD0"/>
    <w:rsid w:val="00FD71B1"/>
    <w:rsid w:val="00FD7785"/>
    <w:rsid w:val="00FD7857"/>
    <w:rsid w:val="00FD7C4E"/>
    <w:rsid w:val="00FE0FE7"/>
    <w:rsid w:val="00FE1807"/>
    <w:rsid w:val="00FE2360"/>
    <w:rsid w:val="00FE334B"/>
    <w:rsid w:val="00FE3504"/>
    <w:rsid w:val="00FE3DB8"/>
    <w:rsid w:val="00FE4024"/>
    <w:rsid w:val="00FE423B"/>
    <w:rsid w:val="00FE42B6"/>
    <w:rsid w:val="00FE46B3"/>
    <w:rsid w:val="00FE48FC"/>
    <w:rsid w:val="00FE565F"/>
    <w:rsid w:val="00FE640A"/>
    <w:rsid w:val="00FE669E"/>
    <w:rsid w:val="00FE790D"/>
    <w:rsid w:val="00FE7B9C"/>
    <w:rsid w:val="00FE7BFD"/>
    <w:rsid w:val="00FE7FF6"/>
    <w:rsid w:val="00FF0DC6"/>
    <w:rsid w:val="00FF0DE4"/>
    <w:rsid w:val="00FF1E1E"/>
    <w:rsid w:val="00FF3B8E"/>
    <w:rsid w:val="00FF4908"/>
    <w:rsid w:val="00FF4B3D"/>
    <w:rsid w:val="00FF5BE8"/>
    <w:rsid w:val="00FF6799"/>
    <w:rsid w:val="00FF7519"/>
    <w:rsid w:val="01033E1E"/>
    <w:rsid w:val="010AF8D3"/>
    <w:rsid w:val="012F0C83"/>
    <w:rsid w:val="016B6633"/>
    <w:rsid w:val="01B58E40"/>
    <w:rsid w:val="01DA9B5B"/>
    <w:rsid w:val="0258B5A2"/>
    <w:rsid w:val="026AD752"/>
    <w:rsid w:val="0285A86E"/>
    <w:rsid w:val="02A160CC"/>
    <w:rsid w:val="02B78BDA"/>
    <w:rsid w:val="02CD9B1F"/>
    <w:rsid w:val="03723634"/>
    <w:rsid w:val="037896CB"/>
    <w:rsid w:val="03D05EC9"/>
    <w:rsid w:val="03D4F6C9"/>
    <w:rsid w:val="04312BED"/>
    <w:rsid w:val="0459FB8A"/>
    <w:rsid w:val="0532B98D"/>
    <w:rsid w:val="058846E5"/>
    <w:rsid w:val="06424ABE"/>
    <w:rsid w:val="0649A79B"/>
    <w:rsid w:val="06826C84"/>
    <w:rsid w:val="06E2CBCF"/>
    <w:rsid w:val="070D45DE"/>
    <w:rsid w:val="07703211"/>
    <w:rsid w:val="0773E068"/>
    <w:rsid w:val="077C8F85"/>
    <w:rsid w:val="07EA6860"/>
    <w:rsid w:val="081C3782"/>
    <w:rsid w:val="087F428C"/>
    <w:rsid w:val="09026BB0"/>
    <w:rsid w:val="09202794"/>
    <w:rsid w:val="098ECC9E"/>
    <w:rsid w:val="09DC9A74"/>
    <w:rsid w:val="0A0DEC7F"/>
    <w:rsid w:val="0A1C8194"/>
    <w:rsid w:val="0A1DC690"/>
    <w:rsid w:val="0A33E585"/>
    <w:rsid w:val="0A958B8E"/>
    <w:rsid w:val="0AA4CB59"/>
    <w:rsid w:val="0ACA4907"/>
    <w:rsid w:val="0AFFE9E9"/>
    <w:rsid w:val="0B4EF54E"/>
    <w:rsid w:val="0BB82F11"/>
    <w:rsid w:val="0BE57494"/>
    <w:rsid w:val="0BF779B4"/>
    <w:rsid w:val="0C76A255"/>
    <w:rsid w:val="0CA5E016"/>
    <w:rsid w:val="0CABBF33"/>
    <w:rsid w:val="0CF789E8"/>
    <w:rsid w:val="0D1A04D8"/>
    <w:rsid w:val="0D357A40"/>
    <w:rsid w:val="0D64957F"/>
    <w:rsid w:val="0D8BC9FB"/>
    <w:rsid w:val="0DAE5F1D"/>
    <w:rsid w:val="0DD6DF43"/>
    <w:rsid w:val="0DDD54DD"/>
    <w:rsid w:val="0DE71DFB"/>
    <w:rsid w:val="0E4E8242"/>
    <w:rsid w:val="0E9182B7"/>
    <w:rsid w:val="0EA14CEC"/>
    <w:rsid w:val="0EA98D4E"/>
    <w:rsid w:val="0EB95134"/>
    <w:rsid w:val="0EF37C3E"/>
    <w:rsid w:val="0F232F20"/>
    <w:rsid w:val="0F437802"/>
    <w:rsid w:val="0FBB6FD1"/>
    <w:rsid w:val="0FF3EE78"/>
    <w:rsid w:val="105E9560"/>
    <w:rsid w:val="108F4C9F"/>
    <w:rsid w:val="10AA2FFE"/>
    <w:rsid w:val="11785CE4"/>
    <w:rsid w:val="125CE4C8"/>
    <w:rsid w:val="1321F365"/>
    <w:rsid w:val="133EE9BC"/>
    <w:rsid w:val="1374BE0F"/>
    <w:rsid w:val="13784557"/>
    <w:rsid w:val="1398E004"/>
    <w:rsid w:val="1480DC9F"/>
    <w:rsid w:val="1494D973"/>
    <w:rsid w:val="14B702EE"/>
    <w:rsid w:val="14F0783B"/>
    <w:rsid w:val="14F6F37D"/>
    <w:rsid w:val="14FDA39F"/>
    <w:rsid w:val="150259EB"/>
    <w:rsid w:val="150D37F1"/>
    <w:rsid w:val="15108E70"/>
    <w:rsid w:val="1595C1CC"/>
    <w:rsid w:val="15C5FCA7"/>
    <w:rsid w:val="15E2906A"/>
    <w:rsid w:val="1609A43A"/>
    <w:rsid w:val="160C545C"/>
    <w:rsid w:val="162D979C"/>
    <w:rsid w:val="1649EAA5"/>
    <w:rsid w:val="1685E061"/>
    <w:rsid w:val="16900C4B"/>
    <w:rsid w:val="16C058D8"/>
    <w:rsid w:val="16CC7523"/>
    <w:rsid w:val="17199FDA"/>
    <w:rsid w:val="17208C69"/>
    <w:rsid w:val="172120A4"/>
    <w:rsid w:val="17393809"/>
    <w:rsid w:val="1750E0AD"/>
    <w:rsid w:val="17C1A2F0"/>
    <w:rsid w:val="187BC635"/>
    <w:rsid w:val="18A399B3"/>
    <w:rsid w:val="18D5086A"/>
    <w:rsid w:val="1986ADB4"/>
    <w:rsid w:val="199E9232"/>
    <w:rsid w:val="19EEAD29"/>
    <w:rsid w:val="19F68A60"/>
    <w:rsid w:val="1A082188"/>
    <w:rsid w:val="1AA97538"/>
    <w:rsid w:val="1AE7E062"/>
    <w:rsid w:val="1B4EF769"/>
    <w:rsid w:val="1B5B9B3B"/>
    <w:rsid w:val="1B9992F4"/>
    <w:rsid w:val="1BADE003"/>
    <w:rsid w:val="1BF68CA6"/>
    <w:rsid w:val="1C54C3C3"/>
    <w:rsid w:val="1C934492"/>
    <w:rsid w:val="1CEEEB17"/>
    <w:rsid w:val="1D10D4E0"/>
    <w:rsid w:val="1D706061"/>
    <w:rsid w:val="1D71BAFA"/>
    <w:rsid w:val="1D805800"/>
    <w:rsid w:val="1D8D4592"/>
    <w:rsid w:val="1D92CCE2"/>
    <w:rsid w:val="1DF4F093"/>
    <w:rsid w:val="1E172EF7"/>
    <w:rsid w:val="1E733245"/>
    <w:rsid w:val="1E79D2F9"/>
    <w:rsid w:val="1E9E7E0E"/>
    <w:rsid w:val="1EA26A2A"/>
    <w:rsid w:val="1EB20216"/>
    <w:rsid w:val="1EC5229C"/>
    <w:rsid w:val="1EC5CCA3"/>
    <w:rsid w:val="1ED0711D"/>
    <w:rsid w:val="1EE4ABE4"/>
    <w:rsid w:val="1EF6854D"/>
    <w:rsid w:val="1F2E9069"/>
    <w:rsid w:val="1F5D795D"/>
    <w:rsid w:val="1F862D8D"/>
    <w:rsid w:val="1FBFBBF6"/>
    <w:rsid w:val="201F90D5"/>
    <w:rsid w:val="2074DBAC"/>
    <w:rsid w:val="207BDC67"/>
    <w:rsid w:val="21B7EFD3"/>
    <w:rsid w:val="21D2929C"/>
    <w:rsid w:val="222A7DAA"/>
    <w:rsid w:val="226DCAA5"/>
    <w:rsid w:val="229C5D6F"/>
    <w:rsid w:val="234836FF"/>
    <w:rsid w:val="23B1FD03"/>
    <w:rsid w:val="23C6FE1D"/>
    <w:rsid w:val="23F24CFA"/>
    <w:rsid w:val="24193351"/>
    <w:rsid w:val="245ACDA0"/>
    <w:rsid w:val="24952015"/>
    <w:rsid w:val="24B33D06"/>
    <w:rsid w:val="24C77B67"/>
    <w:rsid w:val="24C8437C"/>
    <w:rsid w:val="24E045EC"/>
    <w:rsid w:val="24EF13BE"/>
    <w:rsid w:val="2578428A"/>
    <w:rsid w:val="259EBBFE"/>
    <w:rsid w:val="263358EE"/>
    <w:rsid w:val="2648285F"/>
    <w:rsid w:val="2657ABDF"/>
    <w:rsid w:val="26723899"/>
    <w:rsid w:val="2682C642"/>
    <w:rsid w:val="26A0D95F"/>
    <w:rsid w:val="26AC2462"/>
    <w:rsid w:val="26B256B7"/>
    <w:rsid w:val="26CD071B"/>
    <w:rsid w:val="272B9F5C"/>
    <w:rsid w:val="27B1A57E"/>
    <w:rsid w:val="28024DEF"/>
    <w:rsid w:val="280B533F"/>
    <w:rsid w:val="280E08FA"/>
    <w:rsid w:val="2822433B"/>
    <w:rsid w:val="2836D087"/>
    <w:rsid w:val="283994E6"/>
    <w:rsid w:val="2850A27E"/>
    <w:rsid w:val="2878B524"/>
    <w:rsid w:val="287A5DEB"/>
    <w:rsid w:val="28D55609"/>
    <w:rsid w:val="28E8EA47"/>
    <w:rsid w:val="299B0AD6"/>
    <w:rsid w:val="29BD10A6"/>
    <w:rsid w:val="2AA04368"/>
    <w:rsid w:val="2AB53FC6"/>
    <w:rsid w:val="2ABF6012"/>
    <w:rsid w:val="2AE78AE5"/>
    <w:rsid w:val="2AF4604A"/>
    <w:rsid w:val="2B8EDE99"/>
    <w:rsid w:val="2BE9AC3C"/>
    <w:rsid w:val="2C0E6229"/>
    <w:rsid w:val="2C293AC3"/>
    <w:rsid w:val="2C33C8B6"/>
    <w:rsid w:val="2C78914D"/>
    <w:rsid w:val="2CC2BDA6"/>
    <w:rsid w:val="2CCA3B1F"/>
    <w:rsid w:val="2CFEC085"/>
    <w:rsid w:val="2D11873C"/>
    <w:rsid w:val="2D8B3E19"/>
    <w:rsid w:val="2D94A651"/>
    <w:rsid w:val="2DBA5C12"/>
    <w:rsid w:val="2E0EA574"/>
    <w:rsid w:val="2E169850"/>
    <w:rsid w:val="2E64E45A"/>
    <w:rsid w:val="2EE3D260"/>
    <w:rsid w:val="2F3029F5"/>
    <w:rsid w:val="2F56911A"/>
    <w:rsid w:val="2F7DB4C1"/>
    <w:rsid w:val="2FABB65E"/>
    <w:rsid w:val="2FB8BED7"/>
    <w:rsid w:val="3019068C"/>
    <w:rsid w:val="3058C824"/>
    <w:rsid w:val="309B9B61"/>
    <w:rsid w:val="30A8725E"/>
    <w:rsid w:val="30AC6A34"/>
    <w:rsid w:val="30CBEFBE"/>
    <w:rsid w:val="310835F8"/>
    <w:rsid w:val="313A1C97"/>
    <w:rsid w:val="31463561"/>
    <w:rsid w:val="315887C4"/>
    <w:rsid w:val="31687BDA"/>
    <w:rsid w:val="316BB692"/>
    <w:rsid w:val="31B82D0F"/>
    <w:rsid w:val="31BA383B"/>
    <w:rsid w:val="31D51B6D"/>
    <w:rsid w:val="31EB8BDB"/>
    <w:rsid w:val="31F14E52"/>
    <w:rsid w:val="32750CBC"/>
    <w:rsid w:val="32867ABE"/>
    <w:rsid w:val="32B27FA4"/>
    <w:rsid w:val="32B32B6F"/>
    <w:rsid w:val="332703CB"/>
    <w:rsid w:val="333DC72E"/>
    <w:rsid w:val="33B4E74E"/>
    <w:rsid w:val="33E4DF97"/>
    <w:rsid w:val="33ECD09B"/>
    <w:rsid w:val="344A1D48"/>
    <w:rsid w:val="3493B014"/>
    <w:rsid w:val="3494DA8B"/>
    <w:rsid w:val="34ED32E7"/>
    <w:rsid w:val="35426333"/>
    <w:rsid w:val="3547860D"/>
    <w:rsid w:val="35721BB2"/>
    <w:rsid w:val="35CCCE9D"/>
    <w:rsid w:val="3632CEE1"/>
    <w:rsid w:val="3663CB53"/>
    <w:rsid w:val="3676C9B1"/>
    <w:rsid w:val="37147F62"/>
    <w:rsid w:val="3718F8FD"/>
    <w:rsid w:val="373AAFF5"/>
    <w:rsid w:val="3761AA19"/>
    <w:rsid w:val="37917933"/>
    <w:rsid w:val="37AF4370"/>
    <w:rsid w:val="38093E74"/>
    <w:rsid w:val="38AF99E6"/>
    <w:rsid w:val="38C296AC"/>
    <w:rsid w:val="39606D39"/>
    <w:rsid w:val="39628FF2"/>
    <w:rsid w:val="396390CD"/>
    <w:rsid w:val="39F09AA2"/>
    <w:rsid w:val="3A0C4CAD"/>
    <w:rsid w:val="3A29E1A7"/>
    <w:rsid w:val="3A5872C0"/>
    <w:rsid w:val="3A7C21F6"/>
    <w:rsid w:val="3A7D50E6"/>
    <w:rsid w:val="3ACD05F8"/>
    <w:rsid w:val="3ACD0A71"/>
    <w:rsid w:val="3B12945F"/>
    <w:rsid w:val="3B8CC691"/>
    <w:rsid w:val="3BBCAA17"/>
    <w:rsid w:val="3C15857F"/>
    <w:rsid w:val="3C18AD09"/>
    <w:rsid w:val="3C40E558"/>
    <w:rsid w:val="3C426915"/>
    <w:rsid w:val="3C614B37"/>
    <w:rsid w:val="3CB2C199"/>
    <w:rsid w:val="3CF724ED"/>
    <w:rsid w:val="3CFA7EEC"/>
    <w:rsid w:val="3D1221C8"/>
    <w:rsid w:val="3D76CCD9"/>
    <w:rsid w:val="3D85A9D0"/>
    <w:rsid w:val="3D8A59FD"/>
    <w:rsid w:val="3D9D0BC5"/>
    <w:rsid w:val="3DAA88F1"/>
    <w:rsid w:val="3DB7ABC3"/>
    <w:rsid w:val="3DC818D3"/>
    <w:rsid w:val="3DE7E1D1"/>
    <w:rsid w:val="3DFF3674"/>
    <w:rsid w:val="3E39FAE2"/>
    <w:rsid w:val="3E8DC430"/>
    <w:rsid w:val="3EB2D769"/>
    <w:rsid w:val="3EB85BDB"/>
    <w:rsid w:val="3F0B31FC"/>
    <w:rsid w:val="3FC62E9B"/>
    <w:rsid w:val="3FD32803"/>
    <w:rsid w:val="3FF49926"/>
    <w:rsid w:val="4020AAEC"/>
    <w:rsid w:val="404133EF"/>
    <w:rsid w:val="40966996"/>
    <w:rsid w:val="409B3435"/>
    <w:rsid w:val="40C42CE8"/>
    <w:rsid w:val="40E0543A"/>
    <w:rsid w:val="40FD8509"/>
    <w:rsid w:val="413B69C2"/>
    <w:rsid w:val="41462963"/>
    <w:rsid w:val="41DC86C4"/>
    <w:rsid w:val="41F653EB"/>
    <w:rsid w:val="424B2691"/>
    <w:rsid w:val="42723ED7"/>
    <w:rsid w:val="4283214A"/>
    <w:rsid w:val="4349B6B8"/>
    <w:rsid w:val="4359A936"/>
    <w:rsid w:val="436ECCF1"/>
    <w:rsid w:val="43741F2E"/>
    <w:rsid w:val="43D41580"/>
    <w:rsid w:val="441BCA7D"/>
    <w:rsid w:val="4422BD8A"/>
    <w:rsid w:val="444EF6A7"/>
    <w:rsid w:val="44768FCA"/>
    <w:rsid w:val="449F01D5"/>
    <w:rsid w:val="44E175DA"/>
    <w:rsid w:val="44E73E70"/>
    <w:rsid w:val="4529DBF8"/>
    <w:rsid w:val="45485597"/>
    <w:rsid w:val="45534DA5"/>
    <w:rsid w:val="45592F5E"/>
    <w:rsid w:val="456EA558"/>
    <w:rsid w:val="456F2FD7"/>
    <w:rsid w:val="45748FEA"/>
    <w:rsid w:val="459A0F43"/>
    <w:rsid w:val="45AC0F21"/>
    <w:rsid w:val="45B6B541"/>
    <w:rsid w:val="45B986D9"/>
    <w:rsid w:val="45D59F1A"/>
    <w:rsid w:val="4620C619"/>
    <w:rsid w:val="46836F9B"/>
    <w:rsid w:val="46BA2DA8"/>
    <w:rsid w:val="46EA35B2"/>
    <w:rsid w:val="47008AB3"/>
    <w:rsid w:val="470F551B"/>
    <w:rsid w:val="47195633"/>
    <w:rsid w:val="471CB747"/>
    <w:rsid w:val="47E16ED5"/>
    <w:rsid w:val="484D2A09"/>
    <w:rsid w:val="48A6461A"/>
    <w:rsid w:val="48A84C73"/>
    <w:rsid w:val="48D003A2"/>
    <w:rsid w:val="48FD0124"/>
    <w:rsid w:val="49F4C96F"/>
    <w:rsid w:val="4A1DF1C9"/>
    <w:rsid w:val="4A208420"/>
    <w:rsid w:val="4A2BCF63"/>
    <w:rsid w:val="4A48F70D"/>
    <w:rsid w:val="4A4AEF4B"/>
    <w:rsid w:val="4A63FB02"/>
    <w:rsid w:val="4B1C71A3"/>
    <w:rsid w:val="4B789B93"/>
    <w:rsid w:val="4BDDE6DC"/>
    <w:rsid w:val="4C687955"/>
    <w:rsid w:val="4C78B582"/>
    <w:rsid w:val="4C884492"/>
    <w:rsid w:val="4CCE3704"/>
    <w:rsid w:val="4CD4D626"/>
    <w:rsid w:val="4CFE152F"/>
    <w:rsid w:val="4D807B29"/>
    <w:rsid w:val="4D809EE9"/>
    <w:rsid w:val="4D870EB8"/>
    <w:rsid w:val="4D8BF8CB"/>
    <w:rsid w:val="4D910A08"/>
    <w:rsid w:val="4DA5B35E"/>
    <w:rsid w:val="4DCB83BB"/>
    <w:rsid w:val="4DDCBDE2"/>
    <w:rsid w:val="4DE21D98"/>
    <w:rsid w:val="4DFBDA8C"/>
    <w:rsid w:val="4E2100B3"/>
    <w:rsid w:val="4E551C1C"/>
    <w:rsid w:val="4E6A0765"/>
    <w:rsid w:val="4E7CB3ED"/>
    <w:rsid w:val="4E934ABA"/>
    <w:rsid w:val="4EB426B2"/>
    <w:rsid w:val="4F2D310E"/>
    <w:rsid w:val="4F3644FF"/>
    <w:rsid w:val="4F62AF82"/>
    <w:rsid w:val="4F8EA4A2"/>
    <w:rsid w:val="50545EE3"/>
    <w:rsid w:val="511AC32B"/>
    <w:rsid w:val="512C2C5A"/>
    <w:rsid w:val="514F15C0"/>
    <w:rsid w:val="51583A00"/>
    <w:rsid w:val="518C84CB"/>
    <w:rsid w:val="51A0BF92"/>
    <w:rsid w:val="51A2D433"/>
    <w:rsid w:val="51E6AE27"/>
    <w:rsid w:val="51FA3C86"/>
    <w:rsid w:val="51FCFE3D"/>
    <w:rsid w:val="5205BBC0"/>
    <w:rsid w:val="52252862"/>
    <w:rsid w:val="522EEAA9"/>
    <w:rsid w:val="524C2286"/>
    <w:rsid w:val="52D3DE3B"/>
    <w:rsid w:val="52D65246"/>
    <w:rsid w:val="53150BEC"/>
    <w:rsid w:val="532F8301"/>
    <w:rsid w:val="5332EC54"/>
    <w:rsid w:val="5350F73A"/>
    <w:rsid w:val="53841698"/>
    <w:rsid w:val="539BD4DE"/>
    <w:rsid w:val="53A0E53C"/>
    <w:rsid w:val="53B3BEB7"/>
    <w:rsid w:val="53B4235E"/>
    <w:rsid w:val="54004B36"/>
    <w:rsid w:val="540DCD2C"/>
    <w:rsid w:val="543FB225"/>
    <w:rsid w:val="54CBB713"/>
    <w:rsid w:val="54D9301A"/>
    <w:rsid w:val="54ECC79B"/>
    <w:rsid w:val="54F0DDAF"/>
    <w:rsid w:val="552C76BB"/>
    <w:rsid w:val="555E4352"/>
    <w:rsid w:val="55778518"/>
    <w:rsid w:val="557F71A3"/>
    <w:rsid w:val="559347C3"/>
    <w:rsid w:val="55EC6A4C"/>
    <w:rsid w:val="5616865F"/>
    <w:rsid w:val="5655ED89"/>
    <w:rsid w:val="56BC4ED2"/>
    <w:rsid w:val="56EC9AC0"/>
    <w:rsid w:val="5711F3B8"/>
    <w:rsid w:val="57369570"/>
    <w:rsid w:val="57376956"/>
    <w:rsid w:val="573AC897"/>
    <w:rsid w:val="57409520"/>
    <w:rsid w:val="575EA0A4"/>
    <w:rsid w:val="576B0F43"/>
    <w:rsid w:val="57735D37"/>
    <w:rsid w:val="57798EAD"/>
    <w:rsid w:val="577C9220"/>
    <w:rsid w:val="5788DD89"/>
    <w:rsid w:val="57AD5CB7"/>
    <w:rsid w:val="57BBBF38"/>
    <w:rsid w:val="586F4601"/>
    <w:rsid w:val="58AF2B1C"/>
    <w:rsid w:val="592D5CF4"/>
    <w:rsid w:val="59355959"/>
    <w:rsid w:val="597328C4"/>
    <w:rsid w:val="5980678C"/>
    <w:rsid w:val="598ABC8F"/>
    <w:rsid w:val="5A37E6CA"/>
    <w:rsid w:val="5A8A30DE"/>
    <w:rsid w:val="5A8B643B"/>
    <w:rsid w:val="5AB8BBCC"/>
    <w:rsid w:val="5AD83D1D"/>
    <w:rsid w:val="5B21B409"/>
    <w:rsid w:val="5B25C3A2"/>
    <w:rsid w:val="5B5B874C"/>
    <w:rsid w:val="5B76E9B0"/>
    <w:rsid w:val="5BC6856D"/>
    <w:rsid w:val="5BCF3718"/>
    <w:rsid w:val="5C1DD362"/>
    <w:rsid w:val="5C380034"/>
    <w:rsid w:val="5C473B38"/>
    <w:rsid w:val="5C5772B4"/>
    <w:rsid w:val="5C846F57"/>
    <w:rsid w:val="5CCEA53C"/>
    <w:rsid w:val="5D6E6400"/>
    <w:rsid w:val="5DB2437C"/>
    <w:rsid w:val="5DC7AC38"/>
    <w:rsid w:val="5EB10674"/>
    <w:rsid w:val="5EC0BD08"/>
    <w:rsid w:val="5F384D76"/>
    <w:rsid w:val="5F704848"/>
    <w:rsid w:val="5F73FD33"/>
    <w:rsid w:val="5FBB6113"/>
    <w:rsid w:val="5FE692D7"/>
    <w:rsid w:val="605BE69D"/>
    <w:rsid w:val="609A42B6"/>
    <w:rsid w:val="609AD314"/>
    <w:rsid w:val="609F7133"/>
    <w:rsid w:val="60E1AADD"/>
    <w:rsid w:val="610A4C09"/>
    <w:rsid w:val="6111703C"/>
    <w:rsid w:val="617A7070"/>
    <w:rsid w:val="6198C813"/>
    <w:rsid w:val="61AB7A50"/>
    <w:rsid w:val="61C0E583"/>
    <w:rsid w:val="6239677D"/>
    <w:rsid w:val="624C225C"/>
    <w:rsid w:val="6276334E"/>
    <w:rsid w:val="62C30810"/>
    <w:rsid w:val="63090209"/>
    <w:rsid w:val="630A95A0"/>
    <w:rsid w:val="6333C63F"/>
    <w:rsid w:val="634140BF"/>
    <w:rsid w:val="6361AE55"/>
    <w:rsid w:val="63D34061"/>
    <w:rsid w:val="64194B9F"/>
    <w:rsid w:val="641A427C"/>
    <w:rsid w:val="642FAC33"/>
    <w:rsid w:val="6457B187"/>
    <w:rsid w:val="64B64F66"/>
    <w:rsid w:val="64CB6C60"/>
    <w:rsid w:val="64D9A747"/>
    <w:rsid w:val="65153DCB"/>
    <w:rsid w:val="659BF3A3"/>
    <w:rsid w:val="659E5EA6"/>
    <w:rsid w:val="659F0300"/>
    <w:rsid w:val="65B0DD46"/>
    <w:rsid w:val="65C80013"/>
    <w:rsid w:val="65CB454A"/>
    <w:rsid w:val="65FCFE8C"/>
    <w:rsid w:val="6603DA8C"/>
    <w:rsid w:val="66C8656D"/>
    <w:rsid w:val="66E60261"/>
    <w:rsid w:val="6709A29F"/>
    <w:rsid w:val="673D2BE6"/>
    <w:rsid w:val="68BA34F0"/>
    <w:rsid w:val="68BF2D1E"/>
    <w:rsid w:val="6960D287"/>
    <w:rsid w:val="697D2871"/>
    <w:rsid w:val="6999A992"/>
    <w:rsid w:val="6A092E1A"/>
    <w:rsid w:val="6A3A2D76"/>
    <w:rsid w:val="6A4E8CC1"/>
    <w:rsid w:val="6A64FFE9"/>
    <w:rsid w:val="6A7C3627"/>
    <w:rsid w:val="6A8431C3"/>
    <w:rsid w:val="6A857D59"/>
    <w:rsid w:val="6B042ACC"/>
    <w:rsid w:val="6B37E6E4"/>
    <w:rsid w:val="6B876A20"/>
    <w:rsid w:val="6BA35EA1"/>
    <w:rsid w:val="6BC1E3D3"/>
    <w:rsid w:val="6BF91CAF"/>
    <w:rsid w:val="6C32A686"/>
    <w:rsid w:val="6C430D61"/>
    <w:rsid w:val="6C6A980D"/>
    <w:rsid w:val="6C82D7BC"/>
    <w:rsid w:val="6CB08B1B"/>
    <w:rsid w:val="6CCD1088"/>
    <w:rsid w:val="6CF55C8B"/>
    <w:rsid w:val="6D0E12EF"/>
    <w:rsid w:val="6D501C51"/>
    <w:rsid w:val="6D8513DE"/>
    <w:rsid w:val="6D8DE14E"/>
    <w:rsid w:val="6E334FB1"/>
    <w:rsid w:val="6E35D4FC"/>
    <w:rsid w:val="6E377193"/>
    <w:rsid w:val="6E44F715"/>
    <w:rsid w:val="6E499E90"/>
    <w:rsid w:val="6EA36683"/>
    <w:rsid w:val="6ED6EFCA"/>
    <w:rsid w:val="6F21993D"/>
    <w:rsid w:val="6F3648DE"/>
    <w:rsid w:val="6F661C31"/>
    <w:rsid w:val="6FD1B6B3"/>
    <w:rsid w:val="709754FE"/>
    <w:rsid w:val="70986936"/>
    <w:rsid w:val="709B7081"/>
    <w:rsid w:val="70BD04F7"/>
    <w:rsid w:val="70E8E7F5"/>
    <w:rsid w:val="71250992"/>
    <w:rsid w:val="712F23B7"/>
    <w:rsid w:val="713E3C01"/>
    <w:rsid w:val="715B12B5"/>
    <w:rsid w:val="719D3393"/>
    <w:rsid w:val="726604CC"/>
    <w:rsid w:val="7312F6DE"/>
    <w:rsid w:val="732ECD13"/>
    <w:rsid w:val="73660176"/>
    <w:rsid w:val="737BEB28"/>
    <w:rsid w:val="737EC52C"/>
    <w:rsid w:val="739693BF"/>
    <w:rsid w:val="7413C263"/>
    <w:rsid w:val="7446F697"/>
    <w:rsid w:val="74B1CC87"/>
    <w:rsid w:val="74D0EBD0"/>
    <w:rsid w:val="74E58B3E"/>
    <w:rsid w:val="75072D06"/>
    <w:rsid w:val="7525B238"/>
    <w:rsid w:val="7529D3F5"/>
    <w:rsid w:val="7563CDEB"/>
    <w:rsid w:val="75D60481"/>
    <w:rsid w:val="761E64A7"/>
    <w:rsid w:val="761F7EA8"/>
    <w:rsid w:val="767D8B60"/>
    <w:rsid w:val="768B1757"/>
    <w:rsid w:val="76A317D9"/>
    <w:rsid w:val="76CA5908"/>
    <w:rsid w:val="76D2A0CA"/>
    <w:rsid w:val="770D9BCA"/>
    <w:rsid w:val="77723989"/>
    <w:rsid w:val="779A1BFF"/>
    <w:rsid w:val="77A00154"/>
    <w:rsid w:val="77E68B65"/>
    <w:rsid w:val="77E77410"/>
    <w:rsid w:val="78544CAF"/>
    <w:rsid w:val="78662969"/>
    <w:rsid w:val="78A7EBF1"/>
    <w:rsid w:val="78AD2D72"/>
    <w:rsid w:val="78D9C6E9"/>
    <w:rsid w:val="78DE61CB"/>
    <w:rsid w:val="78E884F8"/>
    <w:rsid w:val="78F87DF1"/>
    <w:rsid w:val="79356DB4"/>
    <w:rsid w:val="797B3174"/>
    <w:rsid w:val="797CB1AE"/>
    <w:rsid w:val="798FD86C"/>
    <w:rsid w:val="79989E38"/>
    <w:rsid w:val="79C3A0DB"/>
    <w:rsid w:val="79EF482F"/>
    <w:rsid w:val="79F02C64"/>
    <w:rsid w:val="7A55F616"/>
    <w:rsid w:val="7A7F5D52"/>
    <w:rsid w:val="7B5D1A76"/>
    <w:rsid w:val="7BBA0AD2"/>
    <w:rsid w:val="7BDB9372"/>
    <w:rsid w:val="7C18BC22"/>
    <w:rsid w:val="7C26C0D3"/>
    <w:rsid w:val="7C79A983"/>
    <w:rsid w:val="7CA7B899"/>
    <w:rsid w:val="7CE08C21"/>
    <w:rsid w:val="7D0A76E4"/>
    <w:rsid w:val="7D6BA277"/>
    <w:rsid w:val="7DA12B16"/>
    <w:rsid w:val="7DA3DA2C"/>
    <w:rsid w:val="7E3D2D25"/>
    <w:rsid w:val="7E3D8AF5"/>
    <w:rsid w:val="7E3FDC22"/>
    <w:rsid w:val="7E4BE010"/>
    <w:rsid w:val="7E51119E"/>
    <w:rsid w:val="7E56EBFF"/>
    <w:rsid w:val="7E68BE4E"/>
    <w:rsid w:val="7E7BEA08"/>
    <w:rsid w:val="7EE3A6FC"/>
    <w:rsid w:val="7FBE9B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304425"/>
  <w15:docId w15:val="{3850AFDC-FE58-4BD4-BB1D-0929AB773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lsdException w:name="toc 2" w:locked="1"/>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09FD"/>
    <w:pPr>
      <w:spacing w:after="200" w:line="276" w:lineRule="auto"/>
    </w:pPr>
  </w:style>
  <w:style w:type="paragraph" w:styleId="Heading1">
    <w:name w:val="heading 1"/>
    <w:basedOn w:val="Normal"/>
    <w:next w:val="Normal"/>
    <w:link w:val="Heading1Char"/>
    <w:uiPriority w:val="99"/>
    <w:qFormat/>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locke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nhideWhenUsed/>
    <w:qFormat/>
    <w:locke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color w:val="365F91"/>
      <w:sz w:val="28"/>
      <w:szCs w:val="28"/>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rPr>
  </w:style>
  <w:style w:type="paragraph" w:styleId="TOC1">
    <w:name w:val="toc 1"/>
    <w:basedOn w:val="Normal"/>
    <w:next w:val="Normal"/>
    <w:autoRedefine/>
    <w:uiPriority w:val="99"/>
    <w:pPr>
      <w:spacing w:after="100"/>
    </w:pPr>
  </w:style>
  <w:style w:type="character" w:styleId="Hyperlink">
    <w:name w:val="Hyperlink"/>
    <w:basedOn w:val="DefaultParagraphFont"/>
    <w:uiPriority w:val="99"/>
    <w:rPr>
      <w:rFonts w:cs="Times New Roman"/>
      <w:color w:val="0000FF"/>
      <w:u w:val="single"/>
    </w:rPr>
  </w:style>
  <w:style w:type="table" w:styleId="TableGrid">
    <w:name w:val="Table Grid"/>
    <w:basedOn w:val="TableNormal"/>
    <w:uiPriority w:val="99"/>
    <w:locked/>
    <w:pPr>
      <w:spacing w:after="200" w:line="276" w:lineRule="auto"/>
    </w:pPr>
    <w:rPr>
      <w:rFonts w:eastAsia="Times New Roman"/>
      <w:sz w:val="20"/>
      <w:szCs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99"/>
    <w:qFormat/>
    <w:locked/>
    <w:pPr>
      <w:spacing w:after="0" w:line="240" w:lineRule="auto"/>
    </w:pPr>
    <w:rPr>
      <w:rFonts w:ascii="Times New Roman" w:hAnsi="Times New Roman"/>
      <w:b/>
      <w:bCs/>
      <w:sz w:val="20"/>
      <w:szCs w:val="20"/>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locked/>
    <w:rPr>
      <w:rFonts w:cs="Times New Roman"/>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semiHidden/>
    <w:locked/>
    <w:rPr>
      <w:rFonts w:cs="Times New Roman"/>
    </w:rPr>
  </w:style>
  <w:style w:type="character" w:styleId="PageNumber">
    <w:name w:val="page number"/>
    <w:basedOn w:val="DefaultParagraphFont"/>
    <w:uiPriority w:val="99"/>
    <w:rPr>
      <w:rFonts w:cs="Times New Roman"/>
    </w:rPr>
  </w:style>
  <w:style w:type="paragraph" w:styleId="TOC2">
    <w:name w:val="toc 2"/>
    <w:basedOn w:val="Normal"/>
    <w:next w:val="Normal"/>
    <w:autoRedefine/>
    <w:uiPriority w:val="99"/>
    <w:semiHidden/>
    <w:locked/>
    <w:pPr>
      <w:ind w:left="220"/>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hAnsi="Tahoma" w:cs="Tahoma"/>
      <w:sz w:val="16"/>
      <w:szCs w:val="16"/>
    </w:rPr>
  </w:style>
  <w:style w:type="paragraph" w:styleId="Revision">
    <w:name w:val="Revision"/>
    <w:hidden/>
    <w:uiPriority w:val="99"/>
    <w:semiHidden/>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Strong">
    <w:name w:val="Strong"/>
    <w:basedOn w:val="DefaultParagraphFont"/>
    <w:uiPriority w:val="22"/>
    <w:qFormat/>
    <w:locked/>
    <w:rPr>
      <w:b/>
      <w:bCs/>
    </w:rPr>
  </w:style>
  <w:style w:type="paragraph" w:styleId="ListParagraph">
    <w:name w:val="List Paragraph"/>
    <w:basedOn w:val="Normal"/>
    <w:link w:val="ListParagraphChar"/>
    <w:uiPriority w:val="34"/>
    <w:qFormat/>
    <w:pPr>
      <w:ind w:left="720"/>
      <w:contextualSpacing/>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Heading3Char">
    <w:name w:val="Heading 3 Char"/>
    <w:basedOn w:val="DefaultParagraphFont"/>
    <w:link w:val="Heading3"/>
    <w:rPr>
      <w:rFonts w:asciiTheme="majorHAnsi" w:eastAsiaTheme="majorEastAsia" w:hAnsiTheme="majorHAnsi" w:cstheme="majorBidi"/>
      <w:color w:val="243F60" w:themeColor="accent1" w:themeShade="7F"/>
      <w:sz w:val="24"/>
      <w:szCs w:val="24"/>
    </w:rPr>
  </w:style>
  <w:style w:type="character" w:styleId="Mention">
    <w:name w:val="Mention"/>
    <w:basedOn w:val="DefaultParagraphFont"/>
    <w:uiPriority w:val="99"/>
    <w:unhideWhenUsed/>
    <w:rsid w:val="000D625B"/>
    <w:rPr>
      <w:color w:val="2B579A"/>
      <w:shd w:val="clear" w:color="auto" w:fill="E1DFDD"/>
    </w:rPr>
  </w:style>
  <w:style w:type="paragraph" w:styleId="FootnoteText">
    <w:name w:val="footnote text"/>
    <w:basedOn w:val="Normal"/>
    <w:link w:val="FootnoteTextChar"/>
    <w:uiPriority w:val="99"/>
    <w:semiHidden/>
    <w:unhideWhenUsed/>
    <w:rsid w:val="00EA5F4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A5F42"/>
    <w:rPr>
      <w:sz w:val="20"/>
      <w:szCs w:val="20"/>
    </w:rPr>
  </w:style>
  <w:style w:type="character" w:styleId="FootnoteReference">
    <w:name w:val="footnote reference"/>
    <w:basedOn w:val="DefaultParagraphFont"/>
    <w:uiPriority w:val="99"/>
    <w:semiHidden/>
    <w:unhideWhenUsed/>
    <w:rsid w:val="00EA5F42"/>
    <w:rPr>
      <w:vertAlign w:val="superscript"/>
    </w:rPr>
  </w:style>
  <w:style w:type="character" w:customStyle="1" w:styleId="ListParagraphChar">
    <w:name w:val="List Paragraph Char"/>
    <w:basedOn w:val="DefaultParagraphFont"/>
    <w:link w:val="ListParagraph"/>
    <w:uiPriority w:val="34"/>
    <w:locked/>
    <w:rsid w:val="004D7351"/>
  </w:style>
  <w:style w:type="character" w:customStyle="1" w:styleId="normaltextrun">
    <w:name w:val="normaltextrun"/>
    <w:basedOn w:val="DefaultParagraphFont"/>
    <w:rsid w:val="005771FF"/>
  </w:style>
  <w:style w:type="character" w:customStyle="1" w:styleId="UnresolvedMention1">
    <w:name w:val="Unresolved Mention1"/>
    <w:basedOn w:val="DefaultParagraphFont"/>
    <w:uiPriority w:val="99"/>
    <w:unhideWhenUsed/>
    <w:rsid w:val="007D63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9788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jhousing.org" TargetMode="External"/><Relationship Id="rId18" Type="http://schemas.openxmlformats.org/officeDocument/2006/relationships/hyperlink" Target="http://www.sjhousing.org" TargetMode="Externa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sjhousing.org"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mailto:Stephanie.Gutowski@sanjoseca.gov" TargetMode="External"/><Relationship Id="rId20" Type="http://schemas.openxmlformats.org/officeDocument/2006/relationships/hyperlink" Target="http://www.sanjoseca.gov/housingconplan" TargetMode="External"/><Relationship Id="rId29"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sjhousing.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jhousing.org" TargetMode="External"/><Relationship Id="rId22" Type="http://schemas.openxmlformats.org/officeDocument/2006/relationships/header" Target="header1.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nahb.org/news-and-economics/housing-economics/indices/housing-opportunity-index" TargetMode="External"/></Relationships>
</file>

<file path=word/documenttasks/documenttasks1.xml><?xml version="1.0" encoding="utf-8"?>
<t:Tasks xmlns:t="http://schemas.microsoft.com/office/tasks/2019/documenttasks" xmlns:oel="http://schemas.microsoft.com/office/2019/extlst">
  <t:Task id="{5882086A-59FA-4138-8D13-19A81ADEADCA}">
    <t:Anchor>
      <t:Comment id="636448449"/>
    </t:Anchor>
    <t:History>
      <t:Event id="{A423323E-6C00-4397-A5E1-B50C39BEB3FE}" time="2022-04-01T18:55:54.662Z">
        <t:Attribution userId="S::jacky.morales-ferrand@sanjoseca.gov::cc8ab176-8283-4b4f-9480-5d3b25b7ba1e" userProvider="AD" userName="Morales-Ferrand, Jacky"/>
        <t:Anchor>
          <t:Comment id="1059154138"/>
        </t:Anchor>
        <t:Create/>
      </t:Event>
      <t:Event id="{082E730E-C6C2-4138-9289-385BC04ED635}" time="2022-04-01T18:55:54.662Z">
        <t:Attribution userId="S::jacky.morales-ferrand@sanjoseca.gov::cc8ab176-8283-4b4f-9480-5d3b25b7ba1e" userProvider="AD" userName="Morales-Ferrand, Jacky"/>
        <t:Anchor>
          <t:Comment id="1059154138"/>
        </t:Anchor>
        <t:Assign userId="S::Kristen.Clements@sanjoseca.gov::00fbb87a-96e6-4b05-809f-8f847e8567af" userProvider="AD" userName="Clements, Kristen"/>
      </t:Event>
      <t:Event id="{AE6F9341-F2D3-4592-85B3-48384B984C35}" time="2022-04-01T18:55:54.662Z">
        <t:Attribution userId="S::jacky.morales-ferrand@sanjoseca.gov::cc8ab176-8283-4b4f-9480-5d3b25b7ba1e" userProvider="AD" userName="Morales-Ferrand, Jacky"/>
        <t:Anchor>
          <t:Comment id="1059154138"/>
        </t:Anchor>
        <t:SetTitle title="@Clements, Kristen are any of these improvements located in one of our segregated or high poverty areas?"/>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1CC3BEF9265D4CB0FD1E0AA8132A34" ma:contentTypeVersion="11" ma:contentTypeDescription="Create a new document." ma:contentTypeScope="" ma:versionID="9213b53c231065be2089c3326f5ab2e5">
  <xsd:schema xmlns:xsd="http://www.w3.org/2001/XMLSchema" xmlns:xs="http://www.w3.org/2001/XMLSchema" xmlns:p="http://schemas.microsoft.com/office/2006/metadata/properties" xmlns:ns2="c1f122d3-3d0d-4282-94b5-c7b43d39c15f" xmlns:ns3="cc7802a1-9468-46a5-b230-2cdc98385fb1" targetNamespace="http://schemas.microsoft.com/office/2006/metadata/properties" ma:root="true" ma:fieldsID="fe33809392b620a4d827fd8aeae85d26" ns2:_="" ns3:_="">
    <xsd:import namespace="c1f122d3-3d0d-4282-94b5-c7b43d39c15f"/>
    <xsd:import namespace="cc7802a1-9468-46a5-b230-2cdc98385fb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f122d3-3d0d-4282-94b5-c7b43d39c1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c7802a1-9468-46a5-b230-2cdc98385fb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ns26:Sources xmlns:ns26="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SharedWithUsers xmlns="cc7802a1-9468-46a5-b230-2cdc98385fb1">
      <UserInfo>
        <DisplayName>ChavezHernandez, Jose (HSG)</DisplayName>
        <AccountId>2219</AccountId>
        <AccountType/>
      </UserInfo>
      <UserInfo>
        <DisplayName>Gutowski, Stephanie</DisplayName>
        <AccountId>2107</AccountId>
        <AccountType/>
      </UserInfo>
      <UserInfo>
        <DisplayName>Scott, Jeff</DisplayName>
        <AccountId>309</AccountId>
        <AccountType/>
      </UserInfo>
      <UserInfo>
        <DisplayName>Henninger, Ragan</DisplayName>
        <AccountId>235</AccountId>
        <AccountType/>
      </UserInfo>
      <UserInfo>
        <DisplayName>Clements, Kristen</DisplayName>
        <AccountId>30</AccountId>
        <AccountType/>
      </UserInfo>
    </SharedWithUsers>
  </documentManagement>
</p:properties>
</file>

<file path=customXml/itemProps1.xml><?xml version="1.0" encoding="utf-8"?>
<ds:datastoreItem xmlns:ds="http://schemas.openxmlformats.org/officeDocument/2006/customXml" ds:itemID="{FE3314B8-7BCD-4233-9965-B129B38654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f122d3-3d0d-4282-94b5-c7b43d39c15f"/>
    <ds:schemaRef ds:uri="cc7802a1-9468-46a5-b230-2cdc98385f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A5F5DFA-B791-454C-8E42-EF55C14081BA}">
  <ds:schemaRefs>
    <ds:schemaRef ds:uri="http://schemas.microsoft.com/sharepoint/v3/contenttype/forms"/>
  </ds:schemaRefs>
</ds:datastoreItem>
</file>

<file path=customXml/itemProps3.xml><?xml version="1.0" encoding="utf-8"?>
<ds:datastoreItem xmlns:ds="http://schemas.openxmlformats.org/officeDocument/2006/customXml" ds:itemID="{D0DC316F-A435-464C-94BF-159DC3BD7A93}">
  <ds:schemaRefs>
    <ds:schemaRef ds:uri="http://schemas.openxmlformats.org/officeDocument/2006/bibliography"/>
  </ds:schemaRefs>
</ds:datastoreItem>
</file>

<file path=customXml/itemProps4.xml><?xml version="1.0" encoding="utf-8"?>
<ds:datastoreItem xmlns:ds="http://schemas.openxmlformats.org/officeDocument/2006/customXml" ds:itemID="{679B0DB8-52AF-4FCC-87C0-A9F1776667E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85</Pages>
  <Words>22937</Words>
  <Characters>130741</Characters>
  <Application>Microsoft Office Word</Application>
  <DocSecurity>0</DocSecurity>
  <Lines>1089</Lines>
  <Paragraphs>306</Paragraphs>
  <ScaleCrop>false</ScaleCrop>
  <HeadingPairs>
    <vt:vector size="4" baseType="variant">
      <vt:variant>
        <vt:lpstr>Title</vt:lpstr>
      </vt:variant>
      <vt:variant>
        <vt:i4>1</vt:i4>
      </vt:variant>
      <vt:variant>
        <vt:lpstr>Headings</vt:lpstr>
      </vt:variant>
      <vt:variant>
        <vt:i4>15</vt:i4>
      </vt:variant>
    </vt:vector>
  </HeadingPairs>
  <TitlesOfParts>
    <vt:vector size="16" baseType="lpstr">
      <vt:lpstr>AP</vt:lpstr>
      <vt:lpstr>Executive Summary</vt:lpstr>
      <vt:lpstr>    AP-05 Executive Summary - 24 CFR 91.200(c), 91.220(b)</vt:lpstr>
      <vt:lpstr>    </vt:lpstr>
      <vt:lpstr>    PR-05 Lead &amp; Responsible Agencies – 91.200(b)</vt:lpstr>
      <vt:lpstr>    </vt:lpstr>
      <vt:lpstr>    AP-10 Consultation – 91.100, 91.200(b), 91.215(l)</vt:lpstr>
      <vt:lpstr>    AP-12 Participation – 91.105, 91.200(c)</vt:lpstr>
      <vt:lpstr>Expected Resources </vt:lpstr>
      <vt:lpstr>    AP-15 Expected Resources – 91.220(c)(1,2)</vt:lpstr>
      <vt:lpstr/>
      <vt:lpstr>Annual Goals and Objectives</vt:lpstr>
      <vt:lpstr>    Projects </vt:lpstr>
      <vt:lpstr>    AP-35 Projects – 91.220(d)</vt:lpstr>
      <vt:lpstr>    AP-38 Project Summary</vt:lpstr>
      <vt:lpstr>    </vt:lpstr>
    </vt:vector>
  </TitlesOfParts>
  <Company>Microsoft</Company>
  <LinksUpToDate>false</LinksUpToDate>
  <CharactersWithSpaces>153372</CharactersWithSpaces>
  <SharedDoc>false</SharedDoc>
  <HLinks>
    <vt:vector size="120" baseType="variant">
      <vt:variant>
        <vt:i4>2162742</vt:i4>
      </vt:variant>
      <vt:variant>
        <vt:i4>27</vt:i4>
      </vt:variant>
      <vt:variant>
        <vt:i4>0</vt:i4>
      </vt:variant>
      <vt:variant>
        <vt:i4>5</vt:i4>
      </vt:variant>
      <vt:variant>
        <vt:lpwstr>http://www.sanjoseca.gov/housingconplan</vt:lpwstr>
      </vt:variant>
      <vt:variant>
        <vt:lpwstr/>
      </vt:variant>
      <vt:variant>
        <vt:i4>4390932</vt:i4>
      </vt:variant>
      <vt:variant>
        <vt:i4>24</vt:i4>
      </vt:variant>
      <vt:variant>
        <vt:i4>0</vt:i4>
      </vt:variant>
      <vt:variant>
        <vt:i4>5</vt:i4>
      </vt:variant>
      <vt:variant>
        <vt:lpwstr>http://www.sjhousing.org/</vt:lpwstr>
      </vt:variant>
      <vt:variant>
        <vt:lpwstr/>
      </vt:variant>
      <vt:variant>
        <vt:i4>4390932</vt:i4>
      </vt:variant>
      <vt:variant>
        <vt:i4>21</vt:i4>
      </vt:variant>
      <vt:variant>
        <vt:i4>0</vt:i4>
      </vt:variant>
      <vt:variant>
        <vt:i4>5</vt:i4>
      </vt:variant>
      <vt:variant>
        <vt:lpwstr>http://www.sjhousing.org/</vt:lpwstr>
      </vt:variant>
      <vt:variant>
        <vt:lpwstr/>
      </vt:variant>
      <vt:variant>
        <vt:i4>4390932</vt:i4>
      </vt:variant>
      <vt:variant>
        <vt:i4>18</vt:i4>
      </vt:variant>
      <vt:variant>
        <vt:i4>0</vt:i4>
      </vt:variant>
      <vt:variant>
        <vt:i4>5</vt:i4>
      </vt:variant>
      <vt:variant>
        <vt:lpwstr>http://www.sjhousing.org/</vt:lpwstr>
      </vt:variant>
      <vt:variant>
        <vt:lpwstr/>
      </vt:variant>
      <vt:variant>
        <vt:i4>131193</vt:i4>
      </vt:variant>
      <vt:variant>
        <vt:i4>9</vt:i4>
      </vt:variant>
      <vt:variant>
        <vt:i4>0</vt:i4>
      </vt:variant>
      <vt:variant>
        <vt:i4>5</vt:i4>
      </vt:variant>
      <vt:variant>
        <vt:lpwstr>mailto:Stephanie.Gutowski@sanjoseca.gov</vt:lpwstr>
      </vt:variant>
      <vt:variant>
        <vt:lpwstr/>
      </vt:variant>
      <vt:variant>
        <vt:i4>4390932</vt:i4>
      </vt:variant>
      <vt:variant>
        <vt:i4>3</vt:i4>
      </vt:variant>
      <vt:variant>
        <vt:i4>0</vt:i4>
      </vt:variant>
      <vt:variant>
        <vt:i4>5</vt:i4>
      </vt:variant>
      <vt:variant>
        <vt:lpwstr>http://www.sjhousing.org/</vt:lpwstr>
      </vt:variant>
      <vt:variant>
        <vt:lpwstr/>
      </vt:variant>
      <vt:variant>
        <vt:i4>4390932</vt:i4>
      </vt:variant>
      <vt:variant>
        <vt:i4>0</vt:i4>
      </vt:variant>
      <vt:variant>
        <vt:i4>0</vt:i4>
      </vt:variant>
      <vt:variant>
        <vt:i4>5</vt:i4>
      </vt:variant>
      <vt:variant>
        <vt:lpwstr>http://www.sjhousing.org/</vt:lpwstr>
      </vt:variant>
      <vt:variant>
        <vt:lpwstr/>
      </vt:variant>
      <vt:variant>
        <vt:i4>3014718</vt:i4>
      </vt:variant>
      <vt:variant>
        <vt:i4>0</vt:i4>
      </vt:variant>
      <vt:variant>
        <vt:i4>0</vt:i4>
      </vt:variant>
      <vt:variant>
        <vt:i4>5</vt:i4>
      </vt:variant>
      <vt:variant>
        <vt:lpwstr>https://www.nahb.org/news-and-economics/housing-economics/indices/housing-opportunity-index</vt:lpwstr>
      </vt:variant>
      <vt:variant>
        <vt:lpwstr/>
      </vt:variant>
      <vt:variant>
        <vt:i4>131193</vt:i4>
      </vt:variant>
      <vt:variant>
        <vt:i4>33</vt:i4>
      </vt:variant>
      <vt:variant>
        <vt:i4>0</vt:i4>
      </vt:variant>
      <vt:variant>
        <vt:i4>5</vt:i4>
      </vt:variant>
      <vt:variant>
        <vt:lpwstr>mailto:Stephanie.Gutowski@sanjoseca.gov</vt:lpwstr>
      </vt:variant>
      <vt:variant>
        <vt:lpwstr/>
      </vt:variant>
      <vt:variant>
        <vt:i4>8126464</vt:i4>
      </vt:variant>
      <vt:variant>
        <vt:i4>30</vt:i4>
      </vt:variant>
      <vt:variant>
        <vt:i4>0</vt:i4>
      </vt:variant>
      <vt:variant>
        <vt:i4>5</vt:i4>
      </vt:variant>
      <vt:variant>
        <vt:lpwstr>mailto:therese.tran@sanjoseca.gov</vt:lpwstr>
      </vt:variant>
      <vt:variant>
        <vt:lpwstr/>
      </vt:variant>
      <vt:variant>
        <vt:i4>7798797</vt:i4>
      </vt:variant>
      <vt:variant>
        <vt:i4>27</vt:i4>
      </vt:variant>
      <vt:variant>
        <vt:i4>0</vt:i4>
      </vt:variant>
      <vt:variant>
        <vt:i4>5</vt:i4>
      </vt:variant>
      <vt:variant>
        <vt:lpwstr>mailto:Kristen.Clements@sanjoseca.gov</vt:lpwstr>
      </vt:variant>
      <vt:variant>
        <vt:lpwstr/>
      </vt:variant>
      <vt:variant>
        <vt:i4>6553675</vt:i4>
      </vt:variant>
      <vt:variant>
        <vt:i4>24</vt:i4>
      </vt:variant>
      <vt:variant>
        <vt:i4>0</vt:i4>
      </vt:variant>
      <vt:variant>
        <vt:i4>5</vt:i4>
      </vt:variant>
      <vt:variant>
        <vt:lpwstr>mailto:Jacky.Morales-Ferrand@sanjoseca.gov</vt:lpwstr>
      </vt:variant>
      <vt:variant>
        <vt:lpwstr/>
      </vt:variant>
      <vt:variant>
        <vt:i4>262270</vt:i4>
      </vt:variant>
      <vt:variant>
        <vt:i4>21</vt:i4>
      </vt:variant>
      <vt:variant>
        <vt:i4>0</vt:i4>
      </vt:variant>
      <vt:variant>
        <vt:i4>5</vt:i4>
      </vt:variant>
      <vt:variant>
        <vt:lpwstr>mailto:ragan.henninger@sanjoseca.gov</vt:lpwstr>
      </vt:variant>
      <vt:variant>
        <vt:lpwstr/>
      </vt:variant>
      <vt:variant>
        <vt:i4>131193</vt:i4>
      </vt:variant>
      <vt:variant>
        <vt:i4>18</vt:i4>
      </vt:variant>
      <vt:variant>
        <vt:i4>0</vt:i4>
      </vt:variant>
      <vt:variant>
        <vt:i4>5</vt:i4>
      </vt:variant>
      <vt:variant>
        <vt:lpwstr>mailto:Stephanie.Gutowski@sanjoseca.gov</vt:lpwstr>
      </vt:variant>
      <vt:variant>
        <vt:lpwstr/>
      </vt:variant>
      <vt:variant>
        <vt:i4>262270</vt:i4>
      </vt:variant>
      <vt:variant>
        <vt:i4>15</vt:i4>
      </vt:variant>
      <vt:variant>
        <vt:i4>0</vt:i4>
      </vt:variant>
      <vt:variant>
        <vt:i4>5</vt:i4>
      </vt:variant>
      <vt:variant>
        <vt:lpwstr>mailto:ragan.henninger@sanjoseca.gov</vt:lpwstr>
      </vt:variant>
      <vt:variant>
        <vt:lpwstr/>
      </vt:variant>
      <vt:variant>
        <vt:i4>262270</vt:i4>
      </vt:variant>
      <vt:variant>
        <vt:i4>12</vt:i4>
      </vt:variant>
      <vt:variant>
        <vt:i4>0</vt:i4>
      </vt:variant>
      <vt:variant>
        <vt:i4>5</vt:i4>
      </vt:variant>
      <vt:variant>
        <vt:lpwstr>mailto:ragan.henninger@sanjoseca.gov</vt:lpwstr>
      </vt:variant>
      <vt:variant>
        <vt:lpwstr/>
      </vt:variant>
      <vt:variant>
        <vt:i4>8126464</vt:i4>
      </vt:variant>
      <vt:variant>
        <vt:i4>9</vt:i4>
      </vt:variant>
      <vt:variant>
        <vt:i4>0</vt:i4>
      </vt:variant>
      <vt:variant>
        <vt:i4>5</vt:i4>
      </vt:variant>
      <vt:variant>
        <vt:lpwstr>mailto:therese.tran@sanjoseca.gov</vt:lpwstr>
      </vt:variant>
      <vt:variant>
        <vt:lpwstr/>
      </vt:variant>
      <vt:variant>
        <vt:i4>131193</vt:i4>
      </vt:variant>
      <vt:variant>
        <vt:i4>6</vt:i4>
      </vt:variant>
      <vt:variant>
        <vt:i4>0</vt:i4>
      </vt:variant>
      <vt:variant>
        <vt:i4>5</vt:i4>
      </vt:variant>
      <vt:variant>
        <vt:lpwstr>mailto:Stephanie.Gutowski@sanjoseca.gov</vt:lpwstr>
      </vt:variant>
      <vt:variant>
        <vt:lpwstr/>
      </vt:variant>
      <vt:variant>
        <vt:i4>131193</vt:i4>
      </vt:variant>
      <vt:variant>
        <vt:i4>3</vt:i4>
      </vt:variant>
      <vt:variant>
        <vt:i4>0</vt:i4>
      </vt:variant>
      <vt:variant>
        <vt:i4>5</vt:i4>
      </vt:variant>
      <vt:variant>
        <vt:lpwstr>mailto:Stephanie.Gutowski@sanjoseca.gov</vt:lpwstr>
      </vt:variant>
      <vt:variant>
        <vt:lpwstr/>
      </vt:variant>
      <vt:variant>
        <vt:i4>2818121</vt:i4>
      </vt:variant>
      <vt:variant>
        <vt:i4>0</vt:i4>
      </vt:variant>
      <vt:variant>
        <vt:i4>0</vt:i4>
      </vt:variant>
      <vt:variant>
        <vt:i4>5</vt:i4>
      </vt:variant>
      <vt:variant>
        <vt:lpwstr>mailto:Sowmya.Raman@sanjoseca.gov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dc:title>
  <dc:subject/>
  <dc:creator>Rocio</dc:creator>
  <cp:keywords/>
  <dc:description/>
  <cp:lastModifiedBy>Clements, Kristen</cp:lastModifiedBy>
  <cp:revision>11</cp:revision>
  <dcterms:created xsi:type="dcterms:W3CDTF">2022-04-01T23:21:00Z</dcterms:created>
  <dcterms:modified xsi:type="dcterms:W3CDTF">2022-04-01T23:27:00Z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0x0101004F1CC3BEF9265D4CB0FD1E0AA8132A34</vt:lpwstr>
  </property>
</Properties>
</file>